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afeb" w14:textId="c25a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облысындағы жасыл екпелерді күтіп-ұстау және қорғау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2020 жылғы 19 наурыздағы № 6С-41-5 шешімі. Ақмола облысының Әділет департаментінде 2020 жылғы 30 наурызда № 7758 болып тіркелді. Күші жойылды - Ақмола облыстық мәслихатының 2024 жылғы 27 маусымдағы № 8С-11-7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27.06.2024 </w:t>
      </w:r>
      <w:r>
        <w:rPr>
          <w:rFonts w:ascii="Times New Roman"/>
          <w:b w:val="false"/>
          <w:i w:val="false"/>
          <w:color w:val="ff0000"/>
          <w:sz w:val="28"/>
        </w:rPr>
        <w:t>№ 8С-11-7</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облысындағы жасыл екпелерді күтіп-ұстау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М.Божко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А.Баймагамбетов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19 наурыздағы</w:t>
            </w:r>
            <w:r>
              <w:br/>
            </w:r>
            <w:r>
              <w:rPr>
                <w:rFonts w:ascii="Times New Roman"/>
                <w:b w:val="false"/>
                <w:i w:val="false"/>
                <w:color w:val="000000"/>
                <w:sz w:val="20"/>
              </w:rPr>
              <w:t>№ 6С-41-5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облысындағы жасыл екпелерді күтіп-ұстау және қорғау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Ақмола облыстық мәслихатының 27.07.2022 </w:t>
      </w:r>
      <w:r>
        <w:rPr>
          <w:rFonts w:ascii="Times New Roman"/>
          <w:b w:val="false"/>
          <w:i w:val="false"/>
          <w:color w:val="ff0000"/>
          <w:sz w:val="28"/>
        </w:rPr>
        <w:t>№ 7С-19-3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Ақмола облысындағы жасыл екпелерді күтіп-ұстау және қорғау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w:t>
      </w:r>
      <w:r>
        <w:rPr>
          <w:rFonts w:ascii="Times New Roman"/>
          <w:b w:val="false"/>
          <w:i w:val="false"/>
          <w:color w:val="000000"/>
          <w:sz w:val="28"/>
        </w:rPr>
        <w:t>Әкімшілік құқық бұзушылық</w:t>
      </w:r>
      <w:r>
        <w:rPr>
          <w:rFonts w:ascii="Times New Roman"/>
          <w:b w:val="false"/>
          <w:i w:val="false"/>
          <w:color w:val="000000"/>
          <w:sz w:val="28"/>
        </w:rPr>
        <w:t xml:space="preserve"> туралы" Қазақстан Республикасының Кодексіне, Қазақстан Республикасының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сәулет, қала құрылысы және құрылыс қызметі туралы" (бұдан әрі – Заң),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Заңдарына, Қазақстан Республикасы Ұлттық экономика министрінің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(Нормативтік құқықтық актілерді мемлекеттік тіркеу тізілімінде № 10886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bookmarkEnd w:id="5"/>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9" w:id="6"/>
    <w:p>
      <w:pPr>
        <w:spacing w:after="0"/>
        <w:ind w:left="0"/>
        <w:jc w:val="both"/>
      </w:pPr>
      <w:r>
        <w:rPr>
          <w:rFonts w:ascii="Times New Roman"/>
          <w:b w:val="false"/>
          <w:i w:val="false"/>
          <w:color w:val="000000"/>
          <w:sz w:val="28"/>
        </w:rPr>
        <w:t>
      2. Қағидалар Ақмола облысындағы жасыл екпелерді күтіп-ұстау және қорғау саласындағы тәртіпті айқындайды және қатынастарды реттейді.</w:t>
      </w:r>
    </w:p>
    <w:bookmarkEnd w:id="6"/>
    <w:p>
      <w:pPr>
        <w:spacing w:after="0"/>
        <w:ind w:left="0"/>
        <w:jc w:val="both"/>
      </w:pPr>
      <w:r>
        <w:rPr>
          <w:rFonts w:ascii="Times New Roman"/>
          <w:b w:val="false"/>
          <w:i w:val="false"/>
          <w:color w:val="000000"/>
          <w:sz w:val="28"/>
        </w:rPr>
        <w:t>
      Қағидалар Ақмола облысындағы жасыл екпелерді күтіп-ұстау және қорғау саласындағы тәртіпті айқындайды және қатынастарды реттейді.</w:t>
      </w:r>
    </w:p>
    <w:bookmarkStart w:name="z10" w:id="7"/>
    <w:p>
      <w:pPr>
        <w:spacing w:after="0"/>
        <w:ind w:left="0"/>
        <w:jc w:val="both"/>
      </w:pPr>
      <w:r>
        <w:rPr>
          <w:rFonts w:ascii="Times New Roman"/>
          <w:b w:val="false"/>
          <w:i w:val="false"/>
          <w:color w:val="000000"/>
          <w:sz w:val="28"/>
        </w:rPr>
        <w:t>
      3. Осы Қағидаларда мынадай ұғымдар пайдаланылады:</w:t>
      </w:r>
    </w:p>
    <w:bookmarkEnd w:id="7"/>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жүйелер)орналасқан және оларға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ауданның (облыстық маңызы бар қаланың) жергілікті атқарушы органның құрылымдық бөлімшесі;</w:t>
      </w:r>
    </w:p>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11" w:id="8"/>
    <w:p>
      <w:pPr>
        <w:spacing w:after="0"/>
        <w:ind w:left="0"/>
        <w:jc w:val="left"/>
      </w:pPr>
      <w:r>
        <w:rPr>
          <w:rFonts w:ascii="Times New Roman"/>
          <w:b/>
          <w:i w:val="false"/>
          <w:color w:val="000000"/>
        </w:rPr>
        <w:t xml:space="preserve"> 2-тарау. Жасыл екпелерді күтіп-ұстау және қорғау</w:t>
      </w:r>
    </w:p>
    <w:bookmarkEnd w:id="8"/>
    <w:bookmarkStart w:name="z12" w:id="9"/>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9"/>
    <w:bookmarkStart w:name="z13" w:id="10"/>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10"/>
    <w:bookmarkStart w:name="z14" w:id="11"/>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11"/>
    <w:p>
      <w:pPr>
        <w:spacing w:after="0"/>
        <w:ind w:left="0"/>
        <w:jc w:val="both"/>
      </w:pPr>
      <w:r>
        <w:rPr>
          <w:rFonts w:ascii="Times New Roman"/>
          <w:b w:val="false"/>
          <w:i w:val="false"/>
          <w:color w:val="000000"/>
          <w:sz w:val="28"/>
        </w:rPr>
        <w:t>
      экологиялық теңгерімді сақтау;</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Start w:name="z15" w:id="12"/>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12"/>
    <w:bookmarkStart w:name="z16" w:id="13"/>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13"/>
    <w:bookmarkStart w:name="z17" w:id="14"/>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14"/>
    <w:bookmarkStart w:name="z18" w:id="15"/>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15"/>
    <w:bookmarkStart w:name="z19" w:id="16"/>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16"/>
    <w:bookmarkStart w:name="z20" w:id="17"/>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17"/>
    <w:bookmarkStart w:name="z21" w:id="18"/>
    <w:p>
      <w:pPr>
        <w:spacing w:after="0"/>
        <w:ind w:left="0"/>
        <w:jc w:val="both"/>
      </w:pPr>
      <w:r>
        <w:rPr>
          <w:rFonts w:ascii="Times New Roman"/>
          <w:b w:val="false"/>
          <w:i w:val="false"/>
          <w:color w:val="000000"/>
          <w:sz w:val="28"/>
        </w:rPr>
        <w:t>
      12. Жасыл екпелердің барлық түрлері:</w:t>
      </w:r>
    </w:p>
    <w:bookmarkEnd w:id="18"/>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еспелер тізілімін жүргізу;</w:t>
      </w:r>
    </w:p>
    <w:p>
      <w:pPr>
        <w:spacing w:after="0"/>
        <w:ind w:left="0"/>
        <w:jc w:val="both"/>
      </w:pPr>
      <w:r>
        <w:rPr>
          <w:rFonts w:ascii="Times New Roman"/>
          <w:b w:val="false"/>
          <w:i w:val="false"/>
          <w:color w:val="000000"/>
          <w:sz w:val="28"/>
        </w:rPr>
        <w:t>
      дендрологиялық жоспарды әзірлеу арқылы есепке алынады.</w:t>
      </w:r>
    </w:p>
    <w:bookmarkStart w:name="z22" w:id="19"/>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19"/>
    <w:bookmarkStart w:name="z23" w:id="20"/>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20"/>
    <w:bookmarkStart w:name="z24" w:id="21"/>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21"/>
    <w:bookmarkStart w:name="z25" w:id="22"/>
    <w:p>
      <w:pPr>
        <w:spacing w:after="0"/>
        <w:ind w:left="0"/>
        <w:jc w:val="both"/>
      </w:pPr>
      <w:r>
        <w:rPr>
          <w:rFonts w:ascii="Times New Roman"/>
          <w:b w:val="false"/>
          <w:i w:val="false"/>
          <w:color w:val="000000"/>
          <w:sz w:val="28"/>
        </w:rPr>
        <w:t xml:space="preserve">
      16.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22"/>
    <w:bookmarkStart w:name="z26" w:id="23"/>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23"/>
    <w:bookmarkStart w:name="z27" w:id="24"/>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24"/>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p>
      <w:pPr>
        <w:spacing w:after="0"/>
        <w:ind w:left="0"/>
        <w:jc w:val="both"/>
      </w:pPr>
      <w:r>
        <w:rPr>
          <w:rFonts w:ascii="Times New Roman"/>
          <w:b w:val="false"/>
          <w:i w:val="false"/>
          <w:color w:val="000000"/>
          <w:sz w:val="28"/>
        </w:rPr>
        <w:t>
      4) елді мекен аумағындағы жасыл екпелердің жағдайын талдау;</w:t>
      </w:r>
    </w:p>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Start w:name="z28" w:id="25"/>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25"/>
    <w:bookmarkStart w:name="z29" w:id="26"/>
    <w:p>
      <w:pPr>
        <w:spacing w:after="0"/>
        <w:ind w:left="0"/>
        <w:jc w:val="both"/>
      </w:pPr>
      <w:r>
        <w:rPr>
          <w:rFonts w:ascii="Times New Roman"/>
          <w:b w:val="false"/>
          <w:i w:val="false"/>
          <w:color w:val="000000"/>
          <w:sz w:val="28"/>
        </w:rPr>
        <w:t>
      20. Дендрологиялық жоспар екі бөліктен тұрады.</w:t>
      </w:r>
    </w:p>
    <w:bookmarkEnd w:id="26"/>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Start w:name="z30" w:id="27"/>
    <w:p>
      <w:pPr>
        <w:spacing w:after="0"/>
        <w:ind w:left="0"/>
        <w:jc w:val="both"/>
      </w:pPr>
      <w:r>
        <w:rPr>
          <w:rFonts w:ascii="Times New Roman"/>
          <w:b w:val="false"/>
          <w:i w:val="false"/>
          <w:color w:val="000000"/>
          <w:sz w:val="28"/>
        </w:rPr>
        <w:t>
      21. Дендрологиялық жоспардың ауқымы 1:10000.</w:t>
      </w:r>
    </w:p>
    <w:bookmarkEnd w:id="27"/>
    <w:bookmarkStart w:name="z31" w:id="28"/>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28"/>
    <w:bookmarkStart w:name="z32" w:id="29"/>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29"/>
    <w:bookmarkStart w:name="z33" w:id="30"/>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30"/>
    <w:bookmarkStart w:name="z34" w:id="31"/>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31"/>
    <w:bookmarkStart w:name="z35" w:id="32"/>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32"/>
    <w:bookmarkStart w:name="z36" w:id="33"/>
    <w:p>
      <w:pPr>
        <w:spacing w:after="0"/>
        <w:ind w:left="0"/>
        <w:jc w:val="both"/>
      </w:pPr>
      <w:r>
        <w:rPr>
          <w:rFonts w:ascii="Times New Roman"/>
          <w:b w:val="false"/>
          <w:i w:val="false"/>
          <w:color w:val="000000"/>
          <w:sz w:val="28"/>
        </w:rPr>
        <w:t>
      26. Жасыл кеңістікті күтіп-ұстау мыналарды қамтиды:</w:t>
      </w:r>
    </w:p>
    <w:bookmarkEnd w:id="33"/>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p>
      <w:pPr>
        <w:spacing w:after="0"/>
        <w:ind w:left="0"/>
        <w:jc w:val="both"/>
      </w:pPr>
      <w:r>
        <w:rPr>
          <w:rFonts w:ascii="Times New Roman"/>
          <w:b w:val="false"/>
          <w:i w:val="false"/>
          <w:color w:val="000000"/>
          <w:sz w:val="28"/>
        </w:rPr>
        <w:t>
      5) ұшарбасты қалыптастыру;</w:t>
      </w:r>
    </w:p>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p>
      <w:pPr>
        <w:spacing w:after="0"/>
        <w:ind w:left="0"/>
        <w:jc w:val="both"/>
      </w:pPr>
      <w:r>
        <w:rPr>
          <w:rFonts w:ascii="Times New Roman"/>
          <w:b w:val="false"/>
          <w:i w:val="false"/>
          <w:color w:val="000000"/>
          <w:sz w:val="28"/>
        </w:rPr>
        <w:t>
      7) тыңайтқыш енгізу;</w:t>
      </w:r>
    </w:p>
    <w:p>
      <w:pPr>
        <w:spacing w:after="0"/>
        <w:ind w:left="0"/>
        <w:jc w:val="both"/>
      </w:pPr>
      <w:r>
        <w:rPr>
          <w:rFonts w:ascii="Times New Roman"/>
          <w:b w:val="false"/>
          <w:i w:val="false"/>
          <w:color w:val="000000"/>
          <w:sz w:val="28"/>
        </w:rPr>
        <w:t>
      8) жасыл екпелерді ң зиянкестерімен және ауруларымен күрес;</w:t>
      </w:r>
    </w:p>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p>
      <w:pPr>
        <w:spacing w:after="0"/>
        <w:ind w:left="0"/>
        <w:jc w:val="both"/>
      </w:pPr>
      <w:r>
        <w:rPr>
          <w:rFonts w:ascii="Times New Roman"/>
          <w:b w:val="false"/>
          <w:i w:val="false"/>
          <w:color w:val="000000"/>
          <w:sz w:val="28"/>
        </w:rPr>
        <w:t>
      10) жасыл екпелердің жай-күйіне мониторинг ұйымдастыру;</w:t>
      </w:r>
    </w:p>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Start w:name="z37" w:id="34"/>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34"/>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Start w:name="z38" w:id="35"/>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35"/>
    <w:bookmarkStart w:name="z39" w:id="36"/>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36"/>
    <w:bookmarkStart w:name="z40" w:id="37"/>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37"/>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Start w:name="z41" w:id="38"/>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38"/>
    <w:bookmarkStart w:name="z42" w:id="39"/>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39"/>
    <w:bookmarkStart w:name="z43" w:id="40"/>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40"/>
    <w:bookmarkStart w:name="z44" w:id="41"/>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41"/>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Start w:name="z45" w:id="42"/>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42"/>
    <w:bookmarkStart w:name="z46" w:id="43"/>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43"/>
    <w:bookmarkStart w:name="z47" w:id="44"/>
    <w:p>
      <w:pPr>
        <w:spacing w:after="0"/>
        <w:ind w:left="0"/>
        <w:jc w:val="left"/>
      </w:pPr>
      <w:r>
        <w:rPr>
          <w:rFonts w:ascii="Times New Roman"/>
          <w:b/>
          <w:i w:val="false"/>
          <w:color w:val="000000"/>
        </w:rPr>
        <w:t xml:space="preserve"> 6-тарау. Ағаштарды кесу тәртібі</w:t>
      </w:r>
    </w:p>
    <w:bookmarkEnd w:id="44"/>
    <w:bookmarkStart w:name="z48" w:id="45"/>
    <w:p>
      <w:pPr>
        <w:spacing w:after="0"/>
        <w:ind w:left="0"/>
        <w:jc w:val="both"/>
      </w:pPr>
      <w:r>
        <w:rPr>
          <w:rFonts w:ascii="Times New Roman"/>
          <w:b w:val="false"/>
          <w:i w:val="false"/>
          <w:color w:val="000000"/>
          <w:sz w:val="28"/>
        </w:rPr>
        <w:t xml:space="preserve">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w:t>
      </w:r>
      <w:r>
        <w:rPr>
          <w:rFonts w:ascii="Times New Roman"/>
          <w:b w:val="false"/>
          <w:i w:val="false"/>
          <w:color w:val="000000"/>
          <w:sz w:val="28"/>
        </w:rPr>
        <w:t>Рұқсаттар туралы заңға</w:t>
      </w:r>
      <w:r>
        <w:rPr>
          <w:rFonts w:ascii="Times New Roman"/>
          <w:b w:val="false"/>
          <w:i w:val="false"/>
          <w:color w:val="000000"/>
          <w:sz w:val="28"/>
        </w:rPr>
        <w:t xml:space="preserve"> сәйкес уәкілетті органның рұқсаты бойынша жүргізіледі.</w:t>
      </w:r>
    </w:p>
    <w:bookmarkEnd w:id="45"/>
    <w:bookmarkStart w:name="z49" w:id="46"/>
    <w:p>
      <w:pPr>
        <w:spacing w:after="0"/>
        <w:ind w:left="0"/>
        <w:jc w:val="both"/>
      </w:pPr>
      <w:r>
        <w:rPr>
          <w:rFonts w:ascii="Times New Roman"/>
          <w:b w:val="false"/>
          <w:i w:val="false"/>
          <w:color w:val="000000"/>
          <w:sz w:val="28"/>
        </w:rPr>
        <w:t>
      37. Ағаштарды кесу:</w:t>
      </w:r>
    </w:p>
    <w:bookmarkEnd w:id="46"/>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Start w:name="z50" w:id="47"/>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47"/>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w:t>
      </w:r>
      <w:r>
        <w:rPr>
          <w:rFonts w:ascii="Times New Roman"/>
          <w:b w:val="false"/>
          <w:i w:val="false"/>
          <w:color w:val="000000"/>
          <w:sz w:val="28"/>
        </w:rPr>
        <w:t>тiзбесiне</w:t>
      </w:r>
      <w:r>
        <w:rPr>
          <w:rFonts w:ascii="Times New Roman"/>
          <w:b w:val="false"/>
          <w:i w:val="false"/>
          <w:color w:val="000000"/>
          <w:sz w:val="28"/>
        </w:rPr>
        <w:t xml:space="preserve"> (бұдан әрі – Тізбе) енгізілген жасыл екпелерді кесуге рұқсат берілмейді.</w:t>
      </w:r>
    </w:p>
    <w:bookmarkStart w:name="z51" w:id="48"/>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48"/>
    <w:bookmarkStart w:name="z52" w:id="49"/>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49"/>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Start w:name="z53" w:id="50"/>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50"/>
    <w:bookmarkStart w:name="z54" w:id="51"/>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51"/>
    <w:bookmarkStart w:name="z55" w:id="52"/>
    <w:p>
      <w:pPr>
        <w:spacing w:after="0"/>
        <w:ind w:left="0"/>
        <w:jc w:val="both"/>
      </w:pPr>
      <w:r>
        <w:rPr>
          <w:rFonts w:ascii="Times New Roman"/>
          <w:b w:val="false"/>
          <w:i w:val="false"/>
          <w:color w:val="000000"/>
          <w:sz w:val="28"/>
        </w:rPr>
        <w:t xml:space="preserve">
      43. Ағаштарды кесу </w:t>
      </w:r>
      <w:r>
        <w:rPr>
          <w:rFonts w:ascii="Times New Roman"/>
          <w:b w:val="false"/>
          <w:i w:val="false"/>
          <w:color w:val="000000"/>
          <w:sz w:val="28"/>
        </w:rPr>
        <w:t>Рұқсат беру туралы заңға</w:t>
      </w:r>
      <w:r>
        <w:rPr>
          <w:rFonts w:ascii="Times New Roman"/>
          <w:b w:val="false"/>
          <w:i w:val="false"/>
          <w:color w:val="000000"/>
          <w:sz w:val="28"/>
        </w:rPr>
        <w:t xml:space="preserve">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52"/>
    <w:bookmarkStart w:name="z56" w:id="53"/>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53"/>
    <w:bookmarkStart w:name="z57" w:id="54"/>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54"/>
    <w:bookmarkStart w:name="z58" w:id="55"/>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55"/>
    <w:bookmarkStart w:name="z59" w:id="56"/>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56"/>
    <w:bookmarkStart w:name="z60" w:id="57"/>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57"/>
    <w:bookmarkStart w:name="z61" w:id="58"/>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58"/>
    <w:bookmarkStart w:name="z62" w:id="59"/>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bookmarkEnd w:id="59"/>
    <w:bookmarkStart w:name="z63" w:id="60"/>
    <w:p>
      <w:pPr>
        <w:spacing w:after="0"/>
        <w:ind w:left="0"/>
        <w:jc w:val="both"/>
      </w:pPr>
      <w:r>
        <w:rPr>
          <w:rFonts w:ascii="Times New Roman"/>
          <w:b w:val="false"/>
          <w:i w:val="false"/>
          <w:color w:val="000000"/>
          <w:sz w:val="28"/>
        </w:rPr>
        <w:t xml:space="preserve">
      50.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60"/>
    <w:bookmarkStart w:name="z64" w:id="61"/>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61"/>
    <w:bookmarkStart w:name="z65" w:id="62"/>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62"/>
    <w:bookmarkStart w:name="z66" w:id="63"/>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63"/>
    <w:bookmarkStart w:name="z67" w:id="64"/>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64"/>
    <w:bookmarkStart w:name="z68" w:id="65"/>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65"/>
    <w:bookmarkStart w:name="z69" w:id="66"/>
    <w:p>
      <w:pPr>
        <w:spacing w:after="0"/>
        <w:ind w:left="0"/>
        <w:jc w:val="both"/>
      </w:pPr>
      <w:r>
        <w:rPr>
          <w:rFonts w:ascii="Times New Roman"/>
          <w:b w:val="false"/>
          <w:i w:val="false"/>
          <w:color w:val="000000"/>
          <w:sz w:val="28"/>
        </w:rPr>
        <w:t xml:space="preserve">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елу есе мөлшерде ағаштарды өтемдік отырғызуды жүргізеді.</w:t>
      </w:r>
    </w:p>
    <w:bookmarkEnd w:id="66"/>
    <w:bookmarkStart w:name="z70" w:id="67"/>
    <w:p>
      <w:pPr>
        <w:spacing w:after="0"/>
        <w:ind w:left="0"/>
        <w:jc w:val="both"/>
      </w:pPr>
      <w:r>
        <w:rPr>
          <w:rFonts w:ascii="Times New Roman"/>
          <w:b w:val="false"/>
          <w:i w:val="false"/>
          <w:color w:val="000000"/>
          <w:sz w:val="28"/>
        </w:rPr>
        <w:t xml:space="preserve">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bookmarkEnd w:id="67"/>
    <w:bookmarkStart w:name="z71" w:id="68"/>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базалық ставкалардың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зиян үшін жеке және заңды тұлғаларға қойылатын талаптарды уәкілетті орган есептейді.</w:t>
      </w:r>
    </w:p>
    <w:bookmarkEnd w:id="68"/>
    <w:bookmarkStart w:name="z72" w:id="69"/>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69"/>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Start w:name="z73" w:id="70"/>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70"/>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Start w:name="z74" w:id="71"/>
    <w:p>
      <w:pPr>
        <w:spacing w:after="0"/>
        <w:ind w:left="0"/>
        <w:jc w:val="both"/>
      </w:pPr>
      <w:r>
        <w:rPr>
          <w:rFonts w:ascii="Times New Roman"/>
          <w:b w:val="false"/>
          <w:i w:val="false"/>
          <w:color w:val="000000"/>
          <w:sz w:val="28"/>
        </w:rPr>
        <w:t>
      61. Ағаштарды мәжбұрлі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71"/>
    <w:bookmarkStart w:name="z75" w:id="72"/>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72"/>
    <w:bookmarkStart w:name="z76" w:id="73"/>
    <w:p>
      <w:pPr>
        <w:spacing w:after="0"/>
        <w:ind w:left="0"/>
        <w:jc w:val="both"/>
      </w:pPr>
      <w:r>
        <w:rPr>
          <w:rFonts w:ascii="Times New Roman"/>
          <w:b w:val="false"/>
          <w:i w:val="false"/>
          <w:color w:val="000000"/>
          <w:sz w:val="28"/>
        </w:rPr>
        <w:t xml:space="preserve">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көшеттер отырғызу арқылы бүлінген немесе жойылған екпелерді бес есе өтемдік қалпына келтіруді жүргізеді.</w:t>
      </w:r>
    </w:p>
    <w:bookmarkEnd w:id="73"/>
    <w:bookmarkStart w:name="z77" w:id="74"/>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74"/>
    <w:bookmarkStart w:name="z78" w:id="75"/>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75"/>
    <w:bookmarkStart w:name="z79" w:id="76"/>
    <w:p>
      <w:pPr>
        <w:spacing w:after="0"/>
        <w:ind w:left="0"/>
        <w:jc w:val="both"/>
      </w:pPr>
      <w:r>
        <w:rPr>
          <w:rFonts w:ascii="Times New Roman"/>
          <w:b w:val="false"/>
          <w:i w:val="false"/>
          <w:color w:val="000000"/>
          <w:sz w:val="28"/>
        </w:rPr>
        <w:t xml:space="preserve">
      66.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76"/>
    <w:bookmarkStart w:name="z80" w:id="77"/>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77"/>
    <w:bookmarkStart w:name="z81" w:id="78"/>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облысындағы жасыл</w:t>
            </w:r>
            <w:r>
              <w:br/>
            </w:r>
            <w:r>
              <w:rPr>
                <w:rFonts w:ascii="Times New Roman"/>
                <w:b w:val="false"/>
                <w:i w:val="false"/>
                <w:color w:val="000000"/>
                <w:sz w:val="20"/>
              </w:rPr>
              <w:t>екпелерді күтіп-ұстау және</w:t>
            </w:r>
            <w:r>
              <w:br/>
            </w:r>
            <w:r>
              <w:rPr>
                <w:rFonts w:ascii="Times New Roman"/>
                <w:b w:val="false"/>
                <w:i w:val="false"/>
                <w:color w:val="000000"/>
                <w:sz w:val="20"/>
              </w:rPr>
              <w:t>қорғау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3" w:id="79"/>
    <w:p>
      <w:pPr>
        <w:spacing w:after="0"/>
        <w:ind w:left="0"/>
        <w:jc w:val="left"/>
      </w:pPr>
      <w:r>
        <w:rPr>
          <w:rFonts w:ascii="Times New Roman"/>
          <w:b/>
          <w:i w:val="false"/>
          <w:color w:val="000000"/>
        </w:rPr>
        <w:t xml:space="preserve"> ____ жылғы 1 қаңтардағы Жасыл екпелер тізілімі</w:t>
      </w:r>
    </w:p>
    <w:bookmarkEnd w:id="79"/>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Әкімшілік аудан: (код)_____________________</w:t>
      </w:r>
    </w:p>
    <w:p>
      <w:pPr>
        <w:spacing w:after="0"/>
        <w:ind w:left="0"/>
        <w:jc w:val="both"/>
      </w:pPr>
      <w:r>
        <w:rPr>
          <w:rFonts w:ascii="Times New Roman"/>
          <w:b w:val="false"/>
          <w:i w:val="false"/>
          <w:color w:val="000000"/>
          <w:sz w:val="28"/>
        </w:rPr>
        <w:t>
      Жауапты иесі:____________________________</w:t>
      </w:r>
    </w:p>
    <w:p>
      <w:pPr>
        <w:spacing w:after="0"/>
        <w:ind w:left="0"/>
        <w:jc w:val="both"/>
      </w:pPr>
      <w:r>
        <w:rPr>
          <w:rFonts w:ascii="Times New Roman"/>
          <w:b w:val="false"/>
          <w:i w:val="false"/>
          <w:color w:val="000000"/>
          <w:sz w:val="28"/>
        </w:rPr>
        <w:t>
      Жасыл екпелер тізілімі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 түгендеу/жасыл екпе паспортының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Жердің функционалдық мақсаты </w:t>
            </w:r>
            <w:r>
              <w:rPr>
                <w:rFonts w:ascii="Times New Roman"/>
                <w:b/>
                <w:i w:val="false"/>
                <w:color w:val="000000"/>
                <w:sz w:val="20"/>
              </w:rPr>
              <w:t>(екпелер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өсімдігі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қоршам қума метр </w:t>
            </w:r>
          </w:p>
          <w:p>
            <w:pPr>
              <w:spacing w:after="20"/>
              <w:ind w:left="20"/>
              <w:jc w:val="both"/>
            </w:pPr>
            <w:r>
              <w:rPr>
                <w:rFonts w:ascii="Times New Roman"/>
                <w:b w:val="false"/>
                <w:i w:val="false"/>
                <w:color w:val="000000"/>
                <w:sz w:val="20"/>
              </w:rPr>
              <w:t>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облысындағы жасыл</w:t>
            </w:r>
            <w:r>
              <w:br/>
            </w:r>
            <w:r>
              <w:rPr>
                <w:rFonts w:ascii="Times New Roman"/>
                <w:b w:val="false"/>
                <w:i w:val="false"/>
                <w:color w:val="000000"/>
                <w:sz w:val="20"/>
              </w:rPr>
              <w:t>екпелерді күтіп-ұстау және</w:t>
            </w:r>
            <w:r>
              <w:br/>
            </w:r>
            <w:r>
              <w:rPr>
                <w:rFonts w:ascii="Times New Roman"/>
                <w:b w:val="false"/>
                <w:i w:val="false"/>
                <w:color w:val="000000"/>
                <w:sz w:val="20"/>
              </w:rPr>
              <w:t>қорғау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5" w:id="80"/>
    <w:p>
      <w:pPr>
        <w:spacing w:after="0"/>
        <w:ind w:left="0"/>
        <w:jc w:val="left"/>
      </w:pPr>
      <w:r>
        <w:rPr>
          <w:rFonts w:ascii="Times New Roman"/>
          <w:b/>
          <w:i w:val="false"/>
          <w:color w:val="000000"/>
        </w:rPr>
        <w:t xml:space="preserve"> Жасыл екпелерді зерттеп-қарау актісі</w:t>
      </w:r>
    </w:p>
    <w:bookmarkEnd w:id="80"/>
    <w:p>
      <w:pPr>
        <w:spacing w:after="0"/>
        <w:ind w:left="0"/>
        <w:jc w:val="both"/>
      </w:pPr>
      <w:r>
        <w:rPr>
          <w:rFonts w:ascii="Times New Roman"/>
          <w:b w:val="false"/>
          <w:i w:val="false"/>
          <w:color w:val="000000"/>
          <w:sz w:val="28"/>
        </w:rPr>
        <w:t>
      20__ж.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Санитариялық</w:t>
            </w:r>
          </w:p>
          <w:p>
            <w:pPr>
              <w:spacing w:after="20"/>
              <w:ind w:left="20"/>
              <w:jc w:val="both"/>
            </w:pPr>
            <w:r>
              <w:rPr>
                <w:rFonts w:ascii="Times New Roman"/>
                <w:b w:val="false"/>
                <w:i w:val="false"/>
                <w:color w:val="000000"/>
                <w:sz w:val="20"/>
              </w:rPr>
              <w:t>
</w:t>
            </w:r>
            <w:r>
              <w:rPr>
                <w:rFonts w:ascii="Times New Roman"/>
                <w:b/>
                <w:i w:val="false"/>
                <w:color w:val="000000"/>
                <w:sz w:val="20"/>
              </w:rPr>
              <w:t>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_______ данада жасалды.</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Жеке немесе заңды тұлғаның өкілі ___________________________ қолы (Т.А.Ә.)</w:t>
      </w:r>
    </w:p>
    <w:p>
      <w:pPr>
        <w:spacing w:after="0"/>
        <w:ind w:left="0"/>
        <w:jc w:val="both"/>
      </w:pPr>
      <w:r>
        <w:rPr>
          <w:rFonts w:ascii="Times New Roman"/>
          <w:b w:val="false"/>
          <w:i w:val="false"/>
          <w:color w:val="000000"/>
          <w:sz w:val="28"/>
        </w:rPr>
        <w:t>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 қолы (Т.А.Ә.)</w:t>
      </w:r>
    </w:p>
    <w:p>
      <w:pPr>
        <w:spacing w:after="0"/>
        <w:ind w:left="0"/>
        <w:jc w:val="both"/>
      </w:pPr>
      <w:r>
        <w:rPr>
          <w:rFonts w:ascii="Times New Roman"/>
          <w:b w:val="false"/>
          <w:i w:val="false"/>
          <w:color w:val="000000"/>
          <w:sz w:val="28"/>
        </w:rPr>
        <w:t>
      (мөрі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облысындағы жасыл</w:t>
            </w:r>
            <w:r>
              <w:br/>
            </w:r>
            <w:r>
              <w:rPr>
                <w:rFonts w:ascii="Times New Roman"/>
                <w:b w:val="false"/>
                <w:i w:val="false"/>
                <w:color w:val="000000"/>
                <w:sz w:val="20"/>
              </w:rPr>
              <w:t>екпелерді күтіп-ұстау және</w:t>
            </w:r>
            <w:r>
              <w:br/>
            </w:r>
            <w:r>
              <w:rPr>
                <w:rFonts w:ascii="Times New Roman"/>
                <w:b w:val="false"/>
                <w:i w:val="false"/>
                <w:color w:val="000000"/>
                <w:sz w:val="20"/>
              </w:rPr>
              <w:t>қорғау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қалаларының,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облыстық маңызы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қаланың)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әкесінің аты не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алушы заңды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атауы)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сенімхат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 тұрғылықты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жері) 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мекенжайы,телефон)</w:t>
            </w:r>
          </w:p>
        </w:tc>
      </w:tr>
    </w:tbl>
    <w:p>
      <w:pPr>
        <w:spacing w:after="0"/>
        <w:ind w:left="0"/>
        <w:jc w:val="left"/>
      </w:pPr>
      <w:r>
        <w:rPr>
          <w:rFonts w:ascii="Times New Roman"/>
          <w:b/>
          <w:i w:val="false"/>
          <w:color w:val="000000"/>
        </w:rPr>
        <w:t xml:space="preserve"> Кепілдік хат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w:t>
      </w:r>
      <w:r>
        <w:rPr>
          <w:rFonts w:ascii="Times New Roman"/>
          <w:b w:val="false"/>
          <w:i w:val="false"/>
          <w:color w:val="000000"/>
          <w:sz w:val="28"/>
        </w:rPr>
        <w:t xml:space="preserve"> бабына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Басшының Т.А.Ә. және қолы (мөрі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облысындағы жасыл</w:t>
            </w:r>
            <w:r>
              <w:br/>
            </w:r>
            <w:r>
              <w:rPr>
                <w:rFonts w:ascii="Times New Roman"/>
                <w:b w:val="false"/>
                <w:i w:val="false"/>
                <w:color w:val="000000"/>
                <w:sz w:val="20"/>
              </w:rPr>
              <w:t>екпелерді күтіп-ұстау және</w:t>
            </w:r>
            <w:r>
              <w:br/>
            </w:r>
            <w:r>
              <w:rPr>
                <w:rFonts w:ascii="Times New Roman"/>
                <w:b w:val="false"/>
                <w:i w:val="false"/>
                <w:color w:val="000000"/>
                <w:sz w:val="20"/>
              </w:rPr>
              <w:t>қорғау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8" w:id="81"/>
    <w:p>
      <w:pPr>
        <w:spacing w:after="0"/>
        <w:ind w:left="0"/>
        <w:jc w:val="left"/>
      </w:pPr>
      <w:r>
        <w:rPr>
          <w:rFonts w:ascii="Times New Roman"/>
          <w:b/>
          <w:i w:val="false"/>
          <w:color w:val="000000"/>
        </w:rPr>
        <w:t xml:space="preserve"> Жасыл екпелердің жерсіну актісі</w:t>
      </w:r>
    </w:p>
    <w:bookmarkEnd w:id="81"/>
    <w:p>
      <w:pPr>
        <w:spacing w:after="0"/>
        <w:ind w:left="0"/>
        <w:jc w:val="both"/>
      </w:pPr>
      <w:r>
        <w:rPr>
          <w:rFonts w:ascii="Times New Roman"/>
          <w:b w:val="false"/>
          <w:i w:val="false"/>
          <w:color w:val="000000"/>
          <w:sz w:val="28"/>
        </w:rPr>
        <w:t>
      20___ ж. "___" _________</w:t>
      </w:r>
    </w:p>
    <w:p>
      <w:pPr>
        <w:spacing w:after="0"/>
        <w:ind w:left="0"/>
        <w:jc w:val="both"/>
      </w:pPr>
      <w:r>
        <w:rPr>
          <w:rFonts w:ascii="Times New Roman"/>
          <w:b w:val="false"/>
          <w:i w:val="false"/>
          <w:color w:val="000000"/>
          <w:sz w:val="28"/>
        </w:rPr>
        <w:t>
      Жасыл екпелердің отырғызған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немесе заңды тұлғаның өкілі ________________________________________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