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bed4" w14:textId="f0fb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қаулыларының күші жойылды деп тану туралы</w:t>
      </w:r>
    </w:p>
    <w:p>
      <w:pPr>
        <w:spacing w:after="0"/>
        <w:ind w:left="0"/>
        <w:jc w:val="both"/>
      </w:pPr>
      <w:r>
        <w:rPr>
          <w:rFonts w:ascii="Times New Roman"/>
          <w:b w:val="false"/>
          <w:i w:val="false"/>
          <w:color w:val="000000"/>
          <w:sz w:val="28"/>
        </w:rPr>
        <w:t>Ақмола облысы әкімдігінің 2020 жылғы 4 наурыздағы № А-3/108 қаулысы. Ақмола облысының Әділет департаментінде 2020 жылғы 6 наурызда № 7713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Күші жойылды деп танылсын:</w:t>
      </w:r>
    </w:p>
    <w:bookmarkEnd w:id="1"/>
    <w:bookmarkStart w:name="z3" w:id="2"/>
    <w:p>
      <w:pPr>
        <w:spacing w:after="0"/>
        <w:ind w:left="0"/>
        <w:jc w:val="both"/>
      </w:pPr>
      <w:r>
        <w:rPr>
          <w:rFonts w:ascii="Times New Roman"/>
          <w:b w:val="false"/>
          <w:i w:val="false"/>
          <w:color w:val="000000"/>
          <w:sz w:val="28"/>
        </w:rPr>
        <w:t xml:space="preserve">
      1) Ақмола облысы әкімдігінің "Ауылдық елдi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регламентiн бекiту туралы" 2015 жылғы 27 мамырдағы № А-6/236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4850 болып тіркелген, 2015 жылғы 15 шілдеде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Ақмола облысы әкімдігінің "Ауылдық елдi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регламентiн бекiту туралы" Ақмола облысы әкімдігінің 2015 жылғы 27 мамырдағы № А-6/236 қаулысына өзгеріс енгізу туралы" 2018 жылғы 1 наурыздағы № А-3/105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6475 болып тіркелген, 2018 жылғы 6 сәуірде Қазақстан Республикасы нормативтік құқықтық актілерінің электрондық түрдегі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