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10db" w14:textId="16e1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30 желтоқсандағы № 1256 бұйрығы. Қазақстан Республикасының Әділет министрлігінде 2021 жылғы 5 қаңтарда № 22027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2015 жылғы 30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1256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ведомство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Палатасының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Парламенттің аппарат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 аппаратының басшысы, </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w:t>
            </w:r>
          </w:p>
          <w:p>
            <w:pPr>
              <w:spacing w:after="20"/>
              <w:ind w:left="20"/>
              <w:jc w:val="both"/>
            </w:pPr>
            <w:r>
              <w:rPr>
                <w:rFonts w:ascii="Times New Roman"/>
                <w:b w:val="false"/>
                <w:i w:val="false"/>
                <w:color w:val="000000"/>
                <w:sz w:val="20"/>
              </w:rPr>
              <w:t>
аппаратының басшысы, Қазақстан Республикасы Қаржы нарығын реттеу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алқасының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судьялары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Соттардың қызметін қамтамасыз ету департаменті (Қазақстан Республикасы Жоғарғы Сотының аппараты)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соттар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алқасының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соттар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Бас әскери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прокуратуралар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прокуратуралар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және астананың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бірінші орынбасары,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кенттің, ауылдың (селоның), ауылдық (селолық) округ әкімі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тексеру комиссиялары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200-ге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200-ден 300-ге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500-ге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500-ден 900-ге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900-ден 1300-ге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тексеру комиссияларына көліктік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республикалық маңызы бар қаланың, астананың бюджеттерінен қаржыландырылатын жергілікті өкілді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жауапты хатшысын жақын елді мекендерге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