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84ac" w14:textId="8838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"Саны реттеуге жататын жануарлар түрлерін алып қоюға рұқсат беру"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30 желтоқсандағы № 347 бұйрығы. Қазақстан Республикасының Әділет министрлігінде 2020 жылғы 31 желтоқсанда № 22000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"Саны реттеуге жататын жануарлар түрлерін алып қоюға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3"/>
    <w:bookmarkStart w:name="z6" w:id="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347 Бұйрыққа </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"Саны реттеуге жататын жануарлар түрлерін алып қоюға рұқсат беру" мемлекеттік қызметін көрсету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"Саны реттеуге жататын жануарлар түрлерін алып қоюға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Республикасының Заңы (бұдан әрі-Заң)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саны реттеуге жататын жануарлар түрлерін алып қоюға рұқсат беру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Қазақстан Республикасы Экология және табиғи ресурстар министрлігі Орман шаруашылығы және жануарлар дүниесі комитетінің аумақтық бөлімшелері және Қазақстан Республикасы Экология және табиғи ресурстар министрлігі Балық шаруашылығы комитетінің бассейндік балық шаруашылығы инспекциялары (бұдан әрі – көрсетілетін қызметті беруші) жеке және (немесе) заңды тұлғаларға (бұдан әрі – көрсетілетін қызметті алушы) осы Қағидаларға сәйкес көрсетеді.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 18-04/148 бұйрығымен (нормативтік құқықтық актілерді мемлекеттік тіркеу тізілімінде № 10606 болып тіркелген) бекітілген балық аулау қағидаларының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қармақсаптардың барлық түрлерімен жыланбасты алып қоюға жол беріледі. Жыланбасты алып қоюдың мерзімдері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11939 болып тіркелген)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15.12.2023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2-тарау. Мемлекеттік қызметті көрсету тәртібі</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Электрондық-цифрлық қолтаңбамен (бұдан әрі - ЭЦҚ) қол қойылған саны реттеуге жататын жануарлар түрлерін алып қоюға рұқсат беруге арналған өтінім (бұдан әрі - өтінім) "электрондық үкімет" www.egov.kz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көрсетілетін қызметті берушіге (бұдан әрі - Портал) жіберіледі.</w:t>
      </w:r>
    </w:p>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қамтитын мемлекеттік қызметті көрсетуге қойылатын негізгі талаптардың тізбесі, жұмыс кестесі көрсетілетін қызметті берушінің, Мемлекеттік корпорацияның және ақпарат объектілерінің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үшін көрсетілетін қызметті алушыдан талап етілетін мемлекеттік қызметті көрсетуден бас тарту үшін Қазақстан Республикасының заңдарында белгіленген негіздер "саны реттелуге жататын жануарлар түрлерін алып қоюға рұқсат беру" мемлекеттік көрсетілетін қызметке қойылатын негізгі талаптардың тізбесінде баяндалған.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 бастау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өтінім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08.06.2023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"Е-лицензиялауда" көрсетілетін қызметті алушының өтініші бойынша жұмыс күні жиырма минут ішінде, көрсетілетін қызметті берушінің қатысуынсыз "Е-лицензиялау" сақталған көрсетілетін қызметті беруші Порталдың көліктік қолтаңбасымен қол қою арқылы мемлекеттік қызмет көрсету нәтижесін толық автоматты түрде өңдейді және қалыптастырады.</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порталдың көлік қолымен куәландырылған электрондық құжат нысанында немесе Қағидаларға 4-қосымшаға сәйкес нысан бойынша биологиялық негіздемеде көзделген лимиттің болмауына байланысты дәлелді бас тарту нысанында "жеке кабинетке" жіберіледі.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08.06.2023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жүйе істен шыққан жағдайда көрсетілетін қызметті беруші техникалық ақау анықталған сәттен бастап дереу "электрондық үкіметтің" ақпараттық-коммуникациялық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08.06.2023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қызметті көрсету сатысы туралы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Start w:name="z19" w:id="1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10"/>
    <w:bookmarkStart w:name="z20" w:id="11"/>
    <w:p>
      <w:pPr>
        <w:spacing w:after="0"/>
        <w:ind w:left="0"/>
        <w:jc w:val="both"/>
      </w:pPr>
      <w:r>
        <w:rPr>
          <w:rFonts w:ascii="Times New Roman"/>
          <w:b w:val="false"/>
          <w:i w:val="false"/>
          <w:color w:val="000000"/>
          <w:sz w:val="28"/>
        </w:rPr>
        <w:t>
      7.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1"/>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w:t>
            </w:r>
            <w:r>
              <w:br/>
            </w:r>
            <w:r>
              <w:rPr>
                <w:rFonts w:ascii="Times New Roman"/>
                <w:b w:val="false"/>
                <w:i w:val="false"/>
                <w:color w:val="000000"/>
                <w:sz w:val="20"/>
              </w:rPr>
              <w:t>қоюға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 (бар</w:t>
            </w:r>
            <w:r>
              <w:br/>
            </w:r>
            <w:r>
              <w:rPr>
                <w:rFonts w:ascii="Times New Roman"/>
                <w:b w:val="false"/>
                <w:i w:val="false"/>
                <w:color w:val="000000"/>
                <w:sz w:val="20"/>
              </w:rPr>
              <w:t>болса), телефоны) көрсетілетін</w:t>
            </w:r>
            <w:r>
              <w:br/>
            </w:r>
            <w:r>
              <w:rPr>
                <w:rFonts w:ascii="Times New Roman"/>
                <w:b w:val="false"/>
                <w:i w:val="false"/>
                <w:color w:val="000000"/>
                <w:sz w:val="20"/>
              </w:rPr>
              <w:t>қызметті алушының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15.12.2023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Саны реттелуге жататын жануарлар түрлерін алуға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санын реттеу мақсаты және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қою тәсілдері (жою, олжалау, аулау, атып алу, жинау, соғып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Аңшылық куәлігінің және қызметтік қаруды және оның патрондарын сатып алуға, сақтауға, сақтауға және өзімен алып жүруге, тасымалдауға арналған рұқсаттың нөмірін, берілген күнін және қолданылу мерзімін көрсете отырып, рұқсатты пайдалануға </w:t>
            </w:r>
            <w:r>
              <w:rPr>
                <w:rFonts w:ascii="Times New Roman"/>
                <w:b/>
                <w:i w:val="false"/>
                <w:color w:val="000000"/>
                <w:sz w:val="20"/>
              </w:rPr>
              <w:t>жауапты тұлға. Шетелдік үшін шетелдіктің тұрғылықты аумағында берілген аң аулауға және аң аулау кезінде қаруды пайдалануға құқық беретін құжаттардың нөмірін және берілген күнін көрсету. Балық санын реттеген жағдайда жеке тұлғаның тегі, аты, әкесінің аты (болған кезде) және оның жеке сәйкестендіру нөмірі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 мен балық аулау объектілері болып табылмайтын жануарлардың атауы және алу көлемі (дарақ, тонна) (бір аңшыға қасқыр мен шибөріні үш дарақтан артық алмауға шектеу белгіленед) (бір рұқсатқа жыланбасты 30 килограммнан артық алмауға)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санын реттеу учаскесінің ауданы (аумағы) және шекарасы (ерекше қорғалатын табиғи аумақтарды қоспағанда, аңшылық шаруашылығы субъектісімен келісім бойынша аңшылық шаруашылығы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Жануарлар-ды алу мерзімдері (күнтізбелік бір жылдан аспайды). Саны реттелуге жататын жануарлар түрлерін алып қою саны авиа -, автомото -, көлік құралдарын, оның ішінде қарда жүретін техниканы қолдана отырып реттелуге жататын </w:t>
            </w:r>
            <w:r>
              <w:rPr>
                <w:rFonts w:ascii="Times New Roman"/>
                <w:b/>
                <w:i w:val="false"/>
                <w:color w:val="000000"/>
                <w:sz w:val="20"/>
              </w:rPr>
              <w:t>жануарлар түрлерін алып қоюға арналған рұқсаттың негізінде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Жыныстық-жас құрамы (қажет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Өтінімнің берілген күні 20___жылғы "__" 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ЭЦҚ)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 қоюға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08.06.2023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реттеуге жататын жануарлар түрлерін алып қоюға рұқсат беру" Мемлекеттік көрсетілетін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аумақтық бөлімшелері және Қазақстан Республикасы Экология және табиғи ресурстар министрлігі Балық шаруашылығы комитетінің бассейндік балық шаруашылығы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үкіметтің"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немесе осы бұйрыққа 4-қосымшаға сәйкес нысан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құжат нысанындағы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және "Жануарлар дүниесін қорғау, өсімін молайту және пайдалану туралы" 2004 жылғы 9 шілдедегі № 593 Қазақстан Республикасы Заңының </w:t>
            </w:r>
            <w:r>
              <w:rPr>
                <w:rFonts w:ascii="Times New Roman"/>
                <w:b w:val="false"/>
                <w:i w:val="false"/>
                <w:color w:val="000000"/>
                <w:sz w:val="20"/>
              </w:rPr>
              <w:t>45-бабында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электрондық-цифрлық қолтаңба болған жағдайда Мемлекеттік көрсетілетін қызметті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Заңның 23-бабының </w:t>
            </w:r>
            <w:r>
              <w:rPr>
                <w:rFonts w:ascii="Times New Roman"/>
                <w:b w:val="false"/>
                <w:i w:val="false"/>
                <w:color w:val="000000"/>
                <w:sz w:val="20"/>
              </w:rPr>
              <w:t>2-тармағына</w:t>
            </w:r>
            <w:r>
              <w:rPr>
                <w:rFonts w:ascii="Times New Roman"/>
                <w:b w:val="false"/>
                <w:i w:val="false"/>
                <w:color w:val="000000"/>
                <w:sz w:val="20"/>
              </w:rPr>
              <w:t xml:space="preserve"> сәйкес Қазақстан Республикасы Экология, геология және табиғи ресурстар министрлігінің Орман шаруашылығы және жануарлар дүниесі комитеті көрсетілетін қызметті берушіге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w:t>
            </w:r>
            <w:r>
              <w:br/>
            </w:r>
            <w:r>
              <w:rPr>
                <w:rFonts w:ascii="Times New Roman"/>
                <w:b w:val="false"/>
                <w:i w:val="false"/>
                <w:color w:val="000000"/>
                <w:sz w:val="20"/>
              </w:rPr>
              <w:t>қоюға 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Саны реттелуі тиіс жануарлар түрлерiн алуға арналған № ____ рұқсат</w:t>
      </w:r>
    </w:p>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15.12.2023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Аңшылық куәлігінің және азаматтық және қызметтік қару мен оның патрондарын сатып алуға, сақтауға, сақтауға және өзімен алып жүруге, тасымалдауға арналған рұқсаттың нөмірін, берілген күнін және қолданылу </w:t>
            </w:r>
            <w:r>
              <w:rPr>
                <w:rFonts w:ascii="Times New Roman"/>
                <w:b/>
                <w:i w:val="false"/>
                <w:color w:val="000000"/>
                <w:sz w:val="20"/>
              </w:rPr>
              <w:t>мерзімін көрсете отырып, берілді (жеке тұлғаның аты, әкесінің аты (бар болса), тегі. Шетелдік үшін шетелдіктің тұрғылықты аумағында берілген аң аулауға және аң аулау кезінде қаруды пайдалануға құқық беретін құжаттардың нөмірін және берілген күнін көрсету. Балық санын реттеген жағдайда жеке тұлғаның тегі, аты, әкесінің аты (болған кезде) және оның жеке сәйкестендіру нөмірі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санын реттеу мақсаты және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Жануарлар санын реттеу учаскесінің ауданы (аумағы) және шекарасы (ерекше қорғалатын табиғи аумақтарды қоспағанда, аңшылық шаруашылығы субъектісімен келісім бойынша аңшылық </w:t>
            </w:r>
            <w:r>
              <w:rPr>
                <w:rFonts w:ascii="Times New Roman"/>
                <w:b/>
                <w:i w:val="false"/>
                <w:color w:val="000000"/>
                <w:sz w:val="20"/>
              </w:rPr>
              <w:t>шаруашылығы аумағында)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 тәсілдері (олжалау, аулау, атып алу, жинау, соғып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түрлері және жыныстық-жас құрамы (қажет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бөлімшеге рұқсаттың пайдаланылуы туралы есеп ұсыну мерзімі (рұқсаттың қолданылу мерзімі аяқталғаннан кейін күнтізбелік 10 күн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(аумақтық бөлімшенің атауы) жүктеледі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күні 20___жылғы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 қоюға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Қағида 4-қосымшамен толықтырылды - ҚР Экология және табиғи ресурстар министрінің 08.06.2023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Уәжді бас тарту</w:t>
            </w:r>
          </w:p>
          <w:p>
            <w:pPr>
              <w:spacing w:after="20"/>
              <w:ind w:left="20"/>
              <w:jc w:val="both"/>
            </w:pPr>
            <w:r>
              <w:rPr>
                <w:rFonts w:ascii="Times New Roman"/>
                <w:b w:val="false"/>
                <w:i w:val="false"/>
                <w:color w:val="000000"/>
                <w:sz w:val="20"/>
              </w:rPr>
              <w:t>
</w:t>
            </w:r>
            <w:r>
              <w:rPr>
                <w:rFonts w:ascii="Times New Roman"/>
                <w:b/>
                <w:i w:val="false"/>
                <w:color w:val="000000"/>
                <w:sz w:val="20"/>
              </w:rPr>
              <w:t>Саны реттелуге жататын жануарлар түрлерін алып қою лимиті таусылды.</w:t>
            </w:r>
          </w:p>
          <w:p>
            <w:pPr>
              <w:spacing w:after="20"/>
              <w:ind w:left="20"/>
              <w:jc w:val="both"/>
            </w:pPr>
            <w:r>
              <w:rPr>
                <w:rFonts w:ascii="Times New Roman"/>
                <w:b w:val="false"/>
                <w:i w:val="false"/>
                <w:color w:val="000000"/>
                <w:sz w:val="20"/>
              </w:rPr>
              <w:t>
</w:t>
            </w:r>
            <w:r>
              <w:rPr>
                <w:rFonts w:ascii="Times New Roman"/>
                <w:b/>
                <w:i w:val="false"/>
                <w:color w:val="000000"/>
                <w:sz w:val="20"/>
              </w:rPr>
              <w:t>"Саны реттелуге жататын жануарлар түрлерін алып қоюға рұқсат беру" мемлекеттік қызмет көрсету қағидаларының 4-тармағына сәйкес биологиялық негіздемеде көзделген лимиттің болмауына байланысты Мемлекеттік қызмет көрсетуден бас тартамыз.</w:t>
            </w:r>
          </w:p>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20___жылғы "___" 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