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134ff" w14:textId="c0134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және қызметтiк қарудың және оған патрондардың криминалистік талаптарға сәйкестігіне қорытынды беру" мемлекеттік қызмет көрсету қағидаларын бекіту туралы" Қазақстан Республикасы Ішкі істер министрінің 2020 жылғы 18 наурыздағы № 224 бұйрығына өзгерістер енгізу туралы</w:t>
      </w:r>
    </w:p>
    <w:p>
      <w:pPr>
        <w:spacing w:after="0"/>
        <w:ind w:left="0"/>
        <w:jc w:val="both"/>
      </w:pPr>
      <w:r>
        <w:rPr>
          <w:rFonts w:ascii="Times New Roman"/>
          <w:b w:val="false"/>
          <w:i w:val="false"/>
          <w:color w:val="000000"/>
          <w:sz w:val="28"/>
        </w:rPr>
        <w:t>Қазақстан Республикасы Ішкі істер министрінің 2020 жылғы 29 желтоқсандағы № 892 бұйрығы. Қазақстан Республикасының Әділет министрлігінде 2020 жылғы 31 желтоқсанда № 21998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2" w:id="0"/>
    <w:p>
      <w:pPr>
        <w:spacing w:after="0"/>
        <w:ind w:left="0"/>
        <w:jc w:val="both"/>
      </w:pPr>
      <w:r>
        <w:rPr>
          <w:rFonts w:ascii="Times New Roman"/>
          <w:b w:val="false"/>
          <w:i w:val="false"/>
          <w:color w:val="000000"/>
          <w:sz w:val="28"/>
        </w:rPr>
        <w:t>
      БҰЙЫРАМЫН:</w:t>
      </w:r>
    </w:p>
    <w:bookmarkEnd w:id="0"/>
    <w:bookmarkStart w:name="z3" w:id="1"/>
    <w:p>
      <w:pPr>
        <w:spacing w:after="0"/>
        <w:ind w:left="0"/>
        <w:jc w:val="both"/>
      </w:pPr>
      <w:r>
        <w:rPr>
          <w:rFonts w:ascii="Times New Roman"/>
          <w:b w:val="false"/>
          <w:i w:val="false"/>
          <w:color w:val="000000"/>
          <w:sz w:val="28"/>
        </w:rPr>
        <w:t xml:space="preserve">
      1. "Азаматтық және қызметтiк қарудың және оған патрондардың криминалистік талаптарға сәйкестігіне қорытынды беру" мемлекеттік қызмет көрсету қағидаларын бекіту туралы" Қазақстан Республикасы Ішкі істер министрінің 2020 жылғы 18 наурыздағы № 224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20173 болып тіркелген, Қазақстан Республикасы нормативтік құқықтық актілерінің эталондық бақылау банкінде 2020 жылғы 31 наурызда жарияланған) мынадай өзгерістер енгізілсін:</w:t>
      </w:r>
    </w:p>
    <w:bookmarkEnd w:id="1"/>
    <w:bookmarkStart w:name="z4" w:id="2"/>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5-тармағы</w:t>
      </w:r>
      <w:r>
        <w:rPr>
          <w:rFonts w:ascii="Times New Roman"/>
          <w:b w:val="false"/>
          <w:i w:val="false"/>
          <w:color w:val="000000"/>
          <w:sz w:val="28"/>
        </w:rPr>
        <w:t xml:space="preserve"> мынадай редакцияда жазылсын:</w:t>
      </w:r>
    </w:p>
    <w:bookmarkEnd w:id="2"/>
    <w:bookmarkStart w:name="z5" w:id="3"/>
    <w:p>
      <w:pPr>
        <w:spacing w:after="0"/>
        <w:ind w:left="0"/>
        <w:jc w:val="both"/>
      </w:pPr>
      <w:r>
        <w:rPr>
          <w:rFonts w:ascii="Times New Roman"/>
          <w:b w:val="false"/>
          <w:i w:val="false"/>
          <w:color w:val="000000"/>
          <w:sz w:val="28"/>
        </w:rPr>
        <w:t xml:space="preserve">
      "5. Осы бұйрық алғашқы ресми жарияланған күнінен кейін күнтізбелік жиырма бір күн өткен соң қолданысқа енгізіледі"; </w:t>
      </w:r>
    </w:p>
    <w:bookmarkEnd w:id="3"/>
    <w:bookmarkStart w:name="z6" w:id="4"/>
    <w:p>
      <w:pPr>
        <w:spacing w:after="0"/>
        <w:ind w:left="0"/>
        <w:jc w:val="both"/>
      </w:pPr>
      <w:r>
        <w:rPr>
          <w:rFonts w:ascii="Times New Roman"/>
          <w:b w:val="false"/>
          <w:i w:val="false"/>
          <w:color w:val="000000"/>
          <w:sz w:val="28"/>
        </w:rPr>
        <w:t xml:space="preserve">
      көрсетілген бұйрықпен бекітілген "Азаматтық және қызметтiк қарудың және оған патрондардың криминалистік талаптарға сәйкестігіне қорытынды беру" мемлекеттік қызмет көрсету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4"/>
    <w:bookmarkStart w:name="z7" w:id="5"/>
    <w:p>
      <w:pPr>
        <w:spacing w:after="0"/>
        <w:ind w:left="0"/>
        <w:jc w:val="both"/>
      </w:pPr>
      <w:r>
        <w:rPr>
          <w:rFonts w:ascii="Times New Roman"/>
          <w:b w:val="false"/>
          <w:i w:val="false"/>
          <w:color w:val="000000"/>
          <w:sz w:val="28"/>
        </w:rPr>
        <w:t>
      2. Қазақстан Республикасы Ішкі істер министрлігінің Жедел-криминалистикалық департаменті Қазақстан Республикасының заңнамасында белгіленген тәртіпте:</w:t>
      </w:r>
    </w:p>
    <w:bookmarkEnd w:id="5"/>
    <w:bookmarkStart w:name="z8" w:id="6"/>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6"/>
    <w:bookmarkStart w:name="z9" w:id="7"/>
    <w:p>
      <w:pPr>
        <w:spacing w:after="0"/>
        <w:ind w:left="0"/>
        <w:jc w:val="both"/>
      </w:pPr>
      <w:r>
        <w:rPr>
          <w:rFonts w:ascii="Times New Roman"/>
          <w:b w:val="false"/>
          <w:i w:val="false"/>
          <w:color w:val="000000"/>
          <w:sz w:val="28"/>
        </w:rPr>
        <w:t xml:space="preserve">
      2) осы бұйрықты Қазақстан Республикасы Ішкі істер министрлігінің интернет-ресурсында орналастыруды; </w:t>
      </w:r>
    </w:p>
    <w:bookmarkEnd w:id="7"/>
    <w:bookmarkStart w:name="z10" w:id="8"/>
    <w:p>
      <w:pPr>
        <w:spacing w:after="0"/>
        <w:ind w:left="0"/>
        <w:jc w:val="both"/>
      </w:pPr>
      <w:r>
        <w:rPr>
          <w:rFonts w:ascii="Times New Roman"/>
          <w:b w:val="false"/>
          <w:i w:val="false"/>
          <w:color w:val="000000"/>
          <w:sz w:val="28"/>
        </w:rPr>
        <w:t>
      3) осы бұйрықты мемлекеттік тіркегеннен кейін он жұмыс күні ішінде осы тармақтың 1) және 2) тармақшаларында көзделген іс-шаралардың орындалуы туралы мәліметтерді Қазақстан Республикасы Ішкі істер министрлігінің Заң департаментіне ұсынуды қамтамасыз етсін.</w:t>
      </w:r>
    </w:p>
    <w:bookmarkEnd w:id="8"/>
    <w:bookmarkStart w:name="z11" w:id="9"/>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жетекшiлiк ететiн орынбасарына жүктелсін.</w:t>
      </w:r>
    </w:p>
    <w:bookmarkEnd w:id="9"/>
    <w:bookmarkStart w:name="z12" w:id="10"/>
    <w:p>
      <w:pPr>
        <w:spacing w:after="0"/>
        <w:ind w:left="0"/>
        <w:jc w:val="both"/>
      </w:pPr>
      <w:r>
        <w:rPr>
          <w:rFonts w:ascii="Times New Roman"/>
          <w:b w:val="false"/>
          <w:i w:val="false"/>
          <w:color w:val="000000"/>
          <w:sz w:val="28"/>
        </w:rPr>
        <w:t>
      4. Осы бұйрық алғашқы ресми жарияланған күнінен кейін күнтізбелік жиырма бір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Ішкі істер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Тургумбаев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2020 жылғы 29 желтоқсандағы</w:t>
            </w:r>
            <w:r>
              <w:br/>
            </w:r>
            <w:r>
              <w:rPr>
                <w:rFonts w:ascii="Times New Roman"/>
                <w:b w:val="false"/>
                <w:i w:val="false"/>
                <w:color w:val="000000"/>
                <w:sz w:val="20"/>
              </w:rPr>
              <w:t>№ 892 бұйрығына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2020 "18" наурыздағы</w:t>
            </w:r>
            <w:r>
              <w:br/>
            </w:r>
            <w:r>
              <w:rPr>
                <w:rFonts w:ascii="Times New Roman"/>
                <w:b w:val="false"/>
                <w:i w:val="false"/>
                <w:color w:val="000000"/>
                <w:sz w:val="20"/>
              </w:rPr>
              <w:t>№ 224 бұйрығына</w:t>
            </w:r>
            <w:r>
              <w:br/>
            </w:r>
            <w:r>
              <w:rPr>
                <w:rFonts w:ascii="Times New Roman"/>
                <w:b w:val="false"/>
                <w:i w:val="false"/>
                <w:color w:val="000000"/>
                <w:sz w:val="20"/>
              </w:rPr>
              <w:t>1-қосымша</w:t>
            </w:r>
          </w:p>
        </w:tc>
      </w:tr>
    </w:tbl>
    <w:bookmarkStart w:name="z14" w:id="11"/>
    <w:p>
      <w:pPr>
        <w:spacing w:after="0"/>
        <w:ind w:left="0"/>
        <w:jc w:val="left"/>
      </w:pPr>
      <w:r>
        <w:rPr>
          <w:rFonts w:ascii="Times New Roman"/>
          <w:b/>
          <w:i w:val="false"/>
          <w:color w:val="000000"/>
        </w:rPr>
        <w:t xml:space="preserve"> "Азаматтық және қызметтiк қарудың және оған патрондардың криминалистік талаптарға сәйкестігіне қорытынды беру" мемлекеттік қызмет көрсету қағидалары</w:t>
      </w:r>
    </w:p>
    <w:bookmarkEnd w:id="11"/>
    <w:bookmarkStart w:name="z15" w:id="12"/>
    <w:p>
      <w:pPr>
        <w:spacing w:after="0"/>
        <w:ind w:left="0"/>
        <w:jc w:val="left"/>
      </w:pPr>
      <w:r>
        <w:rPr>
          <w:rFonts w:ascii="Times New Roman"/>
          <w:b/>
          <w:i w:val="false"/>
          <w:color w:val="000000"/>
        </w:rPr>
        <w:t xml:space="preserve"> 1-тарау. Жалпы ережелер</w:t>
      </w:r>
    </w:p>
    <w:bookmarkEnd w:id="12"/>
    <w:bookmarkStart w:name="z16" w:id="13"/>
    <w:p>
      <w:pPr>
        <w:spacing w:after="0"/>
        <w:ind w:left="0"/>
        <w:jc w:val="both"/>
      </w:pPr>
      <w:r>
        <w:rPr>
          <w:rFonts w:ascii="Times New Roman"/>
          <w:b w:val="false"/>
          <w:i w:val="false"/>
          <w:color w:val="000000"/>
          <w:sz w:val="28"/>
        </w:rPr>
        <w:t xml:space="preserve">
      1. Осы "Азаматтық және қызметтiк қарудың және оған патрондардың криминалистік талаптарға сәйкестігіне қорытынды беру" мемлекеттік қызмет көрсету қағидалары (бұдан әрі – Қағидалар) "Мемлекеттік көрсетілетін қызметтер туралы" 2013 жылғы 15 сәуірдегі Қазақстан Республикасы Заңының (бұдан әрі –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әзірленген және оны ұсыну тәртібін айқындайды.</w:t>
      </w:r>
    </w:p>
    <w:bookmarkEnd w:id="13"/>
    <w:bookmarkStart w:name="z17" w:id="14"/>
    <w:p>
      <w:pPr>
        <w:spacing w:after="0"/>
        <w:ind w:left="0"/>
        <w:jc w:val="both"/>
      </w:pPr>
      <w:r>
        <w:rPr>
          <w:rFonts w:ascii="Times New Roman"/>
          <w:b w:val="false"/>
          <w:i w:val="false"/>
          <w:color w:val="000000"/>
          <w:sz w:val="28"/>
        </w:rPr>
        <w:t>
      2. Осы Қағидаларда мынадай ұғымдар пайдаланылады:</w:t>
      </w:r>
    </w:p>
    <w:bookmarkEnd w:id="14"/>
    <w:p>
      <w:pPr>
        <w:spacing w:after="0"/>
        <w:ind w:left="0"/>
        <w:jc w:val="both"/>
      </w:pPr>
      <w:r>
        <w:rPr>
          <w:rFonts w:ascii="Times New Roman"/>
          <w:b w:val="false"/>
          <w:i w:val="false"/>
          <w:color w:val="000000"/>
          <w:sz w:val="28"/>
        </w:rPr>
        <w:t>
      1) Бірыңғай байланыс-орталығы – Қазақстан Республикасының Үкіметі айқындаған, көрсетiлетiн қызметтi алушыларға мемлекеттiк және өзге де қызметтер көрсету мәселелерi бойынша – ақпарат, сондай-ақ мемлекеттік органдарға ақпараттық-коммуникациялық қызметтер көрсету мәселелері бойынша ақпарат беру жөнiндегi ақпараттық-анықтамалық қызмет функцияларын орындайтын заңды тұлға;</w:t>
      </w:r>
    </w:p>
    <w:p>
      <w:pPr>
        <w:spacing w:after="0"/>
        <w:ind w:left="0"/>
        <w:jc w:val="both"/>
      </w:pPr>
      <w:r>
        <w:rPr>
          <w:rFonts w:ascii="Times New Roman"/>
          <w:b w:val="false"/>
          <w:i w:val="false"/>
          <w:color w:val="000000"/>
          <w:sz w:val="28"/>
        </w:rPr>
        <w:t xml:space="preserve">
      2) көрсетілетін қызметті берушінің бейінді құрылымдық бөлінісі – аумақтық полиция органының жедел-криминалистикалық бөлінісі; </w:t>
      </w:r>
    </w:p>
    <w:p>
      <w:pPr>
        <w:spacing w:after="0"/>
        <w:ind w:left="0"/>
        <w:jc w:val="both"/>
      </w:pPr>
      <w:r>
        <w:rPr>
          <w:rFonts w:ascii="Times New Roman"/>
          <w:b w:val="false"/>
          <w:i w:val="false"/>
          <w:color w:val="000000"/>
          <w:sz w:val="28"/>
        </w:rPr>
        <w:t>
      3) криминалистикалық талаптар – азаматтық және қызметтiк қару мен оның патрондарына, оларды сәйкестендiру және заңсыз қолдан жасау мүмкiндiгiн болғызбау мақсатында қойылатын арнайы техникалық талаптар;</w:t>
      </w:r>
    </w:p>
    <w:p>
      <w:pPr>
        <w:spacing w:after="0"/>
        <w:ind w:left="0"/>
        <w:jc w:val="both"/>
      </w:pPr>
      <w:r>
        <w:rPr>
          <w:rFonts w:ascii="Times New Roman"/>
          <w:b w:val="false"/>
          <w:i w:val="false"/>
          <w:color w:val="000000"/>
          <w:sz w:val="28"/>
        </w:rPr>
        <w:t>
      4) мемлекеттік көрсетілетін қызмет стандарты – процестің сипаттамаларын,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w:t>
      </w:r>
    </w:p>
    <w:p>
      <w:pPr>
        <w:spacing w:after="0"/>
        <w:ind w:left="0"/>
        <w:jc w:val="both"/>
      </w:pPr>
      <w:r>
        <w:rPr>
          <w:rFonts w:ascii="Times New Roman"/>
          <w:b w:val="false"/>
          <w:i w:val="false"/>
          <w:color w:val="000000"/>
          <w:sz w:val="28"/>
        </w:rPr>
        <w:t>
      5) сынау зертханасының басшысы – аумақтық полиция органының жедел-криминалистикалық бөлінісінің бастығы немесе ол уәкілеттік берген адам;</w:t>
      </w:r>
    </w:p>
    <w:p>
      <w:pPr>
        <w:spacing w:after="0"/>
        <w:ind w:left="0"/>
        <w:jc w:val="both"/>
      </w:pPr>
      <w:r>
        <w:rPr>
          <w:rFonts w:ascii="Times New Roman"/>
          <w:b w:val="false"/>
          <w:i w:val="false"/>
          <w:color w:val="000000"/>
          <w:sz w:val="28"/>
        </w:rPr>
        <w:t>
      6) сынау объектілері – азаматтық және қызметтiк қару және оның патрондары;</w:t>
      </w:r>
    </w:p>
    <w:p>
      <w:pPr>
        <w:spacing w:after="0"/>
        <w:ind w:left="0"/>
        <w:jc w:val="both"/>
      </w:pPr>
      <w:r>
        <w:rPr>
          <w:rFonts w:ascii="Times New Roman"/>
          <w:b w:val="false"/>
          <w:i w:val="false"/>
          <w:color w:val="000000"/>
          <w:sz w:val="28"/>
        </w:rPr>
        <w:t>
      7) "электрондық үкіметтің" веб-порталы (бұдан әрі – портал)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 болатын ақпараттық жүйе;</w:t>
      </w:r>
    </w:p>
    <w:p>
      <w:pPr>
        <w:spacing w:after="0"/>
        <w:ind w:left="0"/>
        <w:jc w:val="both"/>
      </w:pPr>
      <w:r>
        <w:rPr>
          <w:rFonts w:ascii="Times New Roman"/>
          <w:b w:val="false"/>
          <w:i w:val="false"/>
          <w:color w:val="000000"/>
          <w:sz w:val="28"/>
        </w:rPr>
        <w:t>
      8) электрондық цифрлық қолтаңба (бұдан әрі – ЭЦҚ) – электрондық цифрлық қолтаңба құралдарымен жасалған және электрондық құжаттың дұрыстығын, оның тиесiлiлiгiн және мазмұнының өзгермейтіндігін растайтын электрондық цифрлық нышандардың жинағы.</w:t>
      </w:r>
    </w:p>
    <w:bookmarkStart w:name="z18" w:id="15"/>
    <w:p>
      <w:pPr>
        <w:spacing w:after="0"/>
        <w:ind w:left="0"/>
        <w:jc w:val="both"/>
      </w:pPr>
      <w:r>
        <w:rPr>
          <w:rFonts w:ascii="Times New Roman"/>
          <w:b w:val="false"/>
          <w:i w:val="false"/>
          <w:color w:val="000000"/>
          <w:sz w:val="28"/>
        </w:rPr>
        <w:t>
      3. "Азаматтық және қызметтiк қарудың және оған патрондардың криминалистік талаптарға сәйкестігіне қорытынды беру" мемлекеттік қызметін (бұдан әрі – мемлекеттік көрсетілетін қызмет) аумақтық полиция органдары (бұдан әрі – көрсетілетін қызметті беруші) көрсетеді.</w:t>
      </w:r>
    </w:p>
    <w:bookmarkEnd w:id="15"/>
    <w:bookmarkStart w:name="z19" w:id="16"/>
    <w:p>
      <w:pPr>
        <w:spacing w:after="0"/>
        <w:ind w:left="0"/>
        <w:jc w:val="left"/>
      </w:pPr>
      <w:r>
        <w:rPr>
          <w:rFonts w:ascii="Times New Roman"/>
          <w:b/>
          <w:i w:val="false"/>
          <w:color w:val="000000"/>
        </w:rPr>
        <w:t xml:space="preserve"> 2-тарау. Мемлекеттік қызметті көрсету тәртібі</w:t>
      </w:r>
    </w:p>
    <w:bookmarkEnd w:id="16"/>
    <w:bookmarkStart w:name="z20" w:id="17"/>
    <w:p>
      <w:pPr>
        <w:spacing w:after="0"/>
        <w:ind w:left="0"/>
        <w:jc w:val="both"/>
      </w:pPr>
      <w:r>
        <w:rPr>
          <w:rFonts w:ascii="Times New Roman"/>
          <w:b w:val="false"/>
          <w:i w:val="false"/>
          <w:color w:val="000000"/>
          <w:sz w:val="28"/>
        </w:rPr>
        <w:t xml:space="preserve">
      4. Заңды тұлға (бұдан әрі – көрсетілетін қызметті алушы) мемлекеттік көрсетілетін қызметті алу үшін көрсетілетін қызметті берушінің кеңсесіне не портал арқылы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өтінішпен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"Азаматтық және қызметтік қарудың және оған патрондардың криминалистік талаптарға сәйкестігіне қорытынды беру" мемлекеттік көрсетілетін қызмет стандартының (бұдан әрі – Стандарт) 8-тармағына сәйкес құжаттар мен сынау объектілерін ұсына отырып жүгінеді.</w:t>
      </w:r>
    </w:p>
    <w:bookmarkEnd w:id="17"/>
    <w:p>
      <w:pPr>
        <w:spacing w:after="0"/>
        <w:ind w:left="0"/>
        <w:jc w:val="both"/>
      </w:pPr>
      <w:r>
        <w:rPr>
          <w:rFonts w:ascii="Times New Roman"/>
          <w:b w:val="false"/>
          <w:i w:val="false"/>
          <w:color w:val="000000"/>
          <w:sz w:val="28"/>
        </w:rPr>
        <w:t>
      Көрсету процесінің сипаттамасын, нысанын, мазмұнын және нәтижесін қамтитын мемлекеттік қызметті көрсетуге қойылатын негізгі талаптардың тізбесі, сондай-ақ мемлекеттік көрсетілетін қызметті ұсыну ерекшеліктерін ескере отырып, өзге де мәліметтер Стандартта жазылған.</w:t>
      </w:r>
    </w:p>
    <w:p>
      <w:pPr>
        <w:spacing w:after="0"/>
        <w:ind w:left="0"/>
        <w:jc w:val="both"/>
      </w:pPr>
      <w:r>
        <w:rPr>
          <w:rFonts w:ascii="Times New Roman"/>
          <w:b w:val="false"/>
          <w:i w:val="false"/>
          <w:color w:val="000000"/>
          <w:sz w:val="28"/>
        </w:rPr>
        <w:t xml:space="preserve">
      Көрсетілетін қызметті алушы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құжаттар мен сынау объектілерінің тізімдемесін жасайды және оны өтінішке қоса береді.</w:t>
      </w:r>
    </w:p>
    <w:p>
      <w:pPr>
        <w:spacing w:after="0"/>
        <w:ind w:left="0"/>
        <w:jc w:val="both"/>
      </w:pPr>
      <w:r>
        <w:rPr>
          <w:rFonts w:ascii="Times New Roman"/>
          <w:b w:val="false"/>
          <w:i w:val="false"/>
          <w:color w:val="000000"/>
          <w:sz w:val="28"/>
        </w:rPr>
        <w:t>
      Өтінішті портал арқылы берген кезде көрсетілетін қызметті алушының "жеке кабинетінде" мемлекеттік қызметті көрсету жөніндегі өтінішті қабылдау туралы мәртебе, сондай-ақ мемлекеттік қызметті көрсету нәтижесін алу күні мен уақытын көрсете отырып хабарлама көрсетіледі.</w:t>
      </w:r>
    </w:p>
    <w:bookmarkStart w:name="z21" w:id="18"/>
    <w:p>
      <w:pPr>
        <w:spacing w:after="0"/>
        <w:ind w:left="0"/>
        <w:jc w:val="both"/>
      </w:pPr>
      <w:r>
        <w:rPr>
          <w:rFonts w:ascii="Times New Roman"/>
          <w:b w:val="false"/>
          <w:i w:val="false"/>
          <w:color w:val="000000"/>
          <w:sz w:val="28"/>
        </w:rPr>
        <w:t>
      5. Бір мемлекеттік көрсетілетін қызмет шеңберінде азаматтық және қызметтік қару мен оған патрондардың криминалистік талаптарға сәйкестігін сынауға қарудың немесе бұйымның бір моделі (модификациясы), қызметтік және азаматтық қару патрондарының бір түрі немесе арбалеттердің немесе садақтар снарядтарының бір модификациясы жатады.</w:t>
      </w:r>
    </w:p>
    <w:bookmarkEnd w:id="18"/>
    <w:bookmarkStart w:name="z22" w:id="19"/>
    <w:p>
      <w:pPr>
        <w:spacing w:after="0"/>
        <w:ind w:left="0"/>
        <w:jc w:val="both"/>
      </w:pPr>
      <w:r>
        <w:rPr>
          <w:rFonts w:ascii="Times New Roman"/>
          <w:b w:val="false"/>
          <w:i w:val="false"/>
          <w:color w:val="000000"/>
          <w:sz w:val="28"/>
        </w:rPr>
        <w:t>
      6. Көрсетілетін қызметті берушінің кеңсесі құжаттар келіп түскен сәттен бастап оларды қабылдауды, тіркеуді жүзеге асырады және сынау зертханасының басшысына орындауға береді. Көрсетілетін қызметті алушы еңбек заңнамасына сәйкес жұмыс уақыты аяқталғаннан кейін,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bookmarkEnd w:id="19"/>
    <w:p>
      <w:pPr>
        <w:spacing w:after="0"/>
        <w:ind w:left="0"/>
        <w:jc w:val="both"/>
      </w:pPr>
      <w:r>
        <w:rPr>
          <w:rFonts w:ascii="Times New Roman"/>
          <w:b w:val="false"/>
          <w:i w:val="false"/>
          <w:color w:val="000000"/>
          <w:sz w:val="28"/>
        </w:rPr>
        <w:t xml:space="preserve">
      Сынау зертханасының басшысы көрсетілетін қызметті алушының өтініші келіп түскен күні бейінді құрылымдық бөліністің жауапты орындаушысын (бұдан әрі – жауапты орындаушысы) анықтайды. </w:t>
      </w:r>
    </w:p>
    <w:p>
      <w:pPr>
        <w:spacing w:after="0"/>
        <w:ind w:left="0"/>
        <w:jc w:val="both"/>
      </w:pPr>
      <w:r>
        <w:rPr>
          <w:rFonts w:ascii="Times New Roman"/>
          <w:b w:val="false"/>
          <w:i w:val="false"/>
          <w:color w:val="000000"/>
          <w:sz w:val="28"/>
        </w:rPr>
        <w:t>
      Өтінішті портал арқылы алған кезде жауапты орындаушы көрсетілетін қызметті алушының "жеке кабинетінде" сынау объектілерін ұсыну қажеттілігі туралы хабарлама жолдайды. Көрсетілетін қызметті алушы сынау объектілерін ұсыну қажеттілігі туралы хабарлама алған күннен кейінгі бір жұмыс күнінен кешіктірмей сынау объектілерін қолма-қол ұсынады.</w:t>
      </w:r>
    </w:p>
    <w:bookmarkStart w:name="z23" w:id="20"/>
    <w:p>
      <w:pPr>
        <w:spacing w:after="0"/>
        <w:ind w:left="0"/>
        <w:jc w:val="both"/>
      </w:pPr>
      <w:r>
        <w:rPr>
          <w:rFonts w:ascii="Times New Roman"/>
          <w:b w:val="false"/>
          <w:i w:val="false"/>
          <w:color w:val="000000"/>
          <w:sz w:val="28"/>
        </w:rPr>
        <w:t>
      7. Жауапты орындаушы құжаттарды тіркеген сәттен бастап екі жұмыс күні ішінде ұсынылған құжаттар мен сынау объектілерінің толықтығын тексереді.</w:t>
      </w:r>
    </w:p>
    <w:bookmarkEnd w:id="20"/>
    <w:p>
      <w:pPr>
        <w:spacing w:after="0"/>
        <w:ind w:left="0"/>
        <w:jc w:val="both"/>
      </w:pPr>
      <w:r>
        <w:rPr>
          <w:rFonts w:ascii="Times New Roman"/>
          <w:b w:val="false"/>
          <w:i w:val="false"/>
          <w:color w:val="000000"/>
          <w:sz w:val="28"/>
        </w:rPr>
        <w:t>
      Заңды тұлғаны мемлекеттік тіркеу (қайта тіркеу) туралы мәліметті көрсетілетін қызметті беруші "электрондық үкімет" шлюзі арқылы тиісті мемлекеттік ақпараттық жүйелерден алады.</w:t>
      </w:r>
    </w:p>
    <w:bookmarkStart w:name="z24" w:id="21"/>
    <w:p>
      <w:pPr>
        <w:spacing w:after="0"/>
        <w:ind w:left="0"/>
        <w:jc w:val="both"/>
      </w:pPr>
      <w:r>
        <w:rPr>
          <w:rFonts w:ascii="Times New Roman"/>
          <w:b w:val="false"/>
          <w:i w:val="false"/>
          <w:color w:val="000000"/>
          <w:sz w:val="28"/>
        </w:rPr>
        <w:t xml:space="preserve">
      8. Көрсетілетін қызметті алушы құжаттар пакетін толық ұсынбаған және (немесе) қолдану мерзімі өткен құжаттарды ұсынған не сынау объектілерін толық көлемде ұсынбаған кезде жауапты орындаушы осы Қағидаларға 7-тармақта көрсетілген мерзімде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өтінішті одан әрі қарау туралы дәлелді бас тарту дайындайды, оған сынау зертханасының басшысы қол қояды және көрсетілетін қызметті алуға жолдайды.</w:t>
      </w:r>
    </w:p>
    <w:bookmarkEnd w:id="21"/>
    <w:p>
      <w:pPr>
        <w:spacing w:after="0"/>
        <w:ind w:left="0"/>
        <w:jc w:val="both"/>
      </w:pPr>
      <w:r>
        <w:rPr>
          <w:rFonts w:ascii="Times New Roman"/>
          <w:b w:val="false"/>
          <w:i w:val="false"/>
          <w:color w:val="000000"/>
          <w:sz w:val="28"/>
        </w:rPr>
        <w:t>
      Көрсетілетін қызметті алушы портал арқылы келіп түскен құжаттар пакетін толық ұсынбаған және (немесе) қолдану мерзімі өткен құжаттарды ұсынған жағдайда жауапты орындаушы көрсетілетін қызметті алушының "жеке кабинетіне" сынау зертханасы басшысының ЭЦҚ қойылған дәлелді бас тарту жолдайды.</w:t>
      </w:r>
    </w:p>
    <w:p>
      <w:pPr>
        <w:spacing w:after="0"/>
        <w:ind w:left="0"/>
        <w:jc w:val="both"/>
      </w:pPr>
      <w:r>
        <w:rPr>
          <w:rFonts w:ascii="Times New Roman"/>
          <w:b w:val="false"/>
          <w:i w:val="false"/>
          <w:color w:val="000000"/>
          <w:sz w:val="28"/>
        </w:rPr>
        <w:t>
      Портал арқылы келіп түскен құжаттар пакетімен сынау объектілерінің сәйкес келмеуі анықталған кезде жауапты орындаушы көрсетілетін қызметті алушының "жеке кабинетіне" сынау зертханасы басшысының ЭЦҚ қойылған электрондық құжат нысанында сынау объектілерін қайтару күні мен уақытын көрсете отырып, дәлелді бас тарту жолдайды.</w:t>
      </w:r>
    </w:p>
    <w:bookmarkStart w:name="z25" w:id="22"/>
    <w:p>
      <w:pPr>
        <w:spacing w:after="0"/>
        <w:ind w:left="0"/>
        <w:jc w:val="both"/>
      </w:pPr>
      <w:r>
        <w:rPr>
          <w:rFonts w:ascii="Times New Roman"/>
          <w:b w:val="false"/>
          <w:i w:val="false"/>
          <w:color w:val="000000"/>
          <w:sz w:val="28"/>
        </w:rPr>
        <w:t>
      9. Мыналар:</w:t>
      </w:r>
    </w:p>
    <w:bookmarkEnd w:id="22"/>
    <w:p>
      <w:pPr>
        <w:spacing w:after="0"/>
        <w:ind w:left="0"/>
        <w:jc w:val="both"/>
      </w:pPr>
      <w:r>
        <w:rPr>
          <w:rFonts w:ascii="Times New Roman"/>
          <w:b w:val="false"/>
          <w:i w:val="false"/>
          <w:color w:val="000000"/>
          <w:sz w:val="28"/>
        </w:rPr>
        <w:t>
      1) көрсетілетін қызметті алушы мемлекеттік көрсетілетін қызметті алу үшін ұсынған құжаттарда дұрыс емес және (немесе) толық емес мәліметтерді (деректерді) анықтау;</w:t>
      </w:r>
    </w:p>
    <w:p>
      <w:pPr>
        <w:spacing w:after="0"/>
        <w:ind w:left="0"/>
        <w:jc w:val="both"/>
      </w:pPr>
      <w:r>
        <w:rPr>
          <w:rFonts w:ascii="Times New Roman"/>
          <w:b w:val="false"/>
          <w:i w:val="false"/>
          <w:color w:val="000000"/>
          <w:sz w:val="28"/>
        </w:rPr>
        <w:t>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p>
    <w:p>
      <w:pPr>
        <w:spacing w:after="0"/>
        <w:ind w:left="0"/>
        <w:jc w:val="both"/>
      </w:pPr>
      <w:r>
        <w:rPr>
          <w:rFonts w:ascii="Times New Roman"/>
          <w:b w:val="false"/>
          <w:i w:val="false"/>
          <w:color w:val="000000"/>
          <w:sz w:val="28"/>
        </w:rPr>
        <w:t>
      3) көрсетілетін қызметті алушыға қатысты қызметіне немесе осы мемлекеттік көрсетілетін қызметті алуды талап ететін қызметтің жекелеген түрлеріне тыйым салу туралы соттың заңды күшіне енген шешімінің (үкімінің) болуы мемлекеттік қызмет көрсетуден бас тарту үшін негіздер болып табылады.</w:t>
      </w:r>
    </w:p>
    <w:bookmarkStart w:name="z26" w:id="23"/>
    <w:p>
      <w:pPr>
        <w:spacing w:after="0"/>
        <w:ind w:left="0"/>
        <w:jc w:val="both"/>
      </w:pPr>
      <w:r>
        <w:rPr>
          <w:rFonts w:ascii="Times New Roman"/>
          <w:b w:val="false"/>
          <w:i w:val="false"/>
          <w:color w:val="000000"/>
          <w:sz w:val="28"/>
        </w:rPr>
        <w:t>
      10. Көрсетілетін қызметті алушы құжаттар мен сынау объектілерінің толық пакетін ұсынған кезде жауапты орындаушы:</w:t>
      </w:r>
    </w:p>
    <w:bookmarkEnd w:id="23"/>
    <w:p>
      <w:pPr>
        <w:spacing w:after="0"/>
        <w:ind w:left="0"/>
        <w:jc w:val="both"/>
      </w:pPr>
      <w:r>
        <w:rPr>
          <w:rFonts w:ascii="Times New Roman"/>
          <w:b w:val="false"/>
          <w:i w:val="false"/>
          <w:color w:val="000000"/>
          <w:sz w:val="28"/>
        </w:rPr>
        <w:t xml:space="preserve">
      он жұмыс күні ішінде ұсынылған сынау объектілерінің "Криминалистік талаптар мен азаматтық және қызметтік қару мен оның патрондарын сынау әдістерін бекіту туралы" Қазақстан Республикасы Ішкі істер министрінің 2015 жылғы 16 наурыздағы № 219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10747 болып тіркелген, "Әділет" ақпараттық-құқықтық жүйесінде 2015 жылғы 23 сәуірде жарияланған) сәйкес криминалистік талаптарға сәйкес келуін анықтау үшін сынақ жүргізеді;</w:t>
      </w:r>
    </w:p>
    <w:p>
      <w:pPr>
        <w:spacing w:after="0"/>
        <w:ind w:left="0"/>
        <w:jc w:val="both"/>
      </w:pPr>
      <w:r>
        <w:rPr>
          <w:rFonts w:ascii="Times New Roman"/>
          <w:b w:val="false"/>
          <w:i w:val="false"/>
          <w:color w:val="000000"/>
          <w:sz w:val="28"/>
        </w:rPr>
        <w:t xml:space="preserve">
      екі жұмыс күні ішінде жүргізілген сынаулардың нәтижелері бойынша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криминалистік талаптарға сәйкестігіне сынау хаттамасын (бұдан әрі – сынау хаттамасы) ресімдейді, екі данада сынау хаттамасын қоса бере отырып,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азаматтық және қызметтік қарудың және оған патрондарының криминалистік талаптарға сәйкестігіне қорытынды жасайды;</w:t>
      </w:r>
    </w:p>
    <w:p>
      <w:pPr>
        <w:spacing w:after="0"/>
        <w:ind w:left="0"/>
        <w:jc w:val="both"/>
      </w:pPr>
      <w:r>
        <w:rPr>
          <w:rFonts w:ascii="Times New Roman"/>
          <w:b w:val="false"/>
          <w:i w:val="false"/>
          <w:color w:val="000000"/>
          <w:sz w:val="28"/>
        </w:rPr>
        <w:t>
      бір жұмыс күнінің ішінде азаматтық және қызметтік қарудың және оған патрондардың криминалистік талаптарға сәйкестігіне қорытындының екі данасына сынау зертханасының басшысы қол қояды, азаматтық және қызметтік қарудың және оған патрондардың криминалистік талаптарға сәйкестігіне қорытындының екі данасын тіркеу үшін кеңсеге береді және "Е-лицензиялау" мемлекеттік деректер базасы" ақпараттық жүйесіне азаматтық және қызметтік қарудың және оған патрондардың криминалистік талаптарға сәйкестігіне қорытынды берілгені туралы мәлімет енгізеді. Көрсетілетін қызметті алушы портал арқылы жүгінген кезде жауапты орындаушы көрсетілетін қызметті алушының "жеке кабинетіне" сынау хаттамасының электрондық көшірмесін қоса отырып, сынау зертханасы басшысының ЭЦҚ қойылған электрондық құжат нысанында азаматтық және қызметтік қарудың және оған патрондардың криминалистік талаптарға сәйкестігіне қорытынды және көрсетілетін қызметті алушы ұсынған сынау объектілерін қайтару орнын көрсете отырып хабарлама жолдайды.</w:t>
      </w:r>
    </w:p>
    <w:bookmarkStart w:name="z27" w:id="24"/>
    <w:p>
      <w:pPr>
        <w:spacing w:after="0"/>
        <w:ind w:left="0"/>
        <w:jc w:val="both"/>
      </w:pPr>
      <w:r>
        <w:rPr>
          <w:rFonts w:ascii="Times New Roman"/>
          <w:b w:val="false"/>
          <w:i w:val="false"/>
          <w:color w:val="000000"/>
          <w:sz w:val="28"/>
        </w:rPr>
        <w:t>
      11. Көрсетілетін қызметті берушінің кеңсесі бейінді құрылымдық бөліністің жауапты орындаушысымен бірлесіп, көрсетілетін қызметті алушыға азаматтық және қызметтік қарудың және оған патрондардың криминалистік талаптарға сәйкестігіне қорытындының бір данасын, көрсетілетін қызметті алушы ұсынған құжаттар пакетін, сынау объектілерін жолдайды. Азаматтық және қызметтік қарудың және оған патрондардың криминалистік талаптарға сәйкестігіне қорытындының екінші данасы көрсетілетін қызметті берушінің кеңсесінде сақтауда қалады.</w:t>
      </w:r>
    </w:p>
    <w:bookmarkEnd w:id="24"/>
    <w:bookmarkStart w:name="z28" w:id="25"/>
    <w:p>
      <w:pPr>
        <w:spacing w:after="0"/>
        <w:ind w:left="0"/>
        <w:jc w:val="both"/>
      </w:pPr>
      <w:r>
        <w:rPr>
          <w:rFonts w:ascii="Times New Roman"/>
          <w:b w:val="false"/>
          <w:i w:val="false"/>
          <w:color w:val="000000"/>
          <w:sz w:val="28"/>
        </w:rPr>
        <w:t xml:space="preserve">
      12. Көрсетілетін қызметті беруші Заңның 5-бабының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ақпараттандыру саласындағы уәкілетті орган белгілеген тәртіпте мемлекеттік қызметтерді көрсету мониторингінің ақпараттық жүйесіне мемлекеттік қызметті көрсету сатысы туралы мәліметтер енгізуді қамтамасыз етеді.</w:t>
      </w:r>
    </w:p>
    <w:bookmarkEnd w:id="25"/>
    <w:bookmarkStart w:name="z29" w:id="26"/>
    <w:p>
      <w:pPr>
        <w:spacing w:after="0"/>
        <w:ind w:left="0"/>
        <w:jc w:val="both"/>
      </w:pPr>
      <w:r>
        <w:rPr>
          <w:rFonts w:ascii="Times New Roman"/>
          <w:b w:val="false"/>
          <w:i w:val="false"/>
          <w:color w:val="000000"/>
          <w:sz w:val="28"/>
        </w:rPr>
        <w:t>
      13. Сынау зертханасының басшысы және (немесе) жауапты орындаушы Қазақстан Республикасының заңдарымен белгіленген осы Қағидаларды бұзушылықтар үшін жауапты.</w:t>
      </w:r>
    </w:p>
    <w:bookmarkEnd w:id="26"/>
    <w:bookmarkStart w:name="z30" w:id="27"/>
    <w:p>
      <w:pPr>
        <w:spacing w:after="0"/>
        <w:ind w:left="0"/>
        <w:jc w:val="left"/>
      </w:pPr>
      <w:r>
        <w:rPr>
          <w:rFonts w:ascii="Times New Roman"/>
          <w:b/>
          <w:i w:val="false"/>
          <w:color w:val="000000"/>
        </w:rPr>
        <w:t xml:space="preserve"> 3-тарау. Көрсетілетін қызметті берушілердің және (немесе) олардың лауазымды адамдарының мемлекеттік қызмет көрсету мәселелері бойынша шешімдеріне, әрекеттеріне (әрекетсіздіктеріне) шағымдану тәртiбi</w:t>
      </w:r>
    </w:p>
    <w:bookmarkEnd w:id="27"/>
    <w:bookmarkStart w:name="z31" w:id="28"/>
    <w:p>
      <w:pPr>
        <w:spacing w:after="0"/>
        <w:ind w:left="0"/>
        <w:jc w:val="both"/>
      </w:pPr>
      <w:r>
        <w:rPr>
          <w:rFonts w:ascii="Times New Roman"/>
          <w:b w:val="false"/>
          <w:i w:val="false"/>
          <w:color w:val="000000"/>
          <w:sz w:val="28"/>
        </w:rPr>
        <w:t>
      14. Көрсетілетін қызметті берушінің мемлекеттік қызмет көрсету мәселелері бойынша шешіміне, әрекетіне (әрекетсіздігіне) шағым көрсетілетін қызметті берушінің басшысының атына, мемлекеттік қызметтер көрсету сапасын бақылау және бағалау жөніндегі уәкілетті органға Қазақстан Республикасының заңнамасына сәйкес берілуі мүмкін.</w:t>
      </w:r>
    </w:p>
    <w:bookmarkEnd w:id="28"/>
    <w:bookmarkStart w:name="z32" w:id="29"/>
    <w:p>
      <w:pPr>
        <w:spacing w:after="0"/>
        <w:ind w:left="0"/>
        <w:jc w:val="both"/>
      </w:pPr>
      <w:r>
        <w:rPr>
          <w:rFonts w:ascii="Times New Roman"/>
          <w:b w:val="false"/>
          <w:i w:val="false"/>
          <w:color w:val="000000"/>
          <w:sz w:val="28"/>
        </w:rPr>
        <w:t xml:space="preserve">
      15. Мемлекеттік қызметті тікелей көрсететін көрсетілетін қызметті алушының мекенжайына келіп түскен көрсетілетін қызметті алушының шағымы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оны тіркеген күннен бастап бес жұмыс күні ішінде қарауға жатады.</w:t>
      </w:r>
    </w:p>
    <w:bookmarkEnd w:id="29"/>
    <w:bookmarkStart w:name="z33" w:id="30"/>
    <w:p>
      <w:pPr>
        <w:spacing w:after="0"/>
        <w:ind w:left="0"/>
        <w:jc w:val="both"/>
      </w:pPr>
      <w:r>
        <w:rPr>
          <w:rFonts w:ascii="Times New Roman"/>
          <w:b w:val="false"/>
          <w:i w:val="false"/>
          <w:color w:val="000000"/>
          <w:sz w:val="28"/>
        </w:rPr>
        <w:t>
      16. Мемлекеттік қызметтер көрсету сапасын бақылау және бағалау жөніндегі уәкілетті органның мекенжайына келіп түскен көрсетілетін қызметті алушының шағымы оны тіркеген күннен бастап он бес жұмыс күні ішінде қарауға жатады.</w:t>
      </w:r>
    </w:p>
    <w:bookmarkEnd w:id="30"/>
    <w:bookmarkStart w:name="z34" w:id="31"/>
    <w:p>
      <w:pPr>
        <w:spacing w:after="0"/>
        <w:ind w:left="0"/>
        <w:jc w:val="both"/>
      </w:pPr>
      <w:r>
        <w:rPr>
          <w:rFonts w:ascii="Times New Roman"/>
          <w:b w:val="false"/>
          <w:i w:val="false"/>
          <w:color w:val="000000"/>
          <w:sz w:val="28"/>
        </w:rPr>
        <w:t>
      17. Көрсетілетін қызметті алушы мемлекеттік қызмет көрсету нәтижелерімен, сондай-ақ осы мәселе бойынша бұрын жолданған шағымдарға алынған жауаптармен келіспеген жағдайда Қазақстан Республикасының заңнамасында белгіленген тәртіпте сотқа жүгінуге құқылы.</w:t>
      </w:r>
    </w:p>
    <w:bookmarkEnd w:id="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және қызметтiк</w:t>
            </w:r>
            <w:r>
              <w:br/>
            </w:r>
            <w:r>
              <w:rPr>
                <w:rFonts w:ascii="Times New Roman"/>
                <w:b w:val="false"/>
                <w:i w:val="false"/>
                <w:color w:val="000000"/>
                <w:sz w:val="20"/>
              </w:rPr>
              <w:t>қарудың және оған</w:t>
            </w:r>
            <w:r>
              <w:br/>
            </w:r>
            <w:r>
              <w:rPr>
                <w:rFonts w:ascii="Times New Roman"/>
                <w:b w:val="false"/>
                <w:i w:val="false"/>
                <w:color w:val="000000"/>
                <w:sz w:val="20"/>
              </w:rPr>
              <w:t>патрондардың криминалистік</w:t>
            </w:r>
            <w:r>
              <w:br/>
            </w:r>
            <w:r>
              <w:rPr>
                <w:rFonts w:ascii="Times New Roman"/>
                <w:b w:val="false"/>
                <w:i w:val="false"/>
                <w:color w:val="000000"/>
                <w:sz w:val="20"/>
              </w:rPr>
              <w:t>талаптарға сәйкестігіне</w:t>
            </w:r>
            <w:r>
              <w:br/>
            </w:r>
            <w:r>
              <w:rPr>
                <w:rFonts w:ascii="Times New Roman"/>
                <w:b w:val="false"/>
                <w:i w:val="false"/>
                <w:color w:val="000000"/>
                <w:sz w:val="20"/>
              </w:rPr>
              <w:t>қорытынды беру" мемлекеттік</w:t>
            </w:r>
            <w:r>
              <w:br/>
            </w:r>
            <w:r>
              <w:rPr>
                <w:rFonts w:ascii="Times New Roman"/>
                <w:b w:val="false"/>
                <w:i w:val="false"/>
                <w:color w:val="000000"/>
                <w:sz w:val="20"/>
              </w:rPr>
              <w:t>қызмет көрсету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көрсетілетін қызметті беруші ұйымының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атауы,</w:t>
            </w:r>
            <w:r>
              <w:br/>
            </w:r>
            <w:r>
              <w:rPr>
                <w:rFonts w:ascii="Times New Roman"/>
                <w:b w:val="false"/>
                <w:i w:val="false"/>
                <w:color w:val="000000"/>
                <w:sz w:val="20"/>
              </w:rPr>
              <w:t>____________________________</w:t>
            </w:r>
            <w:r>
              <w:br/>
            </w:r>
            <w:r>
              <w:rPr>
                <w:rFonts w:ascii="Times New Roman"/>
                <w:b w:val="false"/>
                <w:i w:val="false"/>
                <w:color w:val="000000"/>
                <w:sz w:val="20"/>
              </w:rPr>
              <w:t>атауы және заңды мекенжайы, телефоны,</w:t>
            </w:r>
            <w:r>
              <w:br/>
            </w:r>
            <w:r>
              <w:rPr>
                <w:rFonts w:ascii="Times New Roman"/>
                <w:b w:val="false"/>
                <w:i w:val="false"/>
                <w:color w:val="000000"/>
                <w:sz w:val="20"/>
              </w:rPr>
              <w:t>____________________________</w:t>
            </w:r>
            <w:r>
              <w:br/>
            </w:r>
            <w:r>
              <w:rPr>
                <w:rFonts w:ascii="Times New Roman"/>
                <w:b w:val="false"/>
                <w:i w:val="false"/>
                <w:color w:val="000000"/>
                <w:sz w:val="20"/>
              </w:rPr>
              <w:t>көрсетілетін қызметті алушының</w:t>
            </w:r>
            <w:r>
              <w:br/>
            </w:r>
            <w:r>
              <w:rPr>
                <w:rFonts w:ascii="Times New Roman"/>
                <w:b w:val="false"/>
                <w:i w:val="false"/>
                <w:color w:val="000000"/>
                <w:sz w:val="20"/>
              </w:rPr>
              <w:t>____________________________</w:t>
            </w:r>
            <w:r>
              <w:br/>
            </w:r>
            <w:r>
              <w:rPr>
                <w:rFonts w:ascii="Times New Roman"/>
                <w:b w:val="false"/>
                <w:i w:val="false"/>
                <w:color w:val="000000"/>
                <w:sz w:val="20"/>
              </w:rPr>
              <w:t>электрондық почтасы</w:t>
            </w:r>
          </w:p>
        </w:tc>
      </w:tr>
    </w:tbl>
    <w:bookmarkStart w:name="z36" w:id="32"/>
    <w:p>
      <w:pPr>
        <w:spacing w:after="0"/>
        <w:ind w:left="0"/>
        <w:jc w:val="left"/>
      </w:pPr>
      <w:r>
        <w:rPr>
          <w:rFonts w:ascii="Times New Roman"/>
          <w:b/>
          <w:i w:val="false"/>
          <w:color w:val="000000"/>
        </w:rPr>
        <w:t xml:space="preserve"> ӨТІНІШ</w:t>
      </w:r>
    </w:p>
    <w:bookmarkEnd w:id="32"/>
    <w:p>
      <w:pPr>
        <w:spacing w:after="0"/>
        <w:ind w:left="0"/>
        <w:jc w:val="both"/>
      </w:pPr>
      <w:r>
        <w:rPr>
          <w:rFonts w:ascii="Times New Roman"/>
          <w:b w:val="false"/>
          <w:i w:val="false"/>
          <w:color w:val="000000"/>
          <w:sz w:val="28"/>
        </w:rPr>
        <w:t>
      Объектілер тізімдемесіне сәйкес ұсынылған сынау нәтижелері бойынша азаматтық және қызметтiк қарудың және оған патрондардың криминалистік талаптарға сәйкестігіне қорытынды беруді сұраймын.</w:t>
      </w:r>
    </w:p>
    <w:p>
      <w:pPr>
        <w:spacing w:after="0"/>
        <w:ind w:left="0"/>
        <w:jc w:val="both"/>
      </w:pPr>
      <w:r>
        <w:rPr>
          <w:rFonts w:ascii="Times New Roman"/>
          <w:b w:val="false"/>
          <w:i w:val="false"/>
          <w:color w:val="000000"/>
          <w:sz w:val="28"/>
        </w:rPr>
        <w:t>
      Қосымша: тізімдемеге сәйкес құжаттар ______ парақта және объектілер саны _______ данада, құжаттар мен объектілердің тізімдемесі ________ парақта.</w:t>
      </w:r>
    </w:p>
    <w:p>
      <w:pPr>
        <w:spacing w:after="0"/>
        <w:ind w:left="0"/>
        <w:jc w:val="both"/>
      </w:pPr>
      <w:r>
        <w:rPr>
          <w:rFonts w:ascii="Times New Roman"/>
          <w:b w:val="false"/>
          <w:i w:val="false"/>
          <w:color w:val="000000"/>
          <w:sz w:val="28"/>
        </w:rPr>
        <w:t>
      Осылармен:</w:t>
      </w:r>
    </w:p>
    <w:p>
      <w:pPr>
        <w:spacing w:after="0"/>
        <w:ind w:left="0"/>
        <w:jc w:val="both"/>
      </w:pPr>
      <w:r>
        <w:rPr>
          <w:rFonts w:ascii="Times New Roman"/>
          <w:b w:val="false"/>
          <w:i w:val="false"/>
          <w:color w:val="000000"/>
          <w:sz w:val="28"/>
        </w:rPr>
        <w:t>
      көрсетілетін қызметті алушының барлық көрсетілген деректері байланыс жасау үшін ресми болып табылатыны және оларға қорытынды беру немесе беруден бас тарту мәселелері бойынша кез келген ақпарат жолдауға болатыны;</w:t>
      </w:r>
    </w:p>
    <w:p>
      <w:pPr>
        <w:spacing w:after="0"/>
        <w:ind w:left="0"/>
        <w:jc w:val="both"/>
      </w:pPr>
      <w:r>
        <w:rPr>
          <w:rFonts w:ascii="Times New Roman"/>
          <w:b w:val="false"/>
          <w:i w:val="false"/>
          <w:color w:val="000000"/>
          <w:sz w:val="28"/>
        </w:rPr>
        <w:t>
      барлық қоса берілген құжаттар мен объектілер шындыққа сәйкес келетіні және жарамды болып табылатыны расталады;</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келіседі.</w:t>
      </w:r>
    </w:p>
    <w:p>
      <w:pPr>
        <w:spacing w:after="0"/>
        <w:ind w:left="0"/>
        <w:jc w:val="both"/>
      </w:pPr>
      <w:r>
        <w:rPr>
          <w:rFonts w:ascii="Times New Roman"/>
          <w:b w:val="false"/>
          <w:i w:val="false"/>
          <w:color w:val="000000"/>
          <w:sz w:val="28"/>
        </w:rPr>
        <w:t>
      Заңды тұлғаның басшысы немесе сенімхат негізінде өкілі</w:t>
      </w:r>
    </w:p>
    <w:p>
      <w:pPr>
        <w:spacing w:after="0"/>
        <w:ind w:left="0"/>
        <w:jc w:val="both"/>
      </w:pPr>
      <w:r>
        <w:rPr>
          <w:rFonts w:ascii="Times New Roman"/>
          <w:b w:val="false"/>
          <w:i w:val="false"/>
          <w:color w:val="000000"/>
          <w:sz w:val="28"/>
        </w:rPr>
        <w:t>
      _______________________________________________________</w:t>
      </w:r>
    </w:p>
    <w:p>
      <w:pPr>
        <w:spacing w:after="0"/>
        <w:ind w:left="0"/>
        <w:jc w:val="both"/>
      </w:pPr>
      <w:r>
        <w:rPr>
          <w:rFonts w:ascii="Times New Roman"/>
          <w:b w:val="false"/>
          <w:i w:val="false"/>
          <w:color w:val="000000"/>
          <w:sz w:val="28"/>
        </w:rPr>
        <w:t xml:space="preserve">
      тегі, аты, әкесінің аты (болған кезде) және электрондық цифрлық қолтаңба </w:t>
      </w:r>
    </w:p>
    <w:p>
      <w:pPr>
        <w:spacing w:after="0"/>
        <w:ind w:left="0"/>
        <w:jc w:val="both"/>
      </w:pPr>
      <w:r>
        <w:rPr>
          <w:rFonts w:ascii="Times New Roman"/>
          <w:b w:val="false"/>
          <w:i w:val="false"/>
          <w:color w:val="000000"/>
          <w:sz w:val="28"/>
        </w:rPr>
        <w:t>
      Толтырылған күні 20 _____ жылғы "____"_______________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және қызметтiк</w:t>
            </w:r>
            <w:r>
              <w:br/>
            </w:r>
            <w:r>
              <w:rPr>
                <w:rFonts w:ascii="Times New Roman"/>
                <w:b w:val="false"/>
                <w:i w:val="false"/>
                <w:color w:val="000000"/>
                <w:sz w:val="20"/>
              </w:rPr>
              <w:t>қарудың және оған</w:t>
            </w:r>
            <w:r>
              <w:br/>
            </w:r>
            <w:r>
              <w:rPr>
                <w:rFonts w:ascii="Times New Roman"/>
                <w:b w:val="false"/>
                <w:i w:val="false"/>
                <w:color w:val="000000"/>
                <w:sz w:val="20"/>
              </w:rPr>
              <w:t>патрондардың криминалистік</w:t>
            </w:r>
            <w:r>
              <w:br/>
            </w:r>
            <w:r>
              <w:rPr>
                <w:rFonts w:ascii="Times New Roman"/>
                <w:b w:val="false"/>
                <w:i w:val="false"/>
                <w:color w:val="000000"/>
                <w:sz w:val="20"/>
              </w:rPr>
              <w:t>талаптарға сәйкестігіне</w:t>
            </w:r>
            <w:r>
              <w:br/>
            </w:r>
            <w:r>
              <w:rPr>
                <w:rFonts w:ascii="Times New Roman"/>
                <w:b w:val="false"/>
                <w:i w:val="false"/>
                <w:color w:val="000000"/>
                <w:sz w:val="20"/>
              </w:rPr>
              <w:t>қорытынды беру" мемлекеттік</w:t>
            </w:r>
            <w:r>
              <w:br/>
            </w:r>
            <w:r>
              <w:rPr>
                <w:rFonts w:ascii="Times New Roman"/>
                <w:b w:val="false"/>
                <w:i w:val="false"/>
                <w:color w:val="000000"/>
                <w:sz w:val="20"/>
              </w:rPr>
              <w:t>қызмет көрсету қағидаларына</w:t>
            </w:r>
            <w:r>
              <w:br/>
            </w:r>
            <w:r>
              <w:rPr>
                <w:rFonts w:ascii="Times New Roman"/>
                <w:b w:val="false"/>
                <w:i w:val="false"/>
                <w:color w:val="000000"/>
                <w:sz w:val="20"/>
              </w:rPr>
              <w:t>2-қосымша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1"/>
        <w:gridCol w:w="1796"/>
        <w:gridCol w:w="999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және қызметтік қарудың және оған патрондардың криминалистік талаптарға сәйкестігіне қорытынды беру" мемлекеттік көрсетілетін қызмет стандарты (бұдан әрі – Стандарт)</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9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полиция органдары</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әдістері</w:t>
            </w:r>
          </w:p>
        </w:tc>
        <w:tc>
          <w:tcPr>
            <w:tcW w:w="9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Өтініштерді қабылдауды және мемлекеттік қызмет көрсету нәтижелерін беруді аумақтық полиция органдары және (немесе) www. egov. kz, www. eli cens e. kz "электрондық үкімет" веб-порталы арқылы жүзеге асырылады.</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9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Көрсету мерзімі – он бес жұмыс күні</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9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 /қағаз түрінде</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нәтижесi</w:t>
            </w:r>
          </w:p>
        </w:tc>
        <w:tc>
          <w:tcPr>
            <w:tcW w:w="9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және қызметтiк қарудың және оған патрондардың криминалистік талаптарға сәйкестігіне қорытынды немесе мемлекеттік қызметті көрсетуден бас тарту туралы дәлелді жауап.</w:t>
            </w:r>
            <w:r>
              <w:br/>
            </w:r>
            <w:r>
              <w:rPr>
                <w:rFonts w:ascii="Times New Roman"/>
                <w:b w:val="false"/>
                <w:i w:val="false"/>
                <w:color w:val="000000"/>
                <w:sz w:val="20"/>
              </w:rPr>
              <w:t>
Мемлекеттік қызметті көрсету нәтижесі көрсетілетін қызметті алушының "жеке кабинетіне" сынау зертханасы басшысының электрондық цифрлық қолтаңбасы қойылған электрондық құжат нысанында жолданады.</w:t>
            </w:r>
            <w:r>
              <w:br/>
            </w:r>
            <w:r>
              <w:rPr>
                <w:rFonts w:ascii="Times New Roman"/>
                <w:b w:val="false"/>
                <w:i w:val="false"/>
                <w:color w:val="000000"/>
                <w:sz w:val="20"/>
              </w:rPr>
              <w:t>
Мемлекеттік қызмет көрсету нәтижесін ұсыну нысаны – электронды / қағаз түрінде</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көзделген жағдайларда көрсетілетін қызметті алушыдан мемлекеттік қызмет көрсету кезінде алынатын төлемақы мөлшерін және оны алу тәсілдері</w:t>
            </w:r>
          </w:p>
        </w:tc>
        <w:tc>
          <w:tcPr>
            <w:tcW w:w="9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ақысыз негізде көрсетіледі</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 веб-порталының және көрсетілетін қызметті берушінің жұмыс кестесі</w:t>
            </w:r>
          </w:p>
        </w:tc>
        <w:tc>
          <w:tcPr>
            <w:tcW w:w="9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 – Қазақстан Республикасының 2015 жылғы 23 қарашадағы </w:t>
            </w:r>
            <w:r>
              <w:rPr>
                <w:rFonts w:ascii="Times New Roman"/>
                <w:b w:val="false"/>
                <w:i w:val="false"/>
                <w:color w:val="000000"/>
                <w:sz w:val="20"/>
              </w:rPr>
              <w:t>Еңбек кодексіне</w:t>
            </w:r>
            <w:r>
              <w:rPr>
                <w:rFonts w:ascii="Times New Roman"/>
                <w:b w:val="false"/>
                <w:i w:val="false"/>
                <w:color w:val="000000"/>
                <w:sz w:val="20"/>
              </w:rPr>
              <w:t xml:space="preserve"> сәйкес демалыс және мереке күндерін қоспағанда, дүйсенбіден бастап жұма аралығында сағат 13.00-ден 14.30-ға дейін түскі үзіліспен сағат 09.00-ден 18.30-ға дейін.</w:t>
            </w:r>
            <w:r>
              <w:br/>
            </w:r>
            <w:r>
              <w:rPr>
                <w:rFonts w:ascii="Times New Roman"/>
                <w:b w:val="false"/>
                <w:i w:val="false"/>
                <w:color w:val="000000"/>
                <w:sz w:val="20"/>
              </w:rPr>
              <w:t>
Құжаттарды қабылдау жұмыс кестесіне сәйкес жүзеге асырылады.</w:t>
            </w:r>
            <w:r>
              <w:br/>
            </w:r>
            <w:r>
              <w:rPr>
                <w:rFonts w:ascii="Times New Roman"/>
                <w:b w:val="false"/>
                <w:i w:val="false"/>
                <w:color w:val="000000"/>
                <w:sz w:val="20"/>
              </w:rPr>
              <w:t>
Мемлекеттік қызмет алдын ала жазылусыз және жедел қызмет көрсетусіз кезек тәртібінде көрсетіледі.</w:t>
            </w:r>
            <w:r>
              <w:br/>
            </w:r>
            <w:r>
              <w:rPr>
                <w:rFonts w:ascii="Times New Roman"/>
                <w:b w:val="false"/>
                <w:i w:val="false"/>
                <w:color w:val="000000"/>
                <w:sz w:val="20"/>
              </w:rPr>
              <w:t>
Портал – жөндеу жұмыстарын жүргізуге байланысты техникалық үзілістерді қоспағанда, (көрсетілетін қызметті алушы жұмыс уақыты аяқталғаннан кейін, демалыс және мереке күндері жүгінген кезде құжаттарды қабылдау және көрсетілетін мемлекеттік қызметтің нәтижелерін беру Қазақстан Республикасының еңбек заңнамасына сәйкес келесі жұмыс күні жүзеге асырылады) тәулік бойы.</w:t>
            </w:r>
            <w:r>
              <w:br/>
            </w:r>
            <w:r>
              <w:rPr>
                <w:rFonts w:ascii="Times New Roman"/>
                <w:b w:val="false"/>
                <w:i w:val="false"/>
                <w:color w:val="000000"/>
                <w:sz w:val="20"/>
              </w:rPr>
              <w:t>
Мемлекеттік қызмет көрсету орындарының мекенжайлары:</w:t>
            </w:r>
            <w:r>
              <w:br/>
            </w:r>
            <w:r>
              <w:rPr>
                <w:rFonts w:ascii="Times New Roman"/>
                <w:b w:val="false"/>
                <w:i w:val="false"/>
                <w:color w:val="000000"/>
                <w:sz w:val="20"/>
              </w:rPr>
              <w:t>
1) Қазақстан Республикасы Ішкі істер министрлігінің интернет-ресурсында: www. mvd. gov. kz "Мемлекеттiк көрсетiлетiн қызметтер" бөлімінде;</w:t>
            </w:r>
            <w:r>
              <w:br/>
            </w:r>
            <w:r>
              <w:rPr>
                <w:rFonts w:ascii="Times New Roman"/>
                <w:b w:val="false"/>
                <w:i w:val="false"/>
                <w:color w:val="000000"/>
                <w:sz w:val="20"/>
              </w:rPr>
              <w:t>
2) www. egov. kz, www. eli cens e. kz "электрондық үкімет" веб-порталында орналастырылған.</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құжаттардың және сынау объектілерінің тізбесі</w:t>
            </w:r>
          </w:p>
        </w:tc>
        <w:tc>
          <w:tcPr>
            <w:tcW w:w="9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берушіге:</w:t>
            </w:r>
            <w:r>
              <w:br/>
            </w:r>
            <w:r>
              <w:rPr>
                <w:rFonts w:ascii="Times New Roman"/>
                <w:b w:val="false"/>
                <w:i w:val="false"/>
                <w:color w:val="000000"/>
                <w:sz w:val="20"/>
              </w:rPr>
              <w:t xml:space="preserve">
1) заңды тұлғаның өкілі үшін сенімхатпен осы Қағидаларға </w:t>
            </w:r>
            <w:r>
              <w:rPr>
                <w:rFonts w:ascii="Times New Roman"/>
                <w:b w:val="false"/>
                <w:i w:val="false"/>
                <w:color w:val="000000"/>
                <w:sz w:val="20"/>
              </w:rPr>
              <w:t>1-қосымшаға</w:t>
            </w:r>
            <w:r>
              <w:rPr>
                <w:rFonts w:ascii="Times New Roman"/>
                <w:b w:val="false"/>
                <w:i w:val="false"/>
                <w:color w:val="000000"/>
                <w:sz w:val="20"/>
              </w:rPr>
              <w:t xml:space="preserve"> сәйкес нысан бойынша көрсетілетін қызметті алушының өтініші;</w:t>
            </w:r>
            <w:r>
              <w:br/>
            </w:r>
            <w:r>
              <w:rPr>
                <w:rFonts w:ascii="Times New Roman"/>
                <w:b w:val="false"/>
                <w:i w:val="false"/>
                <w:color w:val="000000"/>
                <w:sz w:val="20"/>
              </w:rPr>
              <w:t>
2) фирманың каталогы, мемлекеттік және орыс тілдеріне аударылған сынау объектісі паспортының түпнұсқасы және/немесе оны пайдалану жөніндегі нұсқаулық;</w:t>
            </w:r>
            <w:r>
              <w:br/>
            </w:r>
            <w:r>
              <w:rPr>
                <w:rFonts w:ascii="Times New Roman"/>
                <w:b w:val="false"/>
                <w:i w:val="false"/>
                <w:color w:val="000000"/>
                <w:sz w:val="20"/>
              </w:rPr>
              <w:t>
3) келісімшарттың көшірмесі және өтініш беруші фирманың басшылығы куәландырған Қазақстан Республикасының аумағына әкелінген партиядағы сынау объектіcі нөмірлерінің тізбесі.</w:t>
            </w:r>
            <w:r>
              <w:br/>
            </w:r>
            <w:r>
              <w:rPr>
                <w:rFonts w:ascii="Times New Roman"/>
                <w:b w:val="false"/>
                <w:i w:val="false"/>
                <w:color w:val="000000"/>
                <w:sz w:val="20"/>
              </w:rPr>
              <w:t>
Порталға:</w:t>
            </w:r>
            <w:r>
              <w:br/>
            </w:r>
            <w:r>
              <w:rPr>
                <w:rFonts w:ascii="Times New Roman"/>
                <w:b w:val="false"/>
                <w:i w:val="false"/>
                <w:color w:val="000000"/>
                <w:sz w:val="20"/>
              </w:rPr>
              <w:t>
1) заңды тұлғаның өкілі үшін сенімхатпен осы Қағидаларға 1-қосымшаға сәйкес нысан бойынша көрсетілетін қызметті алушының өтініші;</w:t>
            </w:r>
            <w:r>
              <w:br/>
            </w:r>
            <w:r>
              <w:rPr>
                <w:rFonts w:ascii="Times New Roman"/>
                <w:b w:val="false"/>
                <w:i w:val="false"/>
                <w:color w:val="000000"/>
                <w:sz w:val="20"/>
              </w:rPr>
              <w:t>
2) фирманың каталогының электрондық көшірмесі, мемлекеттік және орыс тілдеріне аударылған сынау объектісі паспортының түпнұсқасының электрондық көшірмесі және/немесе оны пайдалану жөніндегі нұсқаулықтың электрондық көшірмесі;</w:t>
            </w:r>
            <w:r>
              <w:br/>
            </w:r>
            <w:r>
              <w:rPr>
                <w:rFonts w:ascii="Times New Roman"/>
                <w:b w:val="false"/>
                <w:i w:val="false"/>
                <w:color w:val="000000"/>
                <w:sz w:val="20"/>
              </w:rPr>
              <w:t>
3) келісімшарттың және өтініш беруші фирманың басшылығы куәландырған Қазақстан Республикасының аумағына әкелінген партиядағы сынау объектілері нөмірлерінің тізбесінің электрондық көшірмесі.</w:t>
            </w:r>
            <w:r>
              <w:br/>
            </w:r>
            <w:r>
              <w:rPr>
                <w:rFonts w:ascii="Times New Roman"/>
                <w:b w:val="false"/>
                <w:i w:val="false"/>
                <w:color w:val="000000"/>
                <w:sz w:val="20"/>
              </w:rPr>
              <w:t>
Сынау объектілері:</w:t>
            </w:r>
            <w:r>
              <w:br/>
            </w:r>
            <w:r>
              <w:rPr>
                <w:rFonts w:ascii="Times New Roman"/>
                <w:b w:val="false"/>
                <w:i w:val="false"/>
                <w:color w:val="000000"/>
                <w:sz w:val="20"/>
              </w:rPr>
              <w:t>
атыс, ұңғысыз, сигналды, газды, электр, пневматикалық қаруды, оның патрондарын, сондай-ақ конструкциялық жағынан қаруға ұқсас бұйымдарды (Қазақстан Республикасының аумағына қарудың (коллекциялық және эксклюзивті) сирек әкелінген жағдайлардан басқа) сынау кезінде:</w:t>
            </w:r>
            <w:r>
              <w:br/>
            </w:r>
            <w:r>
              <w:rPr>
                <w:rFonts w:ascii="Times New Roman"/>
                <w:b w:val="false"/>
                <w:i w:val="false"/>
                <w:color w:val="000000"/>
                <w:sz w:val="20"/>
              </w:rPr>
              <w:t>
өзін-өзі қорғау және сигналды қаруы – әр модельдің немесе түрлендірудің кемінде жиырма дана патроны бар (газды қару үшін қосымша кемінде он бес дана бос патрон ұсынылады) үш данасы;</w:t>
            </w:r>
            <w:r>
              <w:br/>
            </w:r>
            <w:r>
              <w:rPr>
                <w:rFonts w:ascii="Times New Roman"/>
                <w:b w:val="false"/>
                <w:i w:val="false"/>
                <w:color w:val="000000"/>
                <w:sz w:val="20"/>
              </w:rPr>
              <w:t>
қызметтік, спорттық және аңшылық қару – әр модельдің немесе түрлендірудің кемінде отыз дана патроны (снаряды) бар екі данасы;</w:t>
            </w:r>
            <w:r>
              <w:br/>
            </w:r>
            <w:r>
              <w:rPr>
                <w:rFonts w:ascii="Times New Roman"/>
                <w:b w:val="false"/>
                <w:i w:val="false"/>
                <w:color w:val="000000"/>
                <w:sz w:val="20"/>
              </w:rPr>
              <w:t>
конструкциялық жағынан қаруға ұқсас бұйым – әр модельдің немесе түрлендірудің төрт данасы;</w:t>
            </w:r>
            <w:r>
              <w:br/>
            </w:r>
            <w:r>
              <w:rPr>
                <w:rFonts w:ascii="Times New Roman"/>
                <w:b w:val="false"/>
                <w:i w:val="false"/>
                <w:color w:val="000000"/>
                <w:sz w:val="20"/>
              </w:rPr>
              <w:t>
қызметтік және азаматтық қаруға патрондар – әзірлеуші кәсіпорынның бастапқы орамасында кемінде жиырма дана;</w:t>
            </w:r>
            <w:r>
              <w:br/>
            </w:r>
            <w:r>
              <w:rPr>
                <w:rFonts w:ascii="Times New Roman"/>
                <w:b w:val="false"/>
                <w:i w:val="false"/>
                <w:color w:val="000000"/>
                <w:sz w:val="20"/>
              </w:rPr>
              <w:t>
суық және лақтырылатын қаруды, сондай-ақ сыртқы құрылысы бойынша осындай қаруға ұқсас бұйымдарды (Қазақстан Республикасының аумағына қарудың жеке (коллекциялық және эксклюзивті) данасы әкелінген жағдайдан басқа) сынау кезінде:</w:t>
            </w:r>
            <w:r>
              <w:br/>
            </w:r>
            <w:r>
              <w:rPr>
                <w:rFonts w:ascii="Times New Roman"/>
                <w:b w:val="false"/>
                <w:i w:val="false"/>
                <w:color w:val="000000"/>
                <w:sz w:val="20"/>
              </w:rPr>
              <w:t>
сұқпалы суық және лақтырылатын қару болып табылатын заттар – әр модельдің немесе түрлендірудің үш данасы;</w:t>
            </w:r>
            <w:r>
              <w:br/>
            </w:r>
            <w:r>
              <w:rPr>
                <w:rFonts w:ascii="Times New Roman"/>
                <w:b w:val="false"/>
                <w:i w:val="false"/>
                <w:color w:val="000000"/>
                <w:sz w:val="20"/>
              </w:rPr>
              <w:t>
сыртқы құрылысы бойынша суық және лақтырылатын қаруға ұқсастығы бар арнайы құралдар – әр модельдің немесе түрлендірудің төрт данасы;</w:t>
            </w:r>
            <w:r>
              <w:br/>
            </w:r>
            <w:r>
              <w:rPr>
                <w:rFonts w:ascii="Times New Roman"/>
                <w:b w:val="false"/>
                <w:i w:val="false"/>
                <w:color w:val="000000"/>
                <w:sz w:val="20"/>
              </w:rPr>
              <w:t>
сыртқы құрылысы бойынша суық және лақтырылатын қаруға ұқсастығы бар шаруашылық-тұрмыстық мақсаттағы бұйымдар – әр модельдің немесе түрлендірудің екі данасы;</w:t>
            </w:r>
            <w:r>
              <w:br/>
            </w:r>
            <w:r>
              <w:rPr>
                <w:rFonts w:ascii="Times New Roman"/>
                <w:b w:val="false"/>
                <w:i w:val="false"/>
                <w:color w:val="000000"/>
                <w:sz w:val="20"/>
              </w:rPr>
              <w:t>
арбалеттерге немесе садақтарға снарядтар – әр түрлендірудің он бес бірлігі ұсынылады.</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9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мемлекеттік көрсетілетін қызметті алу үшін ұсынған құжаттарда дұрыс емес және (немесе) толық емес мәліметтерді (деректерді) анықтау;</w:t>
            </w:r>
            <w:r>
              <w:br/>
            </w:r>
            <w:r>
              <w:rPr>
                <w:rFonts w:ascii="Times New Roman"/>
                <w:b w:val="false"/>
                <w:i w:val="false"/>
                <w:color w:val="000000"/>
                <w:sz w:val="20"/>
              </w:rPr>
              <w:t>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r>
              <w:br/>
            </w:r>
            <w:r>
              <w:rPr>
                <w:rFonts w:ascii="Times New Roman"/>
                <w:b w:val="false"/>
                <w:i w:val="false"/>
                <w:color w:val="000000"/>
                <w:sz w:val="20"/>
              </w:rPr>
              <w:t>
3) көрсетілетін қызметті алушыға қатысты қызметіне немесе осы мемлекеттік көрсетілетін қызметті алуды талап ететін қызметтің жекелеген түрлеріне тыйым салу туралы соттың заңды күшіне енген шешімінің (үкімінің) болуы.</w:t>
            </w:r>
          </w:p>
        </w:tc>
      </w:tr>
      <w:tr>
        <w:trPr>
          <w:trHeight w:val="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оның ішінде электрондық нысанда көрсету ерекшеліктері ескеріле отырып, қойылатын өзге де талаптар</w:t>
            </w:r>
          </w:p>
        </w:tc>
        <w:tc>
          <w:tcPr>
            <w:tcW w:w="9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көрсетілетін мемлекеттік қызметті ЭЦҚ болған кезде портал арқылы электрондық нысанда алуға мүмкіндігі бар;</w:t>
            </w:r>
            <w:r>
              <w:br/>
            </w:r>
            <w:r>
              <w:rPr>
                <w:rFonts w:ascii="Times New Roman"/>
                <w:b w:val="false"/>
                <w:i w:val="false"/>
                <w:color w:val="000000"/>
                <w:sz w:val="20"/>
              </w:rPr>
              <w:t>
2) 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сондай-ақ "1414", 8-800-080-7777 Бірыңғай байланыс орталығы арқылы алуға мүмкіндігі бар;</w:t>
            </w:r>
            <w:r>
              <w:br/>
            </w:r>
            <w:r>
              <w:rPr>
                <w:rFonts w:ascii="Times New Roman"/>
                <w:b w:val="false"/>
                <w:i w:val="false"/>
                <w:color w:val="000000"/>
                <w:sz w:val="20"/>
              </w:rPr>
              <w:t>
3) мемлекеттік қызмет көрсету мәселелері жөніндегі анықтамалық қызметтердің байланыс телефондары Қазақстан Республикасы Ішкі істер министрлігінің интернет-ресурсы: www. mvd. gov. kz "Мемлекеттік көрсетілетін қызметтер" бөлімінде көрсетілген. Мемлекеттік қызметтер көрсету мәселелері жөніндегі бірыңғай байланыс орталығы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және қызметтiк</w:t>
            </w:r>
            <w:r>
              <w:br/>
            </w:r>
            <w:r>
              <w:rPr>
                <w:rFonts w:ascii="Times New Roman"/>
                <w:b w:val="false"/>
                <w:i w:val="false"/>
                <w:color w:val="000000"/>
                <w:sz w:val="20"/>
              </w:rPr>
              <w:t>қарудың және оған</w:t>
            </w:r>
            <w:r>
              <w:br/>
            </w:r>
            <w:r>
              <w:rPr>
                <w:rFonts w:ascii="Times New Roman"/>
                <w:b w:val="false"/>
                <w:i w:val="false"/>
                <w:color w:val="000000"/>
                <w:sz w:val="20"/>
              </w:rPr>
              <w:t>патрондардың криминалистік</w:t>
            </w:r>
            <w:r>
              <w:br/>
            </w:r>
            <w:r>
              <w:rPr>
                <w:rFonts w:ascii="Times New Roman"/>
                <w:b w:val="false"/>
                <w:i w:val="false"/>
                <w:color w:val="000000"/>
                <w:sz w:val="20"/>
              </w:rPr>
              <w:t>талаптарға сәйкестігіне</w:t>
            </w:r>
            <w:r>
              <w:br/>
            </w:r>
            <w:r>
              <w:rPr>
                <w:rFonts w:ascii="Times New Roman"/>
                <w:b w:val="false"/>
                <w:i w:val="false"/>
                <w:color w:val="000000"/>
                <w:sz w:val="20"/>
              </w:rPr>
              <w:t>қорытынды беру" мемлекеттік</w:t>
            </w:r>
            <w:r>
              <w:br/>
            </w:r>
            <w:r>
              <w:rPr>
                <w:rFonts w:ascii="Times New Roman"/>
                <w:b w:val="false"/>
                <w:i w:val="false"/>
                <w:color w:val="000000"/>
                <w:sz w:val="20"/>
              </w:rPr>
              <w:t>қызмет көрсету қағидаларына</w:t>
            </w:r>
            <w:r>
              <w:br/>
            </w:r>
            <w:r>
              <w:rPr>
                <w:rFonts w:ascii="Times New Roman"/>
                <w:b w:val="false"/>
                <w:i w:val="false"/>
                <w:color w:val="000000"/>
                <w:sz w:val="20"/>
              </w:rPr>
              <w:t>3-қосымша</w:t>
            </w:r>
          </w:p>
        </w:tc>
      </w:tr>
    </w:tbl>
    <w:bookmarkStart w:name="z39" w:id="33"/>
    <w:p>
      <w:pPr>
        <w:spacing w:after="0"/>
        <w:ind w:left="0"/>
        <w:jc w:val="left"/>
      </w:pPr>
      <w:r>
        <w:rPr>
          <w:rFonts w:ascii="Times New Roman"/>
          <w:b/>
          <w:i w:val="false"/>
          <w:color w:val="000000"/>
        </w:rPr>
        <w:t xml:space="preserve"> ҚҰЖАТТАР МЕН ОБЪЕКТІЛЕР ТІЗІМДЕМЕСІ</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10"/>
        <w:gridCol w:w="6743"/>
        <w:gridCol w:w="1122"/>
        <w:gridCol w:w="1825"/>
      </w:tblGrid>
      <w:tr>
        <w:trPr>
          <w:trHeight w:val="30" w:hRule="atLeast"/>
        </w:trPr>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Дараландыратын белгілерін көрсете отырып, құжаттар мен объектілердің атауы</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мәліметтер</w:t>
            </w:r>
          </w:p>
        </w:tc>
      </w:tr>
      <w:tr>
        <w:trPr>
          <w:trHeight w:val="30" w:hRule="atLeast"/>
        </w:trPr>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Заңды тұлғаның басшысы немесе сенімхат негізінде өкілі</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xml:space="preserve">
      тегі, аты, әкесінің аты (болған кезде) және электрондық цифрлық қолтаңба </w:t>
      </w:r>
    </w:p>
    <w:p>
      <w:pPr>
        <w:spacing w:after="0"/>
        <w:ind w:left="0"/>
        <w:jc w:val="both"/>
      </w:pPr>
      <w:r>
        <w:rPr>
          <w:rFonts w:ascii="Times New Roman"/>
          <w:b w:val="false"/>
          <w:i w:val="false"/>
          <w:color w:val="000000"/>
          <w:sz w:val="28"/>
        </w:rPr>
        <w:t>
      20__жылғы "____"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және қызметтiк</w:t>
            </w:r>
            <w:r>
              <w:br/>
            </w:r>
            <w:r>
              <w:rPr>
                <w:rFonts w:ascii="Times New Roman"/>
                <w:b w:val="false"/>
                <w:i w:val="false"/>
                <w:color w:val="000000"/>
                <w:sz w:val="20"/>
              </w:rPr>
              <w:t>қарудың және оған</w:t>
            </w:r>
            <w:r>
              <w:br/>
            </w:r>
            <w:r>
              <w:rPr>
                <w:rFonts w:ascii="Times New Roman"/>
                <w:b w:val="false"/>
                <w:i w:val="false"/>
                <w:color w:val="000000"/>
                <w:sz w:val="20"/>
              </w:rPr>
              <w:t>патрондардың криминалистік</w:t>
            </w:r>
            <w:r>
              <w:br/>
            </w:r>
            <w:r>
              <w:rPr>
                <w:rFonts w:ascii="Times New Roman"/>
                <w:b w:val="false"/>
                <w:i w:val="false"/>
                <w:color w:val="000000"/>
                <w:sz w:val="20"/>
              </w:rPr>
              <w:t>талаптарға сәйкестігіне</w:t>
            </w:r>
            <w:r>
              <w:br/>
            </w:r>
            <w:r>
              <w:rPr>
                <w:rFonts w:ascii="Times New Roman"/>
                <w:b w:val="false"/>
                <w:i w:val="false"/>
                <w:color w:val="000000"/>
                <w:sz w:val="20"/>
              </w:rPr>
              <w:t>қорытынды беру" мемлекеттік</w:t>
            </w:r>
            <w:r>
              <w:br/>
            </w:r>
            <w:r>
              <w:rPr>
                <w:rFonts w:ascii="Times New Roman"/>
                <w:b w:val="false"/>
                <w:i w:val="false"/>
                <w:color w:val="000000"/>
                <w:sz w:val="20"/>
              </w:rPr>
              <w:t>қызмет көрсету қағидаларына</w:t>
            </w:r>
            <w:r>
              <w:br/>
            </w:r>
            <w:r>
              <w:rPr>
                <w:rFonts w:ascii="Times New Roman"/>
                <w:b w:val="false"/>
                <w:i w:val="false"/>
                <w:color w:val="000000"/>
                <w:sz w:val="20"/>
              </w:rPr>
              <w:t>4-қосымша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07"/>
      </w:tblGrid>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62"/>
              <w:gridCol w:w="374"/>
              <w:gridCol w:w="5964"/>
            </w:tblGrid>
            <w:tr>
              <w:trPr>
                <w:trHeight w:val="30" w:hRule="atLeast"/>
              </w:trPr>
              <w:tc>
                <w:tcPr>
                  <w:tcW w:w="5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 УО атауы)] Мемлекеттік тілде УО деректемелері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 УО атауы)] Орыс тілінде УО деректемелері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20"/>
              <w:ind w:left="20"/>
              <w:jc w:val="both"/>
            </w:pPr>
            <w:r>
              <w:rPr>
                <w:rFonts w:ascii="Times New Roman"/>
                <w:b w:val="false"/>
                <w:i w:val="false"/>
                <w:color w:val="000000"/>
                <w:sz w:val="20"/>
              </w:rPr>
              <w:t>
                                                  Дәлелді бас тарту</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77"/>
              <w:gridCol w:w="3623"/>
            </w:tblGrid>
            <w:tr>
              <w:trPr>
                <w:trHeight w:val="30" w:hRule="atLeast"/>
              </w:trPr>
              <w:tc>
                <w:tcPr>
                  <w:tcW w:w="8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Нөмірі:_______ Берілген күні:</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ұйымының атауы]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2020 жылғы "____"_______№_______ өтінішіңізді қарап, _____________________________________________________________________________</w:t>
                  </w:r>
                  <w:r>
                    <w:br/>
                  </w:r>
                  <w:r>
                    <w:rPr>
                      <w:rFonts w:ascii="Times New Roman"/>
                      <w:b w:val="false"/>
                      <w:i w:val="false"/>
                      <w:color w:val="000000"/>
                      <w:sz w:val="20"/>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0"/>
                    </w:rPr>
                    <w:t>19-1-бабына</w:t>
                  </w:r>
                  <w:r>
                    <w:rPr>
                      <w:rFonts w:ascii="Times New Roman"/>
                      <w:b w:val="false"/>
                      <w:i w:val="false"/>
                      <w:color w:val="000000"/>
                      <w:sz w:val="20"/>
                    </w:rPr>
                    <w:t xml:space="preserve"> сәйкес бас тарту себебі]</w:t>
                  </w:r>
                  <w:r>
                    <w:br/>
                  </w:r>
                  <w:r>
                    <w:rPr>
                      <w:rFonts w:ascii="Times New Roman"/>
                      <w:b w:val="false"/>
                      <w:i w:val="false"/>
                      <w:color w:val="000000"/>
                      <w:sz w:val="20"/>
                    </w:rPr>
                    <w:t>
байланысты "Азаматтық және қызметтiк қарудың және оған патрондардың криминалистік талаптарға сәйкестігіне беру" мемлекеттік қызметін көрсетуден бас тартылатыны туралы хабарлаймыз.</w:t>
                  </w:r>
                </w:p>
              </w:tc>
            </w:tr>
          </w:tbl>
          <w:p/>
          <w:p>
            <w:pPr>
              <w:spacing w:after="0"/>
              <w:ind w:left="0"/>
              <w:jc w:val="both"/>
            </w:pPr>
            <w:r>
              <w:rPr>
                <w:rFonts w:ascii="Times New Roman"/>
                <w:b w:val="false"/>
                <w:i w:val="false"/>
                <w:color w:val="000000"/>
                <w:sz w:val="20"/>
              </w:rPr>
              <w:t>Сынау зертханасының басшысы:</w:t>
            </w:r>
            <w:r>
              <w:br/>
            </w:r>
            <w:r>
              <w:rPr>
                <w:rFonts w:ascii="Times New Roman"/>
                <w:b w:val="false"/>
                <w:i w:val="false"/>
                <w:color w:val="000000"/>
                <w:sz w:val="20"/>
              </w:rPr>
              <w:t xml:space="preserve">
____________________________________________________________________________ тегі, аты, әкесінің аты (болған кезде) және электрондық цифрлық қолтаңбасы </w:t>
            </w:r>
            <w:r>
              <w:br/>
            </w:r>
            <w:r>
              <w:rPr>
                <w:rFonts w:ascii="Times New Roman"/>
                <w:b w:val="false"/>
                <w:i w:val="false"/>
                <w:color w:val="000000"/>
                <w:sz w:val="20"/>
              </w:rPr>
              <w:t>
</w:t>
            </w:r>
          </w:p>
        </w:tc>
      </w:tr>
    </w:tbl>
    <w:p>
      <w:pPr>
        <w:spacing w:after="0"/>
        <w:ind w:left="0"/>
        <w:jc w:val="left"/>
      </w:pPr>
      <w:r>
        <w:br/>
      </w:r>
    </w:p>
    <w:p>
      <w:pPr>
        <w:spacing w:after="0"/>
        <w:ind w:left="0"/>
        <w:jc w:val="both"/>
      </w:pPr>
      <w:r>
        <w:drawing>
          <wp:inline distT="0" distB="0" distL="0" distR="0">
            <wp:extent cx="7264400" cy="190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264400" cy="190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және қызметтiк</w:t>
            </w:r>
            <w:r>
              <w:br/>
            </w:r>
            <w:r>
              <w:rPr>
                <w:rFonts w:ascii="Times New Roman"/>
                <w:b w:val="false"/>
                <w:i w:val="false"/>
                <w:color w:val="000000"/>
                <w:sz w:val="20"/>
              </w:rPr>
              <w:t>қарудың және оған</w:t>
            </w:r>
            <w:r>
              <w:br/>
            </w:r>
            <w:r>
              <w:rPr>
                <w:rFonts w:ascii="Times New Roman"/>
                <w:b w:val="false"/>
                <w:i w:val="false"/>
                <w:color w:val="000000"/>
                <w:sz w:val="20"/>
              </w:rPr>
              <w:t>патрондардың криминалистік</w:t>
            </w:r>
            <w:r>
              <w:br/>
            </w:r>
            <w:r>
              <w:rPr>
                <w:rFonts w:ascii="Times New Roman"/>
                <w:b w:val="false"/>
                <w:i w:val="false"/>
                <w:color w:val="000000"/>
                <w:sz w:val="20"/>
              </w:rPr>
              <w:t>талаптарға сәйкестігіне</w:t>
            </w:r>
            <w:r>
              <w:br/>
            </w:r>
            <w:r>
              <w:rPr>
                <w:rFonts w:ascii="Times New Roman"/>
                <w:b w:val="false"/>
                <w:i w:val="false"/>
                <w:color w:val="000000"/>
                <w:sz w:val="20"/>
              </w:rPr>
              <w:t>қорытынды беру" мемлекеттік</w:t>
            </w:r>
            <w:r>
              <w:br/>
            </w:r>
            <w:r>
              <w:rPr>
                <w:rFonts w:ascii="Times New Roman"/>
                <w:b w:val="false"/>
                <w:i w:val="false"/>
                <w:color w:val="000000"/>
                <w:sz w:val="20"/>
              </w:rPr>
              <w:t>қызмет көрсету қағидаларына</w:t>
            </w:r>
            <w:r>
              <w:br/>
            </w:r>
            <w:r>
              <w:rPr>
                <w:rFonts w:ascii="Times New Roman"/>
                <w:b w:val="false"/>
                <w:i w:val="false"/>
                <w:color w:val="000000"/>
                <w:sz w:val="20"/>
              </w:rPr>
              <w:t>5-қосымша</w:t>
            </w:r>
          </w:p>
        </w:tc>
      </w:tr>
    </w:tbl>
    <w:bookmarkStart w:name="z42" w:id="34"/>
    <w:p>
      <w:pPr>
        <w:spacing w:after="0"/>
        <w:ind w:left="0"/>
        <w:jc w:val="left"/>
      </w:pPr>
      <w:r>
        <w:rPr>
          <w:rFonts w:ascii="Times New Roman"/>
          <w:b/>
          <w:i w:val="false"/>
          <w:color w:val="000000"/>
        </w:rPr>
        <w:t xml:space="preserve"> Азаматтық және қызметтiк қарудың және оған патрондардың криминалистикалық талаптарға сәйкестігіне сынау хаттамасы</w:t>
      </w:r>
    </w:p>
    <w:bookmarkEnd w:id="34"/>
    <w:p>
      <w:pPr>
        <w:spacing w:after="0"/>
        <w:ind w:left="0"/>
        <w:jc w:val="both"/>
      </w:pPr>
      <w:r>
        <w:rPr>
          <w:rFonts w:ascii="Times New Roman"/>
          <w:b w:val="false"/>
          <w:i w:val="false"/>
          <w:color w:val="000000"/>
          <w:sz w:val="28"/>
        </w:rPr>
        <w:t>
      № _________                              20____ жылғы "___" ________</w:t>
      </w:r>
    </w:p>
    <w:p>
      <w:pPr>
        <w:spacing w:after="0"/>
        <w:ind w:left="0"/>
        <w:jc w:val="both"/>
      </w:pPr>
      <w:r>
        <w:rPr>
          <w:rFonts w:ascii="Times New Roman"/>
          <w:b w:val="false"/>
          <w:i w:val="false"/>
          <w:color w:val="000000"/>
          <w:sz w:val="28"/>
        </w:rPr>
        <w:t>
      шығыс № ________________________________________________________</w:t>
      </w:r>
    </w:p>
    <w:p>
      <w:pPr>
        <w:spacing w:after="0"/>
        <w:ind w:left="0"/>
        <w:jc w:val="both"/>
      </w:pPr>
      <w:r>
        <w:rPr>
          <w:rFonts w:ascii="Times New Roman"/>
          <w:b w:val="false"/>
          <w:i w:val="false"/>
          <w:color w:val="000000"/>
          <w:sz w:val="28"/>
        </w:rPr>
        <w:t>
      көрсетілетін қызметті алушының сынау объектілерін жолдау туралы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өтінішінің деректемелері көрсетіледі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Сынау объектісі_______________________________________________________</w:t>
      </w:r>
    </w:p>
    <w:p>
      <w:pPr>
        <w:spacing w:after="0"/>
        <w:ind w:left="0"/>
        <w:jc w:val="both"/>
      </w:pPr>
      <w:r>
        <w:rPr>
          <w:rFonts w:ascii="Times New Roman"/>
          <w:b w:val="false"/>
          <w:i w:val="false"/>
          <w:color w:val="000000"/>
          <w:sz w:val="28"/>
        </w:rPr>
        <w:t>
      өндіруші фирманың толық атауы, қару мен патрондардың,</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снарядтардың түрі, моделі, калибрі, сериясы мен шыққан жылы (болған кезде),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таңбалау белгілері көрсетіледі</w:t>
      </w:r>
    </w:p>
    <w:p>
      <w:pPr>
        <w:spacing w:after="0"/>
        <w:ind w:left="0"/>
        <w:jc w:val="both"/>
      </w:pPr>
      <w:r>
        <w:rPr>
          <w:rFonts w:ascii="Times New Roman"/>
          <w:b w:val="false"/>
          <w:i w:val="false"/>
          <w:color w:val="000000"/>
          <w:sz w:val="28"/>
        </w:rPr>
        <w:t>
      Жүргізілген сынақтардың нәтижесі: ________________________________________</w:t>
      </w:r>
    </w:p>
    <w:p>
      <w:pPr>
        <w:spacing w:after="0"/>
        <w:ind w:left="0"/>
        <w:jc w:val="both"/>
      </w:pPr>
      <w:r>
        <w:rPr>
          <w:rFonts w:ascii="Times New Roman"/>
          <w:b w:val="false"/>
          <w:i w:val="false"/>
          <w:color w:val="000000"/>
          <w:sz w:val="28"/>
        </w:rPr>
        <w:t>
      сынақтарды жүргізу барысы мен</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қорытындылары сипатталады</w:t>
      </w:r>
    </w:p>
    <w:p>
      <w:pPr>
        <w:spacing w:after="0"/>
        <w:ind w:left="0"/>
        <w:jc w:val="both"/>
      </w:pPr>
      <w:r>
        <w:rPr>
          <w:rFonts w:ascii="Times New Roman"/>
          <w:b w:val="false"/>
          <w:i w:val="false"/>
          <w:color w:val="000000"/>
          <w:sz w:val="28"/>
        </w:rPr>
        <w:t>
      Сынауды жүргізген:            _______      ______________________________________</w:t>
      </w:r>
    </w:p>
    <w:p>
      <w:pPr>
        <w:spacing w:after="0"/>
        <w:ind w:left="0"/>
        <w:jc w:val="both"/>
      </w:pPr>
      <w:r>
        <w:rPr>
          <w:rFonts w:ascii="Times New Roman"/>
          <w:b w:val="false"/>
          <w:i w:val="false"/>
          <w:color w:val="000000"/>
          <w:sz w:val="28"/>
        </w:rPr>
        <w:t>
      қолы                  тегі, аты, әкесінің аты (болған кезде)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және қызметтiк</w:t>
            </w:r>
            <w:r>
              <w:br/>
            </w:r>
            <w:r>
              <w:rPr>
                <w:rFonts w:ascii="Times New Roman"/>
                <w:b w:val="false"/>
                <w:i w:val="false"/>
                <w:color w:val="000000"/>
                <w:sz w:val="20"/>
              </w:rPr>
              <w:t>қарудың және оған</w:t>
            </w:r>
            <w:r>
              <w:br/>
            </w:r>
            <w:r>
              <w:rPr>
                <w:rFonts w:ascii="Times New Roman"/>
                <w:b w:val="false"/>
                <w:i w:val="false"/>
                <w:color w:val="000000"/>
                <w:sz w:val="20"/>
              </w:rPr>
              <w:t>патрондардың криминалистік</w:t>
            </w:r>
            <w:r>
              <w:br/>
            </w:r>
            <w:r>
              <w:rPr>
                <w:rFonts w:ascii="Times New Roman"/>
                <w:b w:val="false"/>
                <w:i w:val="false"/>
                <w:color w:val="000000"/>
                <w:sz w:val="20"/>
              </w:rPr>
              <w:t>талаптарға сәйкестігіне</w:t>
            </w:r>
            <w:r>
              <w:br/>
            </w:r>
            <w:r>
              <w:rPr>
                <w:rFonts w:ascii="Times New Roman"/>
                <w:b w:val="false"/>
                <w:i w:val="false"/>
                <w:color w:val="000000"/>
                <w:sz w:val="20"/>
              </w:rPr>
              <w:t>қорытынды беру" мемлекеттік</w:t>
            </w:r>
            <w:r>
              <w:br/>
            </w:r>
            <w:r>
              <w:rPr>
                <w:rFonts w:ascii="Times New Roman"/>
                <w:b w:val="false"/>
                <w:i w:val="false"/>
                <w:color w:val="000000"/>
                <w:sz w:val="20"/>
              </w:rPr>
              <w:t>қызмет көрсету қағидаларына</w:t>
            </w:r>
            <w:r>
              <w:br/>
            </w:r>
            <w:r>
              <w:rPr>
                <w:rFonts w:ascii="Times New Roman"/>
                <w:b w:val="false"/>
                <w:i w:val="false"/>
                <w:color w:val="000000"/>
                <w:sz w:val="20"/>
              </w:rPr>
              <w:t>6-қосымша</w:t>
            </w:r>
          </w:p>
        </w:tc>
      </w:tr>
    </w:tbl>
    <w:bookmarkStart w:name="z44" w:id="35"/>
    <w:p>
      <w:pPr>
        <w:spacing w:after="0"/>
        <w:ind w:left="0"/>
        <w:jc w:val="left"/>
      </w:pPr>
      <w:r>
        <w:rPr>
          <w:rFonts w:ascii="Times New Roman"/>
          <w:b/>
          <w:i w:val="false"/>
          <w:color w:val="000000"/>
        </w:rPr>
        <w:t xml:space="preserve"> Азаматтық және қызметтiк қарудың және оған патрондардың криминалистік талаптарға сәйкестігіне № ____ қорытынды</w:t>
      </w:r>
    </w:p>
    <w:bookmarkEnd w:id="35"/>
    <w:p>
      <w:pPr>
        <w:spacing w:after="0"/>
        <w:ind w:left="0"/>
        <w:jc w:val="both"/>
      </w:pPr>
      <w:r>
        <w:rPr>
          <w:rFonts w:ascii="Times New Roman"/>
          <w:b w:val="false"/>
          <w:i w:val="false"/>
          <w:color w:val="000000"/>
          <w:sz w:val="28"/>
        </w:rPr>
        <w:t>
      20____ жылғы "____" ________</w:t>
      </w:r>
    </w:p>
    <w:p>
      <w:pPr>
        <w:spacing w:after="0"/>
        <w:ind w:left="0"/>
        <w:jc w:val="both"/>
      </w:pPr>
      <w:r>
        <w:rPr>
          <w:rFonts w:ascii="Times New Roman"/>
          <w:b w:val="false"/>
          <w:i w:val="false"/>
          <w:color w:val="000000"/>
          <w:sz w:val="28"/>
        </w:rPr>
        <w:t>
      Өтініш: 20____ жылғы "____" ______________ кіріс № ____________________</w:t>
      </w:r>
    </w:p>
    <w:p>
      <w:pPr>
        <w:spacing w:after="0"/>
        <w:ind w:left="0"/>
        <w:jc w:val="both"/>
      </w:pPr>
      <w:r>
        <w:rPr>
          <w:rFonts w:ascii="Times New Roman"/>
          <w:b w:val="false"/>
          <w:i w:val="false"/>
          <w:color w:val="000000"/>
          <w:sz w:val="28"/>
        </w:rPr>
        <w:t>
      Көрсетілетін қызметті алушы:__________________________________________</w:t>
      </w:r>
    </w:p>
    <w:p>
      <w:pPr>
        <w:spacing w:after="0"/>
        <w:ind w:left="0"/>
        <w:jc w:val="both"/>
      </w:pPr>
      <w:r>
        <w:rPr>
          <w:rFonts w:ascii="Times New Roman"/>
          <w:b w:val="false"/>
          <w:i w:val="false"/>
          <w:color w:val="000000"/>
          <w:sz w:val="28"/>
        </w:rPr>
        <w:t>
      Заңды мекенжайы: __________________________________________________</w:t>
      </w:r>
    </w:p>
    <w:bookmarkStart w:name="z45" w:id="36"/>
    <w:p>
      <w:pPr>
        <w:spacing w:after="0"/>
        <w:ind w:left="0"/>
        <w:jc w:val="left"/>
      </w:pPr>
      <w:r>
        <w:rPr>
          <w:rFonts w:ascii="Times New Roman"/>
          <w:b/>
          <w:i w:val="false"/>
          <w:color w:val="000000"/>
        </w:rPr>
        <w:t xml:space="preserve"> Азаматтық және қызметтiк қарудың және оған патрондардың криминалистикалық талаптарға сәйкестігіне сынау бойынша ШЕШІМ</w:t>
      </w:r>
    </w:p>
    <w:bookmarkEnd w:id="36"/>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Қосымша: Азаматтық және қызметтiк қарудың және оған патрондардың криминалистикалық талаптарға сәйкестігіне сынау хаттамасы. Сынау объектілері қолма-қол ұсынылады.</w:t>
      </w:r>
    </w:p>
    <w:p>
      <w:pPr>
        <w:spacing w:after="0"/>
        <w:ind w:left="0"/>
        <w:jc w:val="both"/>
      </w:pPr>
      <w:r>
        <w:rPr>
          <w:rFonts w:ascii="Times New Roman"/>
          <w:b w:val="false"/>
          <w:i w:val="false"/>
          <w:color w:val="000000"/>
          <w:sz w:val="28"/>
        </w:rPr>
        <w:t>
      Сынау зертханасының басшысы: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тегі, аты, әкесінің аты (болған кезде) және электрондық цифрлық қолтаңба</w:t>
      </w:r>
    </w:p>
    <w:bookmarkStart w:name="z46" w:id="37"/>
    <w:p>
      <w:pPr>
        <w:spacing w:after="0"/>
        <w:ind w:left="0"/>
        <w:jc w:val="left"/>
      </w:pPr>
      <w:r>
        <w:rPr>
          <w:rFonts w:ascii="Times New Roman"/>
          <w:b/>
          <w:i w:val="false"/>
          <w:color w:val="000000"/>
        </w:rPr>
        <w:t xml:space="preserve"> Азаматтық және қызметтiк қарудың және оған патрондарға қойылатын криминалистикалық талаптарға сәйкестігіне қорытындының артқы беті 20 ____жылғы "___"________№ ________қорытындының ақпараттық парағы</w:t>
      </w:r>
    </w:p>
    <w:bookmarkEnd w:id="37"/>
    <w:p>
      <w:pPr>
        <w:spacing w:after="0"/>
        <w:ind w:left="0"/>
        <w:jc w:val="left"/>
      </w:pPr>
      <w:r>
        <w:br/>
      </w:r>
    </w:p>
    <w:p>
      <w:pPr>
        <w:spacing w:after="0"/>
        <w:ind w:left="0"/>
        <w:jc w:val="both"/>
      </w:pPr>
      <w:r>
        <w:drawing>
          <wp:inline distT="0" distB="0" distL="0" distR="0">
            <wp:extent cx="4114800" cy="5181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114800" cy="5181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Бұйым_________________________________________________________</w:t>
      </w:r>
    </w:p>
    <w:p>
      <w:pPr>
        <w:spacing w:after="0"/>
        <w:ind w:left="0"/>
        <w:jc w:val="both"/>
      </w:pPr>
      <w:r>
        <w:rPr>
          <w:rFonts w:ascii="Times New Roman"/>
          <w:b w:val="false"/>
          <w:i w:val="false"/>
          <w:color w:val="000000"/>
          <w:sz w:val="28"/>
        </w:rPr>
        <w:t>
      сыналған үлгінің толық атауы, каталогтар бойынша нөмірі,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базалық үлгінің түрленуінің нөмірі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әзірлеуші, әзірлеуші ел көрсетіледі</w:t>
      </w:r>
    </w:p>
    <w:p>
      <w:pPr>
        <w:spacing w:after="0"/>
        <w:ind w:left="0"/>
        <w:jc w:val="both"/>
      </w:pPr>
      <w:r>
        <w:rPr>
          <w:rFonts w:ascii="Times New Roman"/>
          <w:b w:val="false"/>
          <w:i w:val="false"/>
          <w:color w:val="000000"/>
          <w:sz w:val="28"/>
        </w:rPr>
        <w:t>
      Нәтиже ________________________________________________________</w:t>
      </w:r>
    </w:p>
    <w:p>
      <w:pPr>
        <w:spacing w:after="0"/>
        <w:ind w:left="0"/>
        <w:jc w:val="both"/>
      </w:pPr>
      <w:r>
        <w:rPr>
          <w:rFonts w:ascii="Times New Roman"/>
          <w:b w:val="false"/>
          <w:i w:val="false"/>
          <w:color w:val="000000"/>
          <w:sz w:val="28"/>
        </w:rPr>
        <w:t>
      зерттеу бойынша қысқаша қорытынды көрсетіледі</w:t>
      </w:r>
    </w:p>
    <w:p>
      <w:pPr>
        <w:spacing w:after="0"/>
        <w:ind w:left="0"/>
        <w:jc w:val="both"/>
      </w:pPr>
      <w:r>
        <w:rPr>
          <w:rFonts w:ascii="Times New Roman"/>
          <w:b w:val="false"/>
          <w:i w:val="false"/>
          <w:color w:val="000000"/>
          <w:sz w:val="28"/>
        </w:rPr>
        <w:t>
      Техникалық сипаттамалары:_________________________________________</w:t>
      </w:r>
    </w:p>
    <w:p>
      <w:pPr>
        <w:spacing w:after="0"/>
        <w:ind w:left="0"/>
        <w:jc w:val="both"/>
      </w:pPr>
      <w:r>
        <w:rPr>
          <w:rFonts w:ascii="Times New Roman"/>
          <w:b w:val="false"/>
          <w:i w:val="false"/>
          <w:color w:val="000000"/>
          <w:sz w:val="28"/>
        </w:rPr>
        <w:t>
      Сынау зертханасының басшысы: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тегі, аты, әкесінің аты (болған кезде) және электрондық цифрлық қолтаңба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