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58172" w14:textId="4e581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"Биржалық тауарлардың тізбесін бекіту туралы" Қазақстан Республикасы Ұлттық экономика министрінің 2015 жылғы 26 ақпандағы № 142 бұйрығына өзгеріс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2020 жылғы 28 желтоқсандағы № 312-НҚ бұйрығы. Қазақстан Республикасының Әділет министрлігінде 2020 жылғы 29 желтоқсанда № 21957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"Биржалық тауарлардың тізбесін бекіту туралы" Қазақстан Республикасы Ұлттық экономика министрінің 2015 жылғы 26 ақпандағы № 142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10587 болып тіркелген, "Әділет" ақпараттық-құқықтық жүйесінде 2015 жылғы 10 сәуірде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Биржалық тауарлардың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Сауда және интеграция министрлігінің Ішкі сауда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Сауда және интеграция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Казанбаев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28 желтоқсандағы</w:t>
            </w:r>
            <w:r>
              <w:br/>
            </w:r>
            <w:r>
              <w:rPr>
                <w:rFonts w:ascii="Times New Roman"/>
                <w:b w:val="false"/>
                <w:i w:val="false"/>
                <w:color w:val="000000"/>
                <w:sz w:val="20"/>
              </w:rPr>
              <w:t xml:space="preserve">№ 312-НҚ Бұйрыққа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2015 жылғы 26 ақпандағы </w:t>
            </w:r>
            <w:r>
              <w:br/>
            </w:r>
            <w:r>
              <w:rPr>
                <w:rFonts w:ascii="Times New Roman"/>
                <w:b w:val="false"/>
                <w:i w:val="false"/>
                <w:color w:val="000000"/>
                <w:sz w:val="20"/>
              </w:rPr>
              <w:t xml:space="preserve">№ 142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Биржалық тауарлардың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
        <w:gridCol w:w="258"/>
        <w:gridCol w:w="1766"/>
        <w:gridCol w:w="1644"/>
        <w:gridCol w:w="5344"/>
        <w:gridCol w:w="1766"/>
        <w:gridCol w:w="126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атауы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партиясының ең төмен мөлшері, ол тең болған немесе одан асып кеткен кезде, оларды өткізу тауар биржасы арқылы ғана жүзеге асырылады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міндетті түрде өткізуге жататын тауардың ең төменгі үлесі және аталған міндет қолданылатын субъектілердің санаттары</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тасығыштар</w:t>
            </w:r>
          </w:p>
        </w:tc>
        <w:tc>
          <w:tcPr>
            <w:tcW w:w="1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көмір; тас көмірден алынған брикеттер, шекемтастар және қатты отынның ұқсас түрлері*</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 (көмір өндіруші компаниялар көмірді коммуналдық-тұрмыстық қажеттіліктер үшін сату кезінде)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Гагаттан басқа, агломерацияланған немесе агломерацияланбаған лигнит немесе қоңыр көмір*</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 (көмір өндіруші компаниялар көмірді коммуналдық-тұрмыстық қажеттіліктер үшін сату кезінде)</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өнімдері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1001 19 000 0, 1001 91 900 0, 1001 99 000 0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тонна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бидай ұны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1101001500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1003 10 000 0, 1003 90 000 0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тонна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соя бұршақтары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немесе ұнтақталмаған соя бұршақтары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Балғын немесе тоңазытылған картоп</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тарауға ұшыраған мақта талшығы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тонна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өнімдер</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күйдірілген цемент тасы нысанында портландцемент, глиноземдік цемент, қож цемент, суперсульфатты цемент және ұқсас гидравликалық цементтер</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тонна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октандық саны 92 немесе одан да көп, бірақ 95-тен кем</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2710 12 413 0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октандық саны 95 немесе одан да көп, бірақ 98-тен кем</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2710 12 450 0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бензині октандық саны 98 немесе одан да көп</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2710 12 490 0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қозғалтқыштарға арналған отын</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дизель отыны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2710 19 421 0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дизель отыны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2710 19 422 0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арктикалық дизель отыны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2710 19 423 0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маусымаралық дизель отыны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2710 19 424 0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 отыны**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дизель отыны</w:t>
            </w:r>
          </w:p>
        </w:tc>
        <w:tc>
          <w:tcPr>
            <w:tcW w:w="5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2710 19 425 0</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 - көрсетілген тізбе көмір өндіретін компаниялардың коммуналдық-тұрмыстық көмірді жергілікті атқарушы органдар айқындайтын операторларға олардың кейіннен халыққа жеке пайдалануы үшін өткізуіне қолданылмайды;</w:t>
      </w:r>
    </w:p>
    <w:p>
      <w:pPr>
        <w:spacing w:after="0"/>
        <w:ind w:left="0"/>
        <w:jc w:val="both"/>
      </w:pPr>
      <w:r>
        <w:rPr>
          <w:rFonts w:ascii="Times New Roman"/>
          <w:b w:val="false"/>
          <w:i w:val="false"/>
          <w:color w:val="000000"/>
          <w:sz w:val="28"/>
        </w:rPr>
        <w:t>
      ** - 2021 жылғы 1 наурыздан бастап қолданысқа енгізіледі, бұл ретте тауар биржалары арқылы өткізілетін автомобиль бензинін, дизель отынын және реактивті қозғалтқыштарға арналған отынды өткізу көлемін мұнай өнімдерін өндіру саласындағы уәкілетті орган "Мұнай өнімдерінің жекелеген түрлерін өндіруді және олардың айналымын мемлекеттік реттеу туралы" 2011 жылғы 20 шілдедегі Қазақстан Республикасы Заңының 18-бабының 7-тармағына сәйкес мұнай өнімдерін беру жоспарының шеңберінде белгілейді;</w:t>
      </w:r>
    </w:p>
    <w:p>
      <w:pPr>
        <w:spacing w:after="0"/>
        <w:ind w:left="0"/>
        <w:jc w:val="both"/>
      </w:pPr>
      <w:r>
        <w:rPr>
          <w:rFonts w:ascii="Times New Roman"/>
          <w:b w:val="false"/>
          <w:i w:val="false"/>
          <w:color w:val="000000"/>
          <w:sz w:val="28"/>
        </w:rPr>
        <w:t>
      *** - 2021 жылғы 1 шілдеден бастап қолданысқа енгізіледі;</w:t>
      </w:r>
    </w:p>
    <w:p>
      <w:pPr>
        <w:spacing w:after="0"/>
        <w:ind w:left="0"/>
        <w:jc w:val="both"/>
      </w:pPr>
      <w:r>
        <w:rPr>
          <w:rFonts w:ascii="Times New Roman"/>
          <w:b w:val="false"/>
          <w:i w:val="false"/>
          <w:color w:val="000000"/>
          <w:sz w:val="28"/>
        </w:rPr>
        <w:t>
      **** - 2021 жылғы 1 наурыздан бастап қолданысқа енгізіледі.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