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86d3" w14:textId="3288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Биобанктер құру және қызметінің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24 желтоқсандағы № ҚР ДСМ-328/2020 бұйрығы. Қазақстан Республикасының Әділет министрлігінде 2020 жылғы 28 желтоқсанда № 21927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17.04.2023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Биобанктер құру және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ақпаратты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24 желтоқсандағы</w:t>
            </w:r>
            <w:r>
              <w:br/>
            </w:r>
            <w:r>
              <w:rPr>
                <w:rFonts w:ascii="Times New Roman"/>
                <w:b w:val="false"/>
                <w:i w:val="false"/>
                <w:color w:val="000000"/>
                <w:sz w:val="20"/>
              </w:rPr>
              <w:t xml:space="preserve">№ ҚР ДСМ-328/2020 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Биобанктер құру және қызметінің қағидалары</w:t>
      </w:r>
    </w:p>
    <w:bookmarkEnd w:id="8"/>
    <w:bookmarkStart w:name="z11" w:id="9"/>
    <w:p>
      <w:pPr>
        <w:spacing w:after="0"/>
        <w:ind w:left="0"/>
        <w:jc w:val="left"/>
      </w:pPr>
      <w:r>
        <w:rPr>
          <w:rFonts w:ascii="Times New Roman"/>
          <w:b/>
          <w:i w:val="false"/>
          <w:color w:val="000000"/>
        </w:rPr>
        <w:t xml:space="preserve"> 1-тарау. Жалпы қағидалар</w:t>
      </w:r>
    </w:p>
    <w:bookmarkEnd w:id="9"/>
    <w:bookmarkStart w:name="z12" w:id="10"/>
    <w:p>
      <w:pPr>
        <w:spacing w:after="0"/>
        <w:ind w:left="0"/>
        <w:jc w:val="both"/>
      </w:pPr>
      <w:r>
        <w:rPr>
          <w:rFonts w:ascii="Times New Roman"/>
          <w:b w:val="false"/>
          <w:i w:val="false"/>
          <w:color w:val="000000"/>
          <w:sz w:val="28"/>
        </w:rPr>
        <w:t xml:space="preserve">
      1. Биобанктер құру және қызметінің қағидалары (бұдан әрі - Қағидалар) "Халық денсаулығы және денсаулық сақтау жүйесі туралы" Қазақстан Республикасының Кодексі (бұдан әрі - Кодекс) 229-бабының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биобанктер құру және қызметінің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17.04.2023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пайданылады:</w:t>
      </w:r>
    </w:p>
    <w:bookmarkEnd w:id="11"/>
    <w:p>
      <w:pPr>
        <w:spacing w:after="0"/>
        <w:ind w:left="0"/>
        <w:jc w:val="both"/>
      </w:pPr>
      <w:r>
        <w:rPr>
          <w:rFonts w:ascii="Times New Roman"/>
          <w:b w:val="false"/>
          <w:i w:val="false"/>
          <w:color w:val="000000"/>
          <w:sz w:val="28"/>
        </w:rPr>
        <w:t>
      1) биобанк – ғылыми және медициналық мақсаттар үшін биологиялық материалдардың мамандандырылған қоймасы;</w:t>
      </w:r>
    </w:p>
    <w:p>
      <w:pPr>
        <w:spacing w:after="0"/>
        <w:ind w:left="0"/>
        <w:jc w:val="both"/>
      </w:pPr>
      <w:r>
        <w:rPr>
          <w:rFonts w:ascii="Times New Roman"/>
          <w:b w:val="false"/>
          <w:i w:val="false"/>
          <w:color w:val="000000"/>
          <w:sz w:val="28"/>
        </w:rPr>
        <w:t>
      2) биологиялық материал – адам, жануар, өсімдік, микроорганизм(дер) немесе жануарлар да, өсімдіктер де емес көп жасушалы организмдер сияқты органикалық заттан алынған кез келген зат немесе оның бөлігі.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17.04.2023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3. Биобанктерде сақталатын биологиялық материалдары сынама дайындауға, тасымалдауға, зертханалық өңдеуге және сақтауға қойылатын барлық талаптарды сақтай отырып, Қазақстан Республикасының заңнамасына, биоэтика нормаларына сәйкес жиналады.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17.04.2023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2-тарау. Биобанктерді құру тәртібі</w:t>
      </w:r>
    </w:p>
    <w:bookmarkEnd w:id="13"/>
    <w:bookmarkStart w:name="z21" w:id="14"/>
    <w:p>
      <w:pPr>
        <w:spacing w:after="0"/>
        <w:ind w:left="0"/>
        <w:jc w:val="both"/>
      </w:pPr>
      <w:r>
        <w:rPr>
          <w:rFonts w:ascii="Times New Roman"/>
          <w:b w:val="false"/>
          <w:i w:val="false"/>
          <w:color w:val="000000"/>
          <w:sz w:val="28"/>
        </w:rPr>
        <w:t>
      4. Биобанк денсаулық сақтау ұйымының, жоғары және (немесе) жоғары оқу орнынан кейінгі білім беру ұйымының және ғылыми ұйымның (бұдан әрі – зерттеу орталығы) негізінде құрылады:</w:t>
      </w:r>
    </w:p>
    <w:bookmarkEnd w:id="14"/>
    <w:bookmarkStart w:name="z22" w:id="15"/>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228 – бабы</w:t>
      </w:r>
      <w:r>
        <w:rPr>
          <w:rFonts w:ascii="Times New Roman"/>
          <w:b w:val="false"/>
          <w:i w:val="false"/>
          <w:color w:val="000000"/>
          <w:sz w:val="28"/>
        </w:rPr>
        <w:t xml:space="preserve"> 3) тармағының 4) тармақшасына сәйкес Орталық комиссия бекітетін биоэтика комиссиялары қызметінің стандарттарына (бұдан әрі – стандарттар) сәйкес берілетін биоэтика жөніндегі орталық комиссияның (бұдан әрі – Орталық комиссия) оң қорытындысы;</w:t>
      </w:r>
    </w:p>
    <w:bookmarkEnd w:id="15"/>
    <w:bookmarkStart w:name="z23" w:id="16"/>
    <w:p>
      <w:pPr>
        <w:spacing w:after="0"/>
        <w:ind w:left="0"/>
        <w:jc w:val="both"/>
      </w:pPr>
      <w:r>
        <w:rPr>
          <w:rFonts w:ascii="Times New Roman"/>
          <w:b w:val="false"/>
          <w:i w:val="false"/>
          <w:color w:val="000000"/>
          <w:sz w:val="28"/>
        </w:rPr>
        <w:t>
      2) зерттеу орталығында биоқауіпсіздік жөніндегі комиссия болмаған кезде зерттеу бөгде ұйымның биоқауіпсіздік жөніндегі сарапшысының оң қорытындысы немесе орталығының биоқауіпсіздік жөніндегі комиссиясының (ол болған кезде) негізінде жүзеге асырылады.</w:t>
      </w:r>
    </w:p>
    <w:bookmarkEnd w:id="16"/>
    <w:bookmarkStart w:name="z24" w:id="17"/>
    <w:p>
      <w:pPr>
        <w:spacing w:after="0"/>
        <w:ind w:left="0"/>
        <w:jc w:val="both"/>
      </w:pPr>
      <w:r>
        <w:rPr>
          <w:rFonts w:ascii="Times New Roman"/>
          <w:b w:val="false"/>
          <w:i w:val="false"/>
          <w:color w:val="000000"/>
          <w:sz w:val="28"/>
        </w:rPr>
        <w:t>
      5. Базасында биобанк құрылатын ғылыми-зерттеу орталығына мынадай талаптар қойылады:</w:t>
      </w:r>
    </w:p>
    <w:bookmarkEnd w:id="17"/>
    <w:bookmarkStart w:name="z73" w:id="18"/>
    <w:p>
      <w:pPr>
        <w:spacing w:after="0"/>
        <w:ind w:left="0"/>
        <w:jc w:val="both"/>
      </w:pPr>
      <w:r>
        <w:rPr>
          <w:rFonts w:ascii="Times New Roman"/>
          <w:b w:val="false"/>
          <w:i w:val="false"/>
          <w:color w:val="000000"/>
          <w:sz w:val="28"/>
        </w:rPr>
        <w:t>
      1) ғылыми және (немесе) ғылыми-техникалық қызмет субъектісі ретінде аккредиттеудің және (немесе) медициналық қызметті жүзеге асыруға лицензияның болуы;</w:t>
      </w:r>
    </w:p>
    <w:bookmarkEnd w:id="18"/>
    <w:bookmarkStart w:name="z74" w:id="19"/>
    <w:p>
      <w:pPr>
        <w:spacing w:after="0"/>
        <w:ind w:left="0"/>
        <w:jc w:val="both"/>
      </w:pPr>
      <w:r>
        <w:rPr>
          <w:rFonts w:ascii="Times New Roman"/>
          <w:b w:val="false"/>
          <w:i w:val="false"/>
          <w:color w:val="000000"/>
          <w:sz w:val="28"/>
        </w:rPr>
        <w:t>
      2) биологиялық және клиникалық зерттеулер жүргізу үшін (биологиялық материалдарды биомедициналық мақсаттарда және (немесе) клиникалық зерттеулерде пайдалану кезінде) және биобанктермен жұмыс істеу бойынша стандартты операциялық рәсімдердің болуы;</w:t>
      </w:r>
    </w:p>
    <w:bookmarkEnd w:id="19"/>
    <w:bookmarkStart w:name="z75" w:id="20"/>
    <w:p>
      <w:pPr>
        <w:spacing w:after="0"/>
        <w:ind w:left="0"/>
        <w:jc w:val="both"/>
      </w:pPr>
      <w:r>
        <w:rPr>
          <w:rFonts w:ascii="Times New Roman"/>
          <w:b w:val="false"/>
          <w:i w:val="false"/>
          <w:color w:val="000000"/>
          <w:sz w:val="28"/>
        </w:rPr>
        <w:t xml:space="preserve">
      3) Кодекстің 10-бабының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бекітілген тиісті фармацевтикалық практикалар стандарттарының медициналық білімі және Good Clinical Practice (Гуд клиникал практик) (бұдан әрі – GCP стандарты) егер биологиялық материалдар медициналық мақсаттарда және (немесе) клиникалық зерттеулерде пайдаланылса) тиісті клиникалық практика бойынша оқыту туралы құжаты бар персоналдың болуы;</w:t>
      </w:r>
    </w:p>
    <w:bookmarkEnd w:id="20"/>
    <w:bookmarkStart w:name="z76" w:id="21"/>
    <w:p>
      <w:pPr>
        <w:spacing w:after="0"/>
        <w:ind w:left="0"/>
        <w:jc w:val="both"/>
      </w:pPr>
      <w:r>
        <w:rPr>
          <w:rFonts w:ascii="Times New Roman"/>
          <w:b w:val="false"/>
          <w:i w:val="false"/>
          <w:color w:val="000000"/>
          <w:sz w:val="28"/>
        </w:rPr>
        <w:t>
      4) Орталық комиссияның оң қорытындысының және Биоқауіпсіздік жөніндегі комиссияның және (немесе) биоқауіпсіздік жөніндегі сарапшының оң қорытындысының болуы;</w:t>
      </w:r>
    </w:p>
    <w:bookmarkEnd w:id="21"/>
    <w:bookmarkStart w:name="z77" w:id="22"/>
    <w:p>
      <w:pPr>
        <w:spacing w:after="0"/>
        <w:ind w:left="0"/>
        <w:jc w:val="both"/>
      </w:pPr>
      <w:r>
        <w:rPr>
          <w:rFonts w:ascii="Times New Roman"/>
          <w:b w:val="false"/>
          <w:i w:val="false"/>
          <w:color w:val="000000"/>
          <w:sz w:val="28"/>
        </w:rPr>
        <w:t>
      5) орындалатын рәсімдердің биологиялық тәуекелдерін бағалау хаттамасының болуы;</w:t>
      </w:r>
    </w:p>
    <w:bookmarkEnd w:id="22"/>
    <w:bookmarkStart w:name="z78" w:id="23"/>
    <w:p>
      <w:pPr>
        <w:spacing w:after="0"/>
        <w:ind w:left="0"/>
        <w:jc w:val="both"/>
      </w:pPr>
      <w:r>
        <w:rPr>
          <w:rFonts w:ascii="Times New Roman"/>
          <w:b w:val="false"/>
          <w:i w:val="false"/>
          <w:color w:val="000000"/>
          <w:sz w:val="28"/>
        </w:rPr>
        <w:t>
      6) зерттеу орталығының Биоқауіпсіздік жөніндегі комиссиясы туралы ереже;</w:t>
      </w:r>
    </w:p>
    <w:bookmarkEnd w:id="23"/>
    <w:bookmarkStart w:name="z79" w:id="24"/>
    <w:p>
      <w:pPr>
        <w:spacing w:after="0"/>
        <w:ind w:left="0"/>
        <w:jc w:val="both"/>
      </w:pPr>
      <w:r>
        <w:rPr>
          <w:rFonts w:ascii="Times New Roman"/>
          <w:b w:val="false"/>
          <w:i w:val="false"/>
          <w:color w:val="000000"/>
          <w:sz w:val="28"/>
        </w:rPr>
        <w:t>
      7) үш деңгейлі физикалық қорғау жүйесінің болуы (патогенділіктің 1-2 тобына жататын биологиялық материалдарды сақтау кезінде);</w:t>
      </w:r>
    </w:p>
    <w:bookmarkEnd w:id="24"/>
    <w:bookmarkStart w:name="z80" w:id="25"/>
    <w:p>
      <w:pPr>
        <w:spacing w:after="0"/>
        <w:ind w:left="0"/>
        <w:jc w:val="both"/>
      </w:pPr>
      <w:r>
        <w:rPr>
          <w:rFonts w:ascii="Times New Roman"/>
          <w:b w:val="false"/>
          <w:i w:val="false"/>
          <w:color w:val="000000"/>
          <w:sz w:val="28"/>
        </w:rPr>
        <w:t>
      8) патогенділіктің I, II, III және (немесе) IV топтарымен жұмыс істеуге рұқсаттың болуы (сақталатын биологиялық материалдардың патогенділік тобына сәйкес).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17.04.2023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6. Орталық комиссияның қорытындысын алу үшін зерттеу орталығы биобанкті құру туралы өтінішті Орталық комиссияға жібереді және мынадай құжаттарды қоса береді:</w:t>
      </w:r>
    </w:p>
    <w:bookmarkEnd w:id="26"/>
    <w:bookmarkStart w:name="z34" w:id="27"/>
    <w:p>
      <w:pPr>
        <w:spacing w:after="0"/>
        <w:ind w:left="0"/>
        <w:jc w:val="both"/>
      </w:pPr>
      <w:r>
        <w:rPr>
          <w:rFonts w:ascii="Times New Roman"/>
          <w:b w:val="false"/>
          <w:i w:val="false"/>
          <w:color w:val="000000"/>
          <w:sz w:val="28"/>
        </w:rPr>
        <w:t>
      1) биобанк атауы көрсетілген өтініш;</w:t>
      </w:r>
    </w:p>
    <w:bookmarkEnd w:id="27"/>
    <w:bookmarkStart w:name="z35" w:id="28"/>
    <w:p>
      <w:pPr>
        <w:spacing w:after="0"/>
        <w:ind w:left="0"/>
        <w:jc w:val="both"/>
      </w:pPr>
      <w:r>
        <w:rPr>
          <w:rFonts w:ascii="Times New Roman"/>
          <w:b w:val="false"/>
          <w:i w:val="false"/>
          <w:color w:val="000000"/>
          <w:sz w:val="28"/>
        </w:rPr>
        <w:t>
      2) биобанк иесінің заңды және қаржылық деректемелері;</w:t>
      </w:r>
    </w:p>
    <w:bookmarkEnd w:id="28"/>
    <w:bookmarkStart w:name="z36" w:id="29"/>
    <w:p>
      <w:pPr>
        <w:spacing w:after="0"/>
        <w:ind w:left="0"/>
        <w:jc w:val="both"/>
      </w:pPr>
      <w:r>
        <w:rPr>
          <w:rFonts w:ascii="Times New Roman"/>
          <w:b w:val="false"/>
          <w:i w:val="false"/>
          <w:color w:val="000000"/>
          <w:sz w:val="28"/>
        </w:rPr>
        <w:t>
      3) биологиялық үлгілерді, сондай-ақ осы үлгілерге байланысты деректерді сақтау және кодтау орны мен тәсілдері туралы ақпарат және осы деректерді басқару шарттары;</w:t>
      </w:r>
    </w:p>
    <w:bookmarkEnd w:id="29"/>
    <w:bookmarkStart w:name="z37" w:id="30"/>
    <w:p>
      <w:pPr>
        <w:spacing w:after="0"/>
        <w:ind w:left="0"/>
        <w:jc w:val="both"/>
      </w:pPr>
      <w:r>
        <w:rPr>
          <w:rFonts w:ascii="Times New Roman"/>
          <w:b w:val="false"/>
          <w:i w:val="false"/>
          <w:color w:val="000000"/>
          <w:sz w:val="28"/>
        </w:rPr>
        <w:t>
      4) биобанк қызметінің саласын (облыстарын), биологиялық үлгілер мен деректерді жинау және сақтау кезінде қолданылатын қағидаттар мен шарттарды сипаттау; биологиялық үлгілерді зерттеу және басқа да пайдалану мақсаттары үшін оларға қол жеткізуді, биологиялық үлгілерді пайдалануға қатысты ақпарат пен шектеулерді ұсыну болып табылады;</w:t>
      </w:r>
    </w:p>
    <w:bookmarkEnd w:id="30"/>
    <w:bookmarkStart w:name="z38" w:id="31"/>
    <w:p>
      <w:pPr>
        <w:spacing w:after="0"/>
        <w:ind w:left="0"/>
        <w:jc w:val="both"/>
      </w:pPr>
      <w:r>
        <w:rPr>
          <w:rFonts w:ascii="Times New Roman"/>
          <w:b w:val="false"/>
          <w:i w:val="false"/>
          <w:color w:val="000000"/>
          <w:sz w:val="28"/>
        </w:rPr>
        <w:t>
      5) ақпараттандырылған келісімнің бекітілген нысандары;</w:t>
      </w:r>
    </w:p>
    <w:bookmarkEnd w:id="31"/>
    <w:bookmarkStart w:name="z39" w:id="32"/>
    <w:p>
      <w:pPr>
        <w:spacing w:after="0"/>
        <w:ind w:left="0"/>
        <w:jc w:val="both"/>
      </w:pPr>
      <w:r>
        <w:rPr>
          <w:rFonts w:ascii="Times New Roman"/>
          <w:b w:val="false"/>
          <w:i w:val="false"/>
          <w:color w:val="000000"/>
          <w:sz w:val="28"/>
        </w:rPr>
        <w:t>
      6) биологиялық үлгілерді және дербес деректерді есепке алу, жою рәсімдері туралы ақпаратты;</w:t>
      </w:r>
    </w:p>
    <w:bookmarkEnd w:id="32"/>
    <w:bookmarkStart w:name="z40" w:id="33"/>
    <w:p>
      <w:pPr>
        <w:spacing w:after="0"/>
        <w:ind w:left="0"/>
        <w:jc w:val="both"/>
      </w:pPr>
      <w:r>
        <w:rPr>
          <w:rFonts w:ascii="Times New Roman"/>
          <w:b w:val="false"/>
          <w:i w:val="false"/>
          <w:color w:val="000000"/>
          <w:sz w:val="28"/>
        </w:rPr>
        <w:t>
      7) биологиялық үлгілер мен деректерді жинауға және сақтауға, оларға қол жеткізуді ұсынуға, зерттеулер жүргізуге жауапты оқытылған персоналдың болуы туралы ақпаратты қамтуы тиіс.</w:t>
      </w:r>
    </w:p>
    <w:bookmarkEnd w:id="33"/>
    <w:bookmarkStart w:name="z41" w:id="34"/>
    <w:p>
      <w:pPr>
        <w:spacing w:after="0"/>
        <w:ind w:left="0"/>
        <w:jc w:val="both"/>
      </w:pPr>
      <w:r>
        <w:rPr>
          <w:rFonts w:ascii="Times New Roman"/>
          <w:b w:val="false"/>
          <w:i w:val="false"/>
          <w:color w:val="000000"/>
          <w:sz w:val="28"/>
        </w:rPr>
        <w:t>
      7. Орталық комиссияның биобанк құру туралы өтінішті қарау мерзімі сұрау салуды алғаннан кейін күнтізбелік отыз күннен аспайды.</w:t>
      </w:r>
    </w:p>
    <w:bookmarkEnd w:id="34"/>
    <w:bookmarkStart w:name="z42" w:id="35"/>
    <w:p>
      <w:pPr>
        <w:spacing w:after="0"/>
        <w:ind w:left="0"/>
        <w:jc w:val="both"/>
      </w:pPr>
      <w:r>
        <w:rPr>
          <w:rFonts w:ascii="Times New Roman"/>
          <w:b w:val="false"/>
          <w:i w:val="false"/>
          <w:color w:val="000000"/>
          <w:sz w:val="28"/>
        </w:rPr>
        <w:t>
      8. Қажет болған жағдайда орталық комиссия зерттеу орталығынан ұсынылған құжаттар тізбесіндегі нақты ережелер бойынша түсініктеме сұратады. Деректерді зерттеу орталығының ұсынуы үшін қажетті уақыт Орталық комиссияның өтінішті қарау мерзіміне кірмейді және күнтізбелік алпыс күннен аспайды.</w:t>
      </w:r>
    </w:p>
    <w:bookmarkEnd w:id="35"/>
    <w:bookmarkStart w:name="z43" w:id="36"/>
    <w:p>
      <w:pPr>
        <w:spacing w:after="0"/>
        <w:ind w:left="0"/>
        <w:jc w:val="both"/>
      </w:pPr>
      <w:r>
        <w:rPr>
          <w:rFonts w:ascii="Times New Roman"/>
          <w:b w:val="false"/>
          <w:i w:val="false"/>
          <w:color w:val="000000"/>
          <w:sz w:val="28"/>
        </w:rPr>
        <w:t>
      9. Орталық комиссия мынадай шешімдердің бірін қабылдайды:</w:t>
      </w:r>
    </w:p>
    <w:bookmarkEnd w:id="36"/>
    <w:bookmarkStart w:name="z44" w:id="37"/>
    <w:p>
      <w:pPr>
        <w:spacing w:after="0"/>
        <w:ind w:left="0"/>
        <w:jc w:val="both"/>
      </w:pPr>
      <w:r>
        <w:rPr>
          <w:rFonts w:ascii="Times New Roman"/>
          <w:b w:val="false"/>
          <w:i w:val="false"/>
          <w:color w:val="000000"/>
          <w:sz w:val="28"/>
        </w:rPr>
        <w:t>
      1) биобанк құруды мақұлдау туралы;</w:t>
      </w:r>
    </w:p>
    <w:bookmarkEnd w:id="37"/>
    <w:bookmarkStart w:name="z45" w:id="38"/>
    <w:p>
      <w:pPr>
        <w:spacing w:after="0"/>
        <w:ind w:left="0"/>
        <w:jc w:val="both"/>
      </w:pPr>
      <w:r>
        <w:rPr>
          <w:rFonts w:ascii="Times New Roman"/>
          <w:b w:val="false"/>
          <w:i w:val="false"/>
          <w:color w:val="000000"/>
          <w:sz w:val="28"/>
        </w:rPr>
        <w:t>
      2) биобанк құруға арналған өтінім құжаттарын пысықтау қажеттілігі туралы;</w:t>
      </w:r>
    </w:p>
    <w:bookmarkEnd w:id="38"/>
    <w:bookmarkStart w:name="z46" w:id="39"/>
    <w:p>
      <w:pPr>
        <w:spacing w:after="0"/>
        <w:ind w:left="0"/>
        <w:jc w:val="both"/>
      </w:pPr>
      <w:r>
        <w:rPr>
          <w:rFonts w:ascii="Times New Roman"/>
          <w:b w:val="false"/>
          <w:i w:val="false"/>
          <w:color w:val="000000"/>
          <w:sz w:val="28"/>
        </w:rPr>
        <w:t>
      3) биобанк құруға мақұлдау беруден бас тарту туралы.</w:t>
      </w:r>
    </w:p>
    <w:bookmarkEnd w:id="39"/>
    <w:bookmarkStart w:name="z47" w:id="40"/>
    <w:p>
      <w:pPr>
        <w:spacing w:after="0"/>
        <w:ind w:left="0"/>
        <w:jc w:val="both"/>
      </w:pPr>
      <w:r>
        <w:rPr>
          <w:rFonts w:ascii="Times New Roman"/>
          <w:b w:val="false"/>
          <w:i w:val="false"/>
          <w:color w:val="000000"/>
          <w:sz w:val="28"/>
        </w:rPr>
        <w:t>
      10. Орталық комиссияның оң қорытындысы негізінде зерттеу орталығының басшысы биобанк құру туралы акт шығарады.</w:t>
      </w:r>
    </w:p>
    <w:bookmarkEnd w:id="40"/>
    <w:bookmarkStart w:name="z48" w:id="41"/>
    <w:p>
      <w:pPr>
        <w:spacing w:after="0"/>
        <w:ind w:left="0"/>
        <w:jc w:val="left"/>
      </w:pPr>
      <w:r>
        <w:rPr>
          <w:rFonts w:ascii="Times New Roman"/>
          <w:b/>
          <w:i w:val="false"/>
          <w:color w:val="000000"/>
        </w:rPr>
        <w:t xml:space="preserve"> 3 тарау. Биобанктер қызметiнiң тәртiбi</w:t>
      </w:r>
    </w:p>
    <w:bookmarkEnd w:id="41"/>
    <w:bookmarkStart w:name="z49" w:id="42"/>
    <w:p>
      <w:pPr>
        <w:spacing w:after="0"/>
        <w:ind w:left="0"/>
        <w:jc w:val="both"/>
      </w:pPr>
      <w:r>
        <w:rPr>
          <w:rFonts w:ascii="Times New Roman"/>
          <w:b w:val="false"/>
          <w:i w:val="false"/>
          <w:color w:val="000000"/>
          <w:sz w:val="28"/>
        </w:rPr>
        <w:t>
      11. Биобанк қызметі мыналарды қамтиды:</w:t>
      </w:r>
    </w:p>
    <w:bookmarkEnd w:id="42"/>
    <w:bookmarkStart w:name="z81" w:id="43"/>
    <w:p>
      <w:pPr>
        <w:spacing w:after="0"/>
        <w:ind w:left="0"/>
        <w:jc w:val="both"/>
      </w:pPr>
      <w:r>
        <w:rPr>
          <w:rFonts w:ascii="Times New Roman"/>
          <w:b w:val="false"/>
          <w:i w:val="false"/>
          <w:color w:val="000000"/>
          <w:sz w:val="28"/>
        </w:rPr>
        <w:t>
      1) биологиялық материалдардың үлгілерін жинау, кірісті көру арқылы сапаны бақылау, сақтау;";</w:t>
      </w:r>
    </w:p>
    <w:bookmarkEnd w:id="43"/>
    <w:bookmarkStart w:name="z82" w:id="44"/>
    <w:p>
      <w:pPr>
        <w:spacing w:after="0"/>
        <w:ind w:left="0"/>
        <w:jc w:val="both"/>
      </w:pPr>
      <w:r>
        <w:rPr>
          <w:rFonts w:ascii="Times New Roman"/>
          <w:b w:val="false"/>
          <w:i w:val="false"/>
          <w:color w:val="000000"/>
          <w:sz w:val="28"/>
        </w:rPr>
        <w:t>
      2) зерттеушілерге биологиялық материалдарды олар әзірлеген енгізу критерийлері бойынша беру;</w:t>
      </w:r>
    </w:p>
    <w:bookmarkEnd w:id="44"/>
    <w:bookmarkStart w:name="z83" w:id="45"/>
    <w:p>
      <w:pPr>
        <w:spacing w:after="0"/>
        <w:ind w:left="0"/>
        <w:jc w:val="both"/>
      </w:pPr>
      <w:r>
        <w:rPr>
          <w:rFonts w:ascii="Times New Roman"/>
          <w:b w:val="false"/>
          <w:i w:val="false"/>
          <w:color w:val="000000"/>
          <w:sz w:val="28"/>
        </w:rPr>
        <w:t>
      3) биологиялық материалдардың сақталған үлгілері мен ілеспе медициналық, демографиялық және зертханалық ақпараттың есебін жүргізу, электрондық мәліметтер базасын жүргізу;</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46"/>
    <w:p>
      <w:pPr>
        <w:spacing w:after="0"/>
        <w:ind w:left="0"/>
        <w:jc w:val="both"/>
      </w:pPr>
      <w:r>
        <w:rPr>
          <w:rFonts w:ascii="Times New Roman"/>
          <w:b w:val="false"/>
          <w:i w:val="false"/>
          <w:color w:val="000000"/>
          <w:sz w:val="28"/>
        </w:rPr>
        <w:t>
      5) зерттеушілер мен ғылыми орталықтың ғылыми топтарына биологиялық материалдарды жинау, өңдеу, сақтау және талдау бойынша қызметтер ұсыну;</w:t>
      </w:r>
    </w:p>
    <w:bookmarkEnd w:id="46"/>
    <w:bookmarkStart w:name="z86" w:id="47"/>
    <w:p>
      <w:pPr>
        <w:spacing w:after="0"/>
        <w:ind w:left="0"/>
        <w:jc w:val="both"/>
      </w:pPr>
      <w:r>
        <w:rPr>
          <w:rFonts w:ascii="Times New Roman"/>
          <w:b w:val="false"/>
          <w:i w:val="false"/>
          <w:color w:val="000000"/>
          <w:sz w:val="28"/>
        </w:rPr>
        <w:t>
      6) басқа қазақстандық және шетелдік биобанктермен өзара байланыс орнату;</w:t>
      </w:r>
    </w:p>
    <w:bookmarkEnd w:id="47"/>
    <w:bookmarkStart w:name="z87" w:id="48"/>
    <w:p>
      <w:pPr>
        <w:spacing w:after="0"/>
        <w:ind w:left="0"/>
        <w:jc w:val="both"/>
      </w:pPr>
      <w:r>
        <w:rPr>
          <w:rFonts w:ascii="Times New Roman"/>
          <w:b w:val="false"/>
          <w:i w:val="false"/>
          <w:color w:val="000000"/>
          <w:sz w:val="28"/>
        </w:rPr>
        <w:t>
      7) биобанктер мен медициналық ұйымдар арасында биологиялық материалдар үлгілерін алмасу;</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17.04.2023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12. Биобанк өз қызметінде Қазақстан Республикасының денсаулық сақтау және ғылым саласындағы қолданыстағы заңнамасын, дербес деректерді және оларды қорғау, халықаралық және ұлттық биоэтикалық стандарттар мен биомедициналық зерттеулер жүргізудің озық тәжірибесін, осы Ережені, ғылыми-зерттеу орталығының ішкі нормативтік құжаттарын, зерттеудің бірінші басшысының бұйрықтары мен бұйрықтарын басшылыққа алады. орталығы.</w:t>
      </w:r>
    </w:p>
    <w:bookmarkEnd w:id="49"/>
    <w:bookmarkStart w:name="z58" w:id="50"/>
    <w:p>
      <w:pPr>
        <w:spacing w:after="0"/>
        <w:ind w:left="0"/>
        <w:jc w:val="both"/>
      </w:pPr>
      <w:r>
        <w:rPr>
          <w:rFonts w:ascii="Times New Roman"/>
          <w:b w:val="false"/>
          <w:i w:val="false"/>
          <w:color w:val="000000"/>
          <w:sz w:val="28"/>
        </w:rPr>
        <w:t>
      13. Биобанкке жалпы басшылықты ғылыми жұмыстар жөніндегі бірінші басшының орынбасары (жоғары және (немесе) жоғары оқу орнынан кейінгі білім беру ұйымында және ғылыми ұйымда), медициналық бөлімде (денсаулық сақтау ұйымында) бірінші басшының орынбасары жүзеге асырады.</w:t>
      </w:r>
    </w:p>
    <w:bookmarkEnd w:id="50"/>
    <w:p>
      <w:pPr>
        <w:spacing w:after="0"/>
        <w:ind w:left="0"/>
        <w:jc w:val="both"/>
      </w:pPr>
      <w:r>
        <w:rPr>
          <w:rFonts w:ascii="Times New Roman"/>
          <w:b w:val="false"/>
          <w:i w:val="false"/>
          <w:color w:val="000000"/>
          <w:sz w:val="28"/>
        </w:rPr>
        <w:t>
      Биобанк қызметін тікелей басқаруды ғылыми орталықтың бірінші басшысының бұйрығымен тағайындалған биобанк басшысы жүзеге асырады.</w:t>
      </w:r>
    </w:p>
    <w:bookmarkStart w:name="z59" w:id="51"/>
    <w:p>
      <w:pPr>
        <w:spacing w:after="0"/>
        <w:ind w:left="0"/>
        <w:jc w:val="both"/>
      </w:pPr>
      <w:r>
        <w:rPr>
          <w:rFonts w:ascii="Times New Roman"/>
          <w:b w:val="false"/>
          <w:i w:val="false"/>
          <w:color w:val="000000"/>
          <w:sz w:val="28"/>
        </w:rPr>
        <w:t>
      14. Биобанк құрылымы мен штаттық санын ғылыми орталықтың бірінші басшысы бекітеді.</w:t>
      </w:r>
    </w:p>
    <w:bookmarkEnd w:id="51"/>
    <w:bookmarkStart w:name="z60" w:id="52"/>
    <w:p>
      <w:pPr>
        <w:spacing w:after="0"/>
        <w:ind w:left="0"/>
        <w:jc w:val="both"/>
      </w:pPr>
      <w:r>
        <w:rPr>
          <w:rFonts w:ascii="Times New Roman"/>
          <w:b w:val="false"/>
          <w:i w:val="false"/>
          <w:color w:val="000000"/>
          <w:sz w:val="28"/>
        </w:rPr>
        <w:t>
      15. Биобанкте биологиялық материалдар мен және деректерді жинау, есепке алу, сақтау, пайдалану және жою стандартты операциялық рәсімдерге сәйкес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17.04.2023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16. Биологиялық материалдарды жинау кезінде биобанк биологиялық материалдар донорының немесе оның заңды өкілінің негізделген келісімін алуына кепілдік береді. Биобанкпен биологиялық материалдарды және жеке деректерді ғылыми зерттеулерде оларды одан әрі пайдалану үшін беру биологиялық материалдар донорының немесе оның заңды өкілінің негізделген келісімі негізінде, егер зерттеулерді биоэтика жөніндегі жергілікті комиссия (бұдан әрі - жергілікті комиссия) мақұлдаған болса, жүзеге асырылады.</w:t>
      </w:r>
    </w:p>
    <w:bookmarkEnd w:id="53"/>
    <w:bookmarkStart w:name="z62" w:id="54"/>
    <w:p>
      <w:pPr>
        <w:spacing w:after="0"/>
        <w:ind w:left="0"/>
        <w:jc w:val="both"/>
      </w:pPr>
      <w:r>
        <w:rPr>
          <w:rFonts w:ascii="Times New Roman"/>
          <w:b w:val="false"/>
          <w:i w:val="false"/>
          <w:color w:val="000000"/>
          <w:sz w:val="28"/>
        </w:rPr>
        <w:t>
      17. Биологиялық материалдар донорының немесе оның заңды өкілінің ақпараттық келісімін алу және құжаттамалық ресімдеу GCP стандартына және биоэтикалық қағидаттарға сәйкес қамтамасыз етіледі.</w:t>
      </w:r>
    </w:p>
    <w:bookmarkEnd w:id="54"/>
    <w:bookmarkStart w:name="z63" w:id="55"/>
    <w:p>
      <w:pPr>
        <w:spacing w:after="0"/>
        <w:ind w:left="0"/>
        <w:jc w:val="both"/>
      </w:pPr>
      <w:r>
        <w:rPr>
          <w:rFonts w:ascii="Times New Roman"/>
          <w:b w:val="false"/>
          <w:i w:val="false"/>
          <w:color w:val="000000"/>
          <w:sz w:val="28"/>
        </w:rPr>
        <w:t>
      18. Биологиялық материалдар донорының немесе оның заңды өкілінің жазбаша ақпараттық келісімін биологиялық материалды биобанкте сақтау, нақты міндеттерді көрсете отырып, зерттеулерде пайдалану үшін зерттеу мақсатында жинағанға дейін алады.</w:t>
      </w:r>
    </w:p>
    <w:bookmarkEnd w:id="55"/>
    <w:bookmarkStart w:name="z64" w:id="56"/>
    <w:p>
      <w:pPr>
        <w:spacing w:after="0"/>
        <w:ind w:left="0"/>
        <w:jc w:val="both"/>
      </w:pPr>
      <w:r>
        <w:rPr>
          <w:rFonts w:ascii="Times New Roman"/>
          <w:b w:val="false"/>
          <w:i w:val="false"/>
          <w:color w:val="000000"/>
          <w:sz w:val="28"/>
        </w:rPr>
        <w:t>
      19. Зерттеушілер мен биобанкті басқаратын тұлғалар биологиялық материалдар донорларының жеке өміріне қол сұғылмаушылықты қорғауды және донорлардан басқа адамдарға қатысты алынған ақпаратты қоса алғанда, олардың жеке ақпараттарының құпиялылығын сақтауды қамтамасыз етеді.</w:t>
      </w:r>
    </w:p>
    <w:bookmarkEnd w:id="56"/>
    <w:bookmarkStart w:name="z65" w:id="57"/>
    <w:p>
      <w:pPr>
        <w:spacing w:after="0"/>
        <w:ind w:left="0"/>
        <w:jc w:val="both"/>
      </w:pPr>
      <w:r>
        <w:rPr>
          <w:rFonts w:ascii="Times New Roman"/>
          <w:b w:val="false"/>
          <w:i w:val="false"/>
          <w:color w:val="000000"/>
          <w:sz w:val="28"/>
        </w:rPr>
        <w:t>
      20. Зерттеушілер биобанк басқаратын тұлғалар биологиялық материалдарды пайдалану кезінде адам жасушасына қатысты адамдардың немесе Қоғамдастық топтарының діни және мәдени көзқарастары мен дәстүрлерін ескереді.</w:t>
      </w:r>
    </w:p>
    <w:bookmarkEnd w:id="57"/>
    <w:bookmarkStart w:name="z66" w:id="58"/>
    <w:p>
      <w:pPr>
        <w:spacing w:after="0"/>
        <w:ind w:left="0"/>
        <w:jc w:val="both"/>
      </w:pPr>
      <w:r>
        <w:rPr>
          <w:rFonts w:ascii="Times New Roman"/>
          <w:b w:val="false"/>
          <w:i w:val="false"/>
          <w:color w:val="000000"/>
          <w:sz w:val="28"/>
        </w:rPr>
        <w:t>
      21. Зерттеуге ақпараттандырылған келісімге қол қойған донор кез келген сәтте оның деректерін және (немесе) биологиялық материалды нақты зерттеулерде пайдалануға тыйым салады.</w:t>
      </w:r>
    </w:p>
    <w:bookmarkEnd w:id="58"/>
    <w:bookmarkStart w:name="z67" w:id="59"/>
    <w:p>
      <w:pPr>
        <w:spacing w:after="0"/>
        <w:ind w:left="0"/>
        <w:jc w:val="both"/>
      </w:pPr>
      <w:r>
        <w:rPr>
          <w:rFonts w:ascii="Times New Roman"/>
          <w:b w:val="false"/>
          <w:i w:val="false"/>
          <w:color w:val="000000"/>
          <w:sz w:val="28"/>
        </w:rPr>
        <w:t>
      22. Жергілікті комиссия донорлардың биологиялық үлгілері мен деректерін олардың келісіміне сәйкес неғұрлым жақсы этикалық пайдалануды қамтамасыз ету үшін деректерге және (немесе) биологиялық үлгілерге қол жеткізуді ұсыну туралы барлық келісімдерді қарайды және мақұлдайды.</w:t>
      </w:r>
    </w:p>
    <w:bookmarkEnd w:id="59"/>
    <w:bookmarkStart w:name="z68" w:id="60"/>
    <w:p>
      <w:pPr>
        <w:spacing w:after="0"/>
        <w:ind w:left="0"/>
        <w:jc w:val="both"/>
      </w:pPr>
      <w:r>
        <w:rPr>
          <w:rFonts w:ascii="Times New Roman"/>
          <w:b w:val="false"/>
          <w:i w:val="false"/>
          <w:color w:val="000000"/>
          <w:sz w:val="28"/>
        </w:rPr>
        <w:t>
      23. Биобанк қызметі ішкі және сыртқы мониторингке жатады.</w:t>
      </w:r>
    </w:p>
    <w:bookmarkEnd w:id="60"/>
    <w:p>
      <w:pPr>
        <w:spacing w:after="0"/>
        <w:ind w:left="0"/>
        <w:jc w:val="both"/>
      </w:pPr>
      <w:r>
        <w:rPr>
          <w:rFonts w:ascii="Times New Roman"/>
          <w:b w:val="false"/>
          <w:i w:val="false"/>
          <w:color w:val="000000"/>
          <w:sz w:val="28"/>
        </w:rPr>
        <w:t>
      Биобанк құрылатын зерттеу орталығы ішкі мониторинг рәсімін қамтамасыз етеді. Ішкі мониторинг сапа менеджменті жүйесінің басшылығында белгіленген тәртіппен жыл сайын жүзеге асырылады. Сыртқы мониторингті Орталық комиссия 5 жылда бір рет жүргізеді.</w:t>
      </w:r>
    </w:p>
    <w:p>
      <w:pPr>
        <w:spacing w:after="0"/>
        <w:ind w:left="0"/>
        <w:jc w:val="both"/>
      </w:pPr>
      <w:r>
        <w:rPr>
          <w:rFonts w:ascii="Times New Roman"/>
          <w:b w:val="false"/>
          <w:i w:val="false"/>
          <w:color w:val="000000"/>
          <w:sz w:val="28"/>
        </w:rPr>
        <w:t>
      Мониторингке биологиялық үлгілерді жинау, сақтау және пайдалану, дербес деректерді жинау, тіркеу, сақтау, қорғау және беру рәсімдері жатады.</w:t>
      </w:r>
    </w:p>
    <w:bookmarkStart w:name="z69" w:id="61"/>
    <w:p>
      <w:pPr>
        <w:spacing w:after="0"/>
        <w:ind w:left="0"/>
        <w:jc w:val="both"/>
      </w:pPr>
      <w:r>
        <w:rPr>
          <w:rFonts w:ascii="Times New Roman"/>
          <w:b w:val="false"/>
          <w:i w:val="false"/>
          <w:color w:val="000000"/>
          <w:sz w:val="28"/>
        </w:rPr>
        <w:t>
      24. Зерттеу орталығы биобанкті жабу немесе биобанкте сақталатын биологиялық үлгілерді, дербес деректерді жою туралы шешім қабылдаса, зерттеу орталығы:</w:t>
      </w:r>
    </w:p>
    <w:bookmarkEnd w:id="61"/>
    <w:bookmarkStart w:name="z88" w:id="62"/>
    <w:p>
      <w:pPr>
        <w:spacing w:after="0"/>
        <w:ind w:left="0"/>
        <w:jc w:val="both"/>
      </w:pPr>
      <w:r>
        <w:rPr>
          <w:rFonts w:ascii="Times New Roman"/>
          <w:b w:val="false"/>
          <w:i w:val="false"/>
          <w:color w:val="000000"/>
          <w:sz w:val="28"/>
        </w:rPr>
        <w:t>
      1) Орталық комиссияға хабарлайды;</w:t>
      </w:r>
    </w:p>
    <w:bookmarkEnd w:id="62"/>
    <w:bookmarkStart w:name="z89" w:id="63"/>
    <w:p>
      <w:pPr>
        <w:spacing w:after="0"/>
        <w:ind w:left="0"/>
        <w:jc w:val="both"/>
      </w:pPr>
      <w:r>
        <w:rPr>
          <w:rFonts w:ascii="Times New Roman"/>
          <w:b w:val="false"/>
          <w:i w:val="false"/>
          <w:color w:val="000000"/>
          <w:sz w:val="28"/>
        </w:rPr>
        <w:t xml:space="preserve">
      2)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м.а.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қалдықтарды жинау, сақтау, тасымалдау және кәдеге жарату тәртібіне сәйкес дербес деректерді, сондай-ақ биологиялық үлгілерді жоюды қамтамасыз етеді;</w:t>
      </w:r>
    </w:p>
    <w:bookmarkEnd w:id="63"/>
    <w:bookmarkStart w:name="z90" w:id="64"/>
    <w:p>
      <w:pPr>
        <w:spacing w:after="0"/>
        <w:ind w:left="0"/>
        <w:jc w:val="both"/>
      </w:pPr>
      <w:r>
        <w:rPr>
          <w:rFonts w:ascii="Times New Roman"/>
          <w:b w:val="false"/>
          <w:i w:val="false"/>
          <w:color w:val="000000"/>
          <w:sz w:val="28"/>
        </w:rPr>
        <w:t>
      3) биологиялық үлгілерді, материалдық жеткізгіштердегі дербес деректерді Қазақстан Республикасының резиденті – зерттеу орталығының базасында жұмыс істейтін басқа биобанкке беруді қамтамасыз етеді.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17.04.2023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91" w:id="65"/>
    <w:p>
      <w:pPr>
        <w:spacing w:after="0"/>
        <w:ind w:left="0"/>
        <w:jc w:val="left"/>
      </w:pPr>
      <w:r>
        <w:rPr>
          <w:rFonts w:ascii="Times New Roman"/>
          <w:b/>
          <w:i w:val="false"/>
          <w:color w:val="000000"/>
        </w:rPr>
        <w:t xml:space="preserve"> 4-тарау. Биологиялық материалдарды сақтау тәртібі</w:t>
      </w:r>
    </w:p>
    <w:bookmarkEnd w:id="65"/>
    <w:p>
      <w:pPr>
        <w:spacing w:after="0"/>
        <w:ind w:left="0"/>
        <w:jc w:val="both"/>
      </w:pPr>
      <w:r>
        <w:rPr>
          <w:rFonts w:ascii="Times New Roman"/>
          <w:b w:val="false"/>
          <w:i w:val="false"/>
          <w:color w:val="ff0000"/>
          <w:sz w:val="28"/>
        </w:rPr>
        <w:t xml:space="preserve">
      Ескерту. Қағидалар 4-тараумен толықтырылды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2" w:id="66"/>
    <w:p>
      <w:pPr>
        <w:spacing w:after="0"/>
        <w:ind w:left="0"/>
        <w:jc w:val="both"/>
      </w:pPr>
      <w:r>
        <w:rPr>
          <w:rFonts w:ascii="Times New Roman"/>
          <w:b w:val="false"/>
          <w:i w:val="false"/>
          <w:color w:val="000000"/>
          <w:sz w:val="28"/>
        </w:rPr>
        <w:t>
      25. Биобанк қызметіне жалпы басшылық биологиялық материалдарды сақтау үшін үй-жайларда (аймақтарда) құру арқылы биологиялық қасиеттерін сақтауға және олардың инфекциясы мен ластануын болдырмауға мүмкіндік беретін биологиялық материалдарды сақтау жағдайларын қамтамасыз етеді:</w:t>
      </w:r>
    </w:p>
    <w:bookmarkEnd w:id="66"/>
    <w:bookmarkStart w:name="z93" w:id="67"/>
    <w:p>
      <w:pPr>
        <w:spacing w:after="0"/>
        <w:ind w:left="0"/>
        <w:jc w:val="both"/>
      </w:pPr>
      <w:r>
        <w:rPr>
          <w:rFonts w:ascii="Times New Roman"/>
          <w:b w:val="false"/>
          <w:i w:val="false"/>
          <w:color w:val="000000"/>
          <w:sz w:val="28"/>
        </w:rPr>
        <w:t>
      1) температуралық-ылғалдылық режимі (ауа баптау жүйелерінің немесе жылыту-желдету құралдарының көмегімен жүйелі бақылау және реттеу арқылы температура мен ылғалдылықтың нормативтік параметрлерін ұстап тұру);</w:t>
      </w:r>
    </w:p>
    <w:bookmarkEnd w:id="67"/>
    <w:bookmarkStart w:name="z94" w:id="68"/>
    <w:p>
      <w:pPr>
        <w:spacing w:after="0"/>
        <w:ind w:left="0"/>
        <w:jc w:val="both"/>
      </w:pPr>
      <w:r>
        <w:rPr>
          <w:rFonts w:ascii="Times New Roman"/>
          <w:b w:val="false"/>
          <w:i w:val="false"/>
          <w:color w:val="000000"/>
          <w:sz w:val="28"/>
        </w:rPr>
        <w:t>
      2) санитариялық-гигиеналық режим (гигиеналық өңдеу, биологиялық материалдардың жай-күйін энтомологиялық және микологиялық қадағалау);</w:t>
      </w:r>
    </w:p>
    <w:bookmarkEnd w:id="68"/>
    <w:bookmarkStart w:name="z95" w:id="69"/>
    <w:p>
      <w:pPr>
        <w:spacing w:after="0"/>
        <w:ind w:left="0"/>
        <w:jc w:val="both"/>
      </w:pPr>
      <w:r>
        <w:rPr>
          <w:rFonts w:ascii="Times New Roman"/>
          <w:b w:val="false"/>
          <w:i w:val="false"/>
          <w:color w:val="000000"/>
          <w:sz w:val="28"/>
        </w:rPr>
        <w:t>
      3) жарық режимі (жоғары тиімді жарықтан қорғайтын жабдықты пайдалану арқылы биологиялық материалдарды жарықтандырудың нормативтік параметрлерін қолдау).</w:t>
      </w:r>
    </w:p>
    <w:bookmarkEnd w:id="69"/>
    <w:bookmarkStart w:name="z96" w:id="70"/>
    <w:p>
      <w:pPr>
        <w:spacing w:after="0"/>
        <w:ind w:left="0"/>
        <w:jc w:val="both"/>
      </w:pPr>
      <w:r>
        <w:rPr>
          <w:rFonts w:ascii="Times New Roman"/>
          <w:b w:val="false"/>
          <w:i w:val="false"/>
          <w:color w:val="000000"/>
          <w:sz w:val="28"/>
        </w:rPr>
        <w:t>
      26. Базасында биобанк құрылған зерттеу орталығы, ғылыми және медициналық мақсаттарда биологиялық материалдарды сақтау кезінде оның жұмыскерлері осы талаптар мен қағидаларды сақтауын қамтамасыз етуге бағытталған шараларды жүзеге асырады. Зерттеу орталығымен биологиялық материалдарды сақтау кезінде жұмыскерлердің іс-әрекеттер тәртібін, биобанктердегі өлшеу аспаптары мен жабдықтарды техникалық қызмет көрсету және тексеру тәртібін, жазбаларды, есептерді жүргізу мен сақтауды, биологиялық материалдарды қабылдау, тасымалдау және биобанктерде орналастыру рәсімдерін, сондай-ақ биобанктерде стандартты операциялық рәсімдердің сақталуын бақылауды реттейтін құжаттар бекітіледі.</w:t>
      </w:r>
    </w:p>
    <w:bookmarkEnd w:id="70"/>
    <w:bookmarkStart w:name="z97" w:id="71"/>
    <w:p>
      <w:pPr>
        <w:spacing w:after="0"/>
        <w:ind w:left="0"/>
        <w:jc w:val="both"/>
      </w:pPr>
      <w:r>
        <w:rPr>
          <w:rFonts w:ascii="Times New Roman"/>
          <w:b w:val="false"/>
          <w:i w:val="false"/>
          <w:color w:val="000000"/>
          <w:sz w:val="28"/>
        </w:rPr>
        <w:t>
      27. Зерттеу орталығы:</w:t>
      </w:r>
    </w:p>
    <w:bookmarkEnd w:id="71"/>
    <w:bookmarkStart w:name="z98" w:id="72"/>
    <w:p>
      <w:pPr>
        <w:spacing w:after="0"/>
        <w:ind w:left="0"/>
        <w:jc w:val="both"/>
      </w:pPr>
      <w:r>
        <w:rPr>
          <w:rFonts w:ascii="Times New Roman"/>
          <w:b w:val="false"/>
          <w:i w:val="false"/>
          <w:color w:val="000000"/>
          <w:sz w:val="28"/>
        </w:rPr>
        <w:t>
      1) биологиялық материалдарды зерттеу орталығының құжаттарымен бекітілген талаптарға сәйкес сақтауды;</w:t>
      </w:r>
    </w:p>
    <w:bookmarkEnd w:id="72"/>
    <w:bookmarkStart w:name="z99" w:id="73"/>
    <w:p>
      <w:pPr>
        <w:spacing w:after="0"/>
        <w:ind w:left="0"/>
        <w:jc w:val="both"/>
      </w:pPr>
      <w:r>
        <w:rPr>
          <w:rFonts w:ascii="Times New Roman"/>
          <w:b w:val="false"/>
          <w:i w:val="false"/>
          <w:color w:val="000000"/>
          <w:sz w:val="28"/>
        </w:rPr>
        <w:t>
      2) жұмыскерлерінің лауазымдық нұсқаулықтар талаптарын бұзғаны үшін жауапкершілігінің айқындалуын;</w:t>
      </w:r>
    </w:p>
    <w:bookmarkEnd w:id="73"/>
    <w:bookmarkStart w:name="z100" w:id="74"/>
    <w:p>
      <w:pPr>
        <w:spacing w:after="0"/>
        <w:ind w:left="0"/>
        <w:jc w:val="both"/>
      </w:pPr>
      <w:r>
        <w:rPr>
          <w:rFonts w:ascii="Times New Roman"/>
          <w:b w:val="false"/>
          <w:i w:val="false"/>
          <w:color w:val="000000"/>
          <w:sz w:val="28"/>
        </w:rPr>
        <w:t>
      3) биологиялық материалдарды сақтау процесінің биомедициналық зерттеу жүргізу кезінде не ол аяқталғаннан кейін құжат түрінде ресімделуін;</w:t>
      </w:r>
    </w:p>
    <w:bookmarkEnd w:id="74"/>
    <w:bookmarkStart w:name="z101" w:id="75"/>
    <w:p>
      <w:pPr>
        <w:spacing w:after="0"/>
        <w:ind w:left="0"/>
        <w:jc w:val="both"/>
      </w:pPr>
      <w:r>
        <w:rPr>
          <w:rFonts w:ascii="Times New Roman"/>
          <w:b w:val="false"/>
          <w:i w:val="false"/>
          <w:color w:val="000000"/>
          <w:sz w:val="28"/>
        </w:rPr>
        <w:t>
      4) талаптардың әрбір бұзылуына қатысты ішкі тексеру жүргізуін және анықталған бұзушылықтарды жою мақсатында түзету іс-қимылдары әзірленуін қамтамасыз етеді.</w:t>
      </w:r>
    </w:p>
    <w:bookmarkEnd w:id="75"/>
    <w:bookmarkStart w:name="z102" w:id="76"/>
    <w:p>
      <w:pPr>
        <w:spacing w:after="0"/>
        <w:ind w:left="0"/>
        <w:jc w:val="both"/>
      </w:pPr>
      <w:r>
        <w:rPr>
          <w:rFonts w:ascii="Times New Roman"/>
          <w:b w:val="false"/>
          <w:i w:val="false"/>
          <w:color w:val="000000"/>
          <w:sz w:val="28"/>
        </w:rPr>
        <w:t xml:space="preserve">
      28. Биобанктерде биологиялық материалдарды сақтау үшін пайдаланылатын үй-жайлар (аймақтар) Қазақстан Республикасының заңнамасында белгіленген талаптарға, оның ішінде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бұйрығына (Нормативтік құқықтық актілерді мемлекеттік тіркеу тізілімінде №21080 болып тіркелген), "Өрт қауіпсіздігі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№26867 болып тіркелген) Қазақстан Республикасы Төтенше жағдайлар министрінің 2022 жылғы 21 ақпандағы №55 сәйкес болуы тиіс.</w:t>
      </w:r>
    </w:p>
    <w:bookmarkEnd w:id="76"/>
    <w:bookmarkStart w:name="z103" w:id="77"/>
    <w:p>
      <w:pPr>
        <w:spacing w:after="0"/>
        <w:ind w:left="0"/>
        <w:jc w:val="both"/>
      </w:pPr>
      <w:r>
        <w:rPr>
          <w:rFonts w:ascii="Times New Roman"/>
          <w:b w:val="false"/>
          <w:i w:val="false"/>
          <w:color w:val="000000"/>
          <w:sz w:val="28"/>
        </w:rPr>
        <w:t>
      Биоматериалдарды биобанктерде сақтау үшін пайдаланылатын үй-жайлардың ауданы мынадай функцияларды орындауға арналған аймақтарға бөлінуі мүмкін:</w:t>
      </w:r>
    </w:p>
    <w:bookmarkEnd w:id="77"/>
    <w:bookmarkStart w:name="z104" w:id="78"/>
    <w:p>
      <w:pPr>
        <w:spacing w:after="0"/>
        <w:ind w:left="0"/>
        <w:jc w:val="both"/>
      </w:pPr>
      <w:r>
        <w:rPr>
          <w:rFonts w:ascii="Times New Roman"/>
          <w:b w:val="false"/>
          <w:i w:val="false"/>
          <w:color w:val="000000"/>
          <w:sz w:val="28"/>
        </w:rPr>
        <w:t>
      1) биологиялық материалдарды қабылдау;</w:t>
      </w:r>
    </w:p>
    <w:bookmarkEnd w:id="78"/>
    <w:bookmarkStart w:name="z105" w:id="79"/>
    <w:p>
      <w:pPr>
        <w:spacing w:after="0"/>
        <w:ind w:left="0"/>
        <w:jc w:val="both"/>
      </w:pPr>
      <w:r>
        <w:rPr>
          <w:rFonts w:ascii="Times New Roman"/>
          <w:b w:val="false"/>
          <w:i w:val="false"/>
          <w:color w:val="000000"/>
          <w:sz w:val="28"/>
        </w:rPr>
        <w:t>
      2) биологиялық материалдарды негізгі сақтау;</w:t>
      </w:r>
    </w:p>
    <w:bookmarkEnd w:id="79"/>
    <w:bookmarkStart w:name="z106" w:id="80"/>
    <w:p>
      <w:pPr>
        <w:spacing w:after="0"/>
        <w:ind w:left="0"/>
        <w:jc w:val="both"/>
      </w:pPr>
      <w:r>
        <w:rPr>
          <w:rFonts w:ascii="Times New Roman"/>
          <w:b w:val="false"/>
          <w:i w:val="false"/>
          <w:color w:val="000000"/>
          <w:sz w:val="28"/>
        </w:rPr>
        <w:t>
      3) экспедициялар;</w:t>
      </w:r>
    </w:p>
    <w:bookmarkEnd w:id="80"/>
    <w:bookmarkStart w:name="z107" w:id="81"/>
    <w:p>
      <w:pPr>
        <w:spacing w:after="0"/>
        <w:ind w:left="0"/>
        <w:jc w:val="both"/>
      </w:pPr>
      <w:r>
        <w:rPr>
          <w:rFonts w:ascii="Times New Roman"/>
          <w:b w:val="false"/>
          <w:i w:val="false"/>
          <w:color w:val="000000"/>
          <w:sz w:val="28"/>
        </w:rPr>
        <w:t>
      4) арнайы жағдайларды талап ететін биологиялық материалдарды сақтау (мысалы, криоқойма жағдайында);</w:t>
      </w:r>
    </w:p>
    <w:bookmarkEnd w:id="81"/>
    <w:bookmarkStart w:name="z108" w:id="82"/>
    <w:p>
      <w:pPr>
        <w:spacing w:after="0"/>
        <w:ind w:left="0"/>
        <w:jc w:val="both"/>
      </w:pPr>
      <w:r>
        <w:rPr>
          <w:rFonts w:ascii="Times New Roman"/>
          <w:b w:val="false"/>
          <w:i w:val="false"/>
          <w:color w:val="000000"/>
          <w:sz w:val="28"/>
        </w:rPr>
        <w:t>
      5) анықталған бұрмаланған, сапасыз, контрафактілі биологиялық материалдарды материалдарды сақтау;</w:t>
      </w:r>
    </w:p>
    <w:bookmarkEnd w:id="82"/>
    <w:bookmarkStart w:name="z109" w:id="83"/>
    <w:p>
      <w:pPr>
        <w:spacing w:after="0"/>
        <w:ind w:left="0"/>
        <w:jc w:val="both"/>
      </w:pPr>
      <w:r>
        <w:rPr>
          <w:rFonts w:ascii="Times New Roman"/>
          <w:b w:val="false"/>
          <w:i w:val="false"/>
          <w:color w:val="000000"/>
          <w:sz w:val="28"/>
        </w:rPr>
        <w:t>
      6) биологиялық материалдарды карантиндік сақтау.</w:t>
      </w:r>
    </w:p>
    <w:bookmarkEnd w:id="83"/>
    <w:bookmarkStart w:name="z110" w:id="84"/>
    <w:p>
      <w:pPr>
        <w:spacing w:after="0"/>
        <w:ind w:left="0"/>
        <w:jc w:val="both"/>
      </w:pPr>
      <w:r>
        <w:rPr>
          <w:rFonts w:ascii="Times New Roman"/>
          <w:b w:val="false"/>
          <w:i w:val="false"/>
          <w:color w:val="000000"/>
          <w:sz w:val="28"/>
        </w:rPr>
        <w:t>
      29. Биологиялық материалдарды сақтауға арналған үй-жайларға (аймақтарға) стандартты операциялық рәсімдерде айқындалған қол жеткізу құқығы жоқ адамдарға рұқсат етілмейді.</w:t>
      </w:r>
    </w:p>
    <w:bookmarkEnd w:id="84"/>
    <w:bookmarkStart w:name="z111" w:id="85"/>
    <w:p>
      <w:pPr>
        <w:spacing w:after="0"/>
        <w:ind w:left="0"/>
        <w:jc w:val="both"/>
      </w:pPr>
      <w:r>
        <w:rPr>
          <w:rFonts w:ascii="Times New Roman"/>
          <w:b w:val="false"/>
          <w:i w:val="false"/>
          <w:color w:val="000000"/>
          <w:sz w:val="28"/>
        </w:rPr>
        <w:t xml:space="preserve">
      30. Биологиялық материалдарды сақтауға арналған стеллаждар (шкафтар) таңбалануы, көрінетін аймақта орналасқан стеллаж карталары болуы, айналыс субъектісі қолданатын биологиялық материалдарды есепке алу жүйесіне сәйкес биологиялық объектілер мен биологиялық материалдарды сәйкестендіруді қамтамасыз етуі тиіс. </w:t>
      </w:r>
    </w:p>
    <w:bookmarkEnd w:id="85"/>
    <w:bookmarkStart w:name="z112" w:id="86"/>
    <w:p>
      <w:pPr>
        <w:spacing w:after="0"/>
        <w:ind w:left="0"/>
        <w:jc w:val="both"/>
      </w:pPr>
      <w:r>
        <w:rPr>
          <w:rFonts w:ascii="Times New Roman"/>
          <w:b w:val="false"/>
          <w:i w:val="false"/>
          <w:color w:val="000000"/>
          <w:sz w:val="28"/>
        </w:rPr>
        <w:t>
      Расталуы тиіс стеллаждық карталардың орнына деректерді өңдеудің электрондық жүйесін қолдануға жол беріледі. Деректерді өңдеудің электрондық жүйесін пайдаланған кезде кодтардың көмегімен сәйкестендіруге жол беріледі.</w:t>
      </w:r>
    </w:p>
    <w:bookmarkEnd w:id="86"/>
    <w:bookmarkStart w:name="z113" w:id="87"/>
    <w:p>
      <w:pPr>
        <w:spacing w:after="0"/>
        <w:ind w:left="0"/>
        <w:jc w:val="both"/>
      </w:pPr>
      <w:r>
        <w:rPr>
          <w:rFonts w:ascii="Times New Roman"/>
          <w:b w:val="false"/>
          <w:i w:val="false"/>
          <w:color w:val="000000"/>
          <w:sz w:val="28"/>
        </w:rPr>
        <w:t>
      31. Іс-әрекеттерді сипаттайтын биологиялық материалдарды биобанктерде сақтау жөніндегі құжаттарға стандартты операциялық рәсімдер, нұсқаулықтар, шарттар, есептер кіреді.</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