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5a28" w14:textId="e9c5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ережені бекіту</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ДСМ-318/2020 бұйрығы. Қазақстан Республикасының Әділет министрлігінде 2020 жылғы 24 желтоқсанда № 21892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210 -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 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ДСМ-318/2020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"Халық денсаулығы және денсаулық сақтау жүйесі туралы" Қазақстан Республикасының 2020 жылғы 7 шілдедегі Кодексі (бұдан әрі - Кодекс) 210 -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Трансплантаттау жүргізу үшін ықтимал реципиент пен тірі кезіндегі донор арасындағы генетикалық байланысты анықтау жөніндегі этикалық комиссияның (бұдан әрі – Этикалық комиссия) құрамы мен ережесін айқындайды.</w:t>
      </w:r>
    </w:p>
    <w:bookmarkEnd w:id="10"/>
    <w:bookmarkStart w:name="z13" w:id="11"/>
    <w:p>
      <w:pPr>
        <w:spacing w:after="0"/>
        <w:ind w:left="0"/>
        <w:jc w:val="both"/>
      </w:pPr>
      <w:r>
        <w:rPr>
          <w:rFonts w:ascii="Times New Roman"/>
          <w:b w:val="false"/>
          <w:i w:val="false"/>
          <w:color w:val="000000"/>
          <w:sz w:val="28"/>
        </w:rPr>
        <w:t>
      2. Осы Ережеде пайдаланылатын негізгі ұғымдар:</w:t>
      </w:r>
    </w:p>
    <w:bookmarkEnd w:id="11"/>
    <w:bookmarkStart w:name="z14" w:id="12"/>
    <w:p>
      <w:pPr>
        <w:spacing w:after="0"/>
        <w:ind w:left="0"/>
        <w:jc w:val="both"/>
      </w:pPr>
      <w:r>
        <w:rPr>
          <w:rFonts w:ascii="Times New Roman"/>
          <w:b w:val="false"/>
          <w:i w:val="false"/>
          <w:color w:val="000000"/>
          <w:sz w:val="28"/>
        </w:rPr>
        <w:t xml:space="preserve">
      1) ағза - белгілі бір функцияны орындайтын организмнің бөлігі; </w:t>
      </w:r>
    </w:p>
    <w:bookmarkEnd w:id="12"/>
    <w:bookmarkStart w:name="z15" w:id="13"/>
    <w:p>
      <w:pPr>
        <w:spacing w:after="0"/>
        <w:ind w:left="0"/>
        <w:jc w:val="both"/>
      </w:pPr>
      <w:r>
        <w:rPr>
          <w:rFonts w:ascii="Times New Roman"/>
          <w:b w:val="false"/>
          <w:i w:val="false"/>
          <w:color w:val="000000"/>
          <w:sz w:val="28"/>
        </w:rPr>
        <w:t>
      2)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3"/>
    <w:bookmarkStart w:name="z16" w:id="14"/>
    <w:p>
      <w:pPr>
        <w:spacing w:after="0"/>
        <w:ind w:left="0"/>
        <w:jc w:val="both"/>
      </w:pPr>
      <w:r>
        <w:rPr>
          <w:rFonts w:ascii="Times New Roman"/>
          <w:b w:val="false"/>
          <w:i w:val="false"/>
          <w:color w:val="000000"/>
          <w:sz w:val="28"/>
        </w:rPr>
        <w:t>
      3)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қызметтерді көрсететін Қазақстан Республикасының облысы, республикалық маңызы бар қаласы немесе астананың денсаулық сақтауды мемлекеттік басқарудың жергілікті органына (бұдан әрі – Денсаулық сақтау басқармасы) ведомстволық бағынысты денсаулық сақтау ұйымы;</w:t>
      </w:r>
    </w:p>
    <w:bookmarkEnd w:id="14"/>
    <w:bookmarkStart w:name="z17" w:id="15"/>
    <w:p>
      <w:pPr>
        <w:spacing w:after="0"/>
        <w:ind w:left="0"/>
        <w:jc w:val="both"/>
      </w:pPr>
      <w:r>
        <w:rPr>
          <w:rFonts w:ascii="Times New Roman"/>
          <w:b w:val="false"/>
          <w:i w:val="false"/>
          <w:color w:val="000000"/>
          <w:sz w:val="28"/>
        </w:rPr>
        <w:t>
      4) республикалық трансплантаттау орталығы – республикалық маңызы бар қалалардағы және астанадағы ғылыми-зерттеу институттар мен ғылыми орталықтардың базасында ағзаларды (ағзаның бөлігін) және (немесе) тіндерді (тіннің бөлігін) алу, дайындау, сақтау, консервациялау, тасымалдау және трансплантаттау бойынша қызметтерді көрсететін денсаулық сақтау саласындағы уәкілетті органға ведомстволық бағынысты денсаулық сақтау ұйымы;</w:t>
      </w:r>
    </w:p>
    <w:bookmarkEnd w:id="15"/>
    <w:bookmarkStart w:name="z18" w:id="16"/>
    <w:p>
      <w:pPr>
        <w:spacing w:after="0"/>
        <w:ind w:left="0"/>
        <w:jc w:val="both"/>
      </w:pPr>
      <w:r>
        <w:rPr>
          <w:rFonts w:ascii="Times New Roman"/>
          <w:b w:val="false"/>
          <w:i w:val="false"/>
          <w:color w:val="000000"/>
          <w:sz w:val="28"/>
        </w:rPr>
        <w:t>
      5) тін - құрылымы, функциялары және шығу тегі бірдей жасушалар мен жасушааралық заттың жиынтығы;</w:t>
      </w:r>
    </w:p>
    <w:bookmarkEnd w:id="16"/>
    <w:bookmarkStart w:name="z19" w:id="17"/>
    <w:p>
      <w:pPr>
        <w:spacing w:after="0"/>
        <w:ind w:left="0"/>
        <w:jc w:val="both"/>
      </w:pPr>
      <w:r>
        <w:rPr>
          <w:rFonts w:ascii="Times New Roman"/>
          <w:b w:val="false"/>
          <w:i w:val="false"/>
          <w:color w:val="000000"/>
          <w:sz w:val="28"/>
        </w:rPr>
        <w:t xml:space="preserve">
      6)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 - жүйесінің өзіндік ерекшелікті антигендері бойынша донор мен ықтимал реципиент тіндерінің ұқсастығы; </w:t>
      </w:r>
    </w:p>
    <w:bookmarkEnd w:id="17"/>
    <w:bookmarkStart w:name="z20" w:id="18"/>
    <w:p>
      <w:pPr>
        <w:spacing w:after="0"/>
        <w:ind w:left="0"/>
        <w:jc w:val="both"/>
      </w:pPr>
      <w:r>
        <w:rPr>
          <w:rFonts w:ascii="Times New Roman"/>
          <w:b w:val="false"/>
          <w:i w:val="false"/>
          <w:color w:val="000000"/>
          <w:sz w:val="28"/>
        </w:rPr>
        <w:t>
      7) тірі кезіндегі донор –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w:t>
      </w:r>
    </w:p>
    <w:bookmarkEnd w:id="18"/>
    <w:bookmarkStart w:name="z21" w:id="19"/>
    <w:p>
      <w:pPr>
        <w:spacing w:after="0"/>
        <w:ind w:left="0"/>
        <w:jc w:val="both"/>
      </w:pPr>
      <w:r>
        <w:rPr>
          <w:rFonts w:ascii="Times New Roman"/>
          <w:b w:val="false"/>
          <w:i w:val="false"/>
          <w:color w:val="000000"/>
          <w:sz w:val="28"/>
        </w:rPr>
        <w:t>
      8)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19"/>
    <w:bookmarkStart w:name="z22" w:id="20"/>
    <w:p>
      <w:pPr>
        <w:spacing w:after="0"/>
        <w:ind w:left="0"/>
        <w:jc w:val="both"/>
      </w:pPr>
      <w:r>
        <w:rPr>
          <w:rFonts w:ascii="Times New Roman"/>
          <w:b w:val="false"/>
          <w:i w:val="false"/>
          <w:color w:val="000000"/>
          <w:sz w:val="28"/>
        </w:rPr>
        <w:t>
      9) трансплантаттау орталығы – республикалық немесе өңірлік трансплантаттау орталығы;</w:t>
      </w:r>
    </w:p>
    <w:bookmarkEnd w:id="20"/>
    <w:bookmarkStart w:name="z23" w:id="21"/>
    <w:p>
      <w:pPr>
        <w:spacing w:after="0"/>
        <w:ind w:left="0"/>
        <w:jc w:val="both"/>
      </w:pPr>
      <w:r>
        <w:rPr>
          <w:rFonts w:ascii="Times New Roman"/>
          <w:b w:val="false"/>
          <w:i w:val="false"/>
          <w:color w:val="000000"/>
          <w:sz w:val="28"/>
        </w:rPr>
        <w:t>
      10) ықтимал реципиент - ағзаны (ағзаның бөлігін) және (немесе) тінді (тіннің бөлігін) трансплантаттауға мұқтаж пациент.</w:t>
      </w:r>
    </w:p>
    <w:bookmarkEnd w:id="21"/>
    <w:bookmarkStart w:name="z24" w:id="22"/>
    <w:p>
      <w:pPr>
        <w:spacing w:after="0"/>
        <w:ind w:left="0"/>
        <w:jc w:val="both"/>
      </w:pPr>
      <w:r>
        <w:rPr>
          <w:rFonts w:ascii="Times New Roman"/>
          <w:b w:val="false"/>
          <w:i w:val="false"/>
          <w:color w:val="000000"/>
          <w:sz w:val="28"/>
        </w:rPr>
        <w:t xml:space="preserve">
      3. Этикалық комиссияның құрамын Денсаулық сақтау басқармасының басшысы бекітеді және кем дегенде 7 адамнан тұрады. </w:t>
      </w:r>
    </w:p>
    <w:bookmarkEnd w:id="22"/>
    <w:p>
      <w:pPr>
        <w:spacing w:after="0"/>
        <w:ind w:left="0"/>
        <w:jc w:val="both"/>
      </w:pPr>
      <w:r>
        <w:rPr>
          <w:rFonts w:ascii="Times New Roman"/>
          <w:b w:val="false"/>
          <w:i w:val="false"/>
          <w:color w:val="000000"/>
          <w:sz w:val="28"/>
        </w:rPr>
        <w:t>
      Этикалық комиссияның құрамына Денсаулық сақтау басқармасы емдеу-профилактикалық қызмет бөлімінің бастығы, Денсаулық сақтау басқармасының бас штаттан тыс хирургі, трансплантолог дәрігер (қашықтықтан) қажет болған жағдайда), үкіметтік өкілдері (келісім бойынша) мен қоғамдық және (немесе) үкіметтік емес ұйымдардың өкілдері кіреді.</w:t>
      </w:r>
    </w:p>
    <w:p>
      <w:pPr>
        <w:spacing w:after="0"/>
        <w:ind w:left="0"/>
        <w:jc w:val="both"/>
      </w:pPr>
      <w:r>
        <w:rPr>
          <w:rFonts w:ascii="Times New Roman"/>
          <w:b w:val="false"/>
          <w:i w:val="false"/>
          <w:color w:val="000000"/>
          <w:sz w:val="28"/>
        </w:rPr>
        <w:t>
      Этикалық комиссияның отырысы оның мүшелерінің жалпы санынан үштен екісі қатысқан жағдайда заңды болып табылады. Этикалық комиссия мүшелерінің арасынан Этикалық комиссияның Төрағасы мен Этикалық комиссия Төрағасының орынбасары сайланады.</w:t>
      </w:r>
    </w:p>
    <w:bookmarkStart w:name="z25" w:id="23"/>
    <w:p>
      <w:pPr>
        <w:spacing w:after="0"/>
        <w:ind w:left="0"/>
        <w:jc w:val="both"/>
      </w:pPr>
      <w:r>
        <w:rPr>
          <w:rFonts w:ascii="Times New Roman"/>
          <w:b w:val="false"/>
          <w:i w:val="false"/>
          <w:color w:val="000000"/>
          <w:sz w:val="28"/>
        </w:rPr>
        <w:t>
      4. Осы Ережеде генетикалық байланыс ықтимал реципиент пен тірі кезіндегі донордың арасындағы туыстықты көрсететін, растайтын құжаттардың негізінде белгіленген арғы атасы мен әжесіне дейін ортақ ата - бабасы бар адамдардың туыстық байланысы түсіндіріледі.</w:t>
      </w:r>
    </w:p>
    <w:bookmarkEnd w:id="23"/>
    <w:bookmarkStart w:name="z26" w:id="24"/>
    <w:p>
      <w:pPr>
        <w:spacing w:after="0"/>
        <w:ind w:left="0"/>
        <w:jc w:val="both"/>
      </w:pPr>
      <w:r>
        <w:rPr>
          <w:rFonts w:ascii="Times New Roman"/>
          <w:b w:val="false"/>
          <w:i w:val="false"/>
          <w:color w:val="000000"/>
          <w:sz w:val="28"/>
        </w:rPr>
        <w:t xml:space="preserve">
      5.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Кодексті</w:t>
      </w:r>
      <w:r>
        <w:rPr>
          <w:rFonts w:ascii="Times New Roman"/>
          <w:b w:val="false"/>
          <w:i w:val="false"/>
          <w:color w:val="000000"/>
          <w:sz w:val="28"/>
        </w:rPr>
        <w:t xml:space="preserve">, осы </w:t>
      </w:r>
      <w:r>
        <w:rPr>
          <w:rFonts w:ascii="Times New Roman"/>
          <w:b w:val="false"/>
          <w:i w:val="false"/>
          <w:color w:val="000000"/>
          <w:sz w:val="28"/>
        </w:rPr>
        <w:t>Ережені</w:t>
      </w:r>
      <w:r>
        <w:rPr>
          <w:rFonts w:ascii="Times New Roman"/>
          <w:b w:val="false"/>
          <w:i w:val="false"/>
          <w:color w:val="000000"/>
          <w:sz w:val="28"/>
        </w:rPr>
        <w:t xml:space="preserve"> және Қазақстан Республикасының өзге де нормативтік құқықтық актілерін басшылыққа алады.</w:t>
      </w:r>
    </w:p>
    <w:bookmarkEnd w:id="24"/>
    <w:bookmarkStart w:name="z27" w:id="25"/>
    <w:p>
      <w:pPr>
        <w:spacing w:after="0"/>
        <w:ind w:left="0"/>
        <w:jc w:val="left"/>
      </w:pPr>
      <w:r>
        <w:rPr>
          <w:rFonts w:ascii="Times New Roman"/>
          <w:b/>
          <w:i w:val="false"/>
          <w:color w:val="000000"/>
        </w:rPr>
        <w:t xml:space="preserve"> 2-тарау. Этикалық комиссияның мәртебесі және өкілеттілігі</w:t>
      </w:r>
    </w:p>
    <w:bookmarkEnd w:id="25"/>
    <w:bookmarkStart w:name="z28" w:id="26"/>
    <w:p>
      <w:pPr>
        <w:spacing w:after="0"/>
        <w:ind w:left="0"/>
        <w:jc w:val="both"/>
      </w:pPr>
      <w:r>
        <w:rPr>
          <w:rFonts w:ascii="Times New Roman"/>
          <w:b w:val="false"/>
          <w:i w:val="false"/>
          <w:color w:val="000000"/>
          <w:sz w:val="28"/>
        </w:rPr>
        <w:t xml:space="preserve">
      6. Этикалық комиссия трансплантаттау жүргізу үшін ықтимал реципиенттің және тірі кезіндегі донордың арасындағы генетикалық байланысты анықтау жөніндегі Денсаулық сақтау басқармасының бұйрығымен құрылатын тұрақты жұмыс істейтін алқалы орган болып табылады. Этикалық комиссиялар барлық облыстарда, республикалық маңызы бар қалалар мен астанада құрылады. </w:t>
      </w:r>
    </w:p>
    <w:bookmarkEnd w:id="26"/>
    <w:bookmarkStart w:name="z29" w:id="27"/>
    <w:p>
      <w:pPr>
        <w:spacing w:after="0"/>
        <w:ind w:left="0"/>
        <w:jc w:val="both"/>
      </w:pPr>
      <w:r>
        <w:rPr>
          <w:rFonts w:ascii="Times New Roman"/>
          <w:b w:val="false"/>
          <w:i w:val="false"/>
          <w:color w:val="000000"/>
          <w:sz w:val="28"/>
        </w:rPr>
        <w:t xml:space="preserve">
      7. Ықтимал рецепиент пен тірі кезіндегі донордың арасындағы генетикалық байланысты анықтау Этикалық комиссияның өкілеттілігі болып табылады. </w:t>
      </w:r>
    </w:p>
    <w:bookmarkEnd w:id="27"/>
    <w:bookmarkStart w:name="z30" w:id="28"/>
    <w:p>
      <w:pPr>
        <w:spacing w:after="0"/>
        <w:ind w:left="0"/>
        <w:jc w:val="left"/>
      </w:pPr>
      <w:r>
        <w:rPr>
          <w:rFonts w:ascii="Times New Roman"/>
          <w:b/>
          <w:i w:val="false"/>
          <w:color w:val="000000"/>
        </w:rPr>
        <w:t xml:space="preserve"> 3-тарау. Этикалық комиссияның жұмыс тәртібі</w:t>
      </w:r>
    </w:p>
    <w:bookmarkEnd w:id="28"/>
    <w:bookmarkStart w:name="z31" w:id="29"/>
    <w:p>
      <w:pPr>
        <w:spacing w:after="0"/>
        <w:ind w:left="0"/>
        <w:jc w:val="both"/>
      </w:pPr>
      <w:r>
        <w:rPr>
          <w:rFonts w:ascii="Times New Roman"/>
          <w:b w:val="false"/>
          <w:i w:val="false"/>
          <w:color w:val="000000"/>
          <w:sz w:val="28"/>
        </w:rPr>
        <w:t>
      8. Ағзаны (ағзаның бөлігін) және (немесе) тіндерді (тіннің бөлігін) одан әрі трансплантаттау мақсатында ықтимал реципиент пен тірі кезіндегі донордың арасындағы генетикалық байланысты анықтау үшін трансплантаттау орталығы Этикалық комиссия қарау үшін ықтимал реципиенттің тұрғылықты жері бойынша Денсаулық сақтау басқармасына мынадай құжаттардың көшірмелерін қоса бере отырып, өтінім береді:</w:t>
      </w:r>
    </w:p>
    <w:bookmarkEnd w:id="29"/>
    <w:bookmarkStart w:name="z32" w:id="30"/>
    <w:p>
      <w:pPr>
        <w:spacing w:after="0"/>
        <w:ind w:left="0"/>
        <w:jc w:val="both"/>
      </w:pPr>
      <w:r>
        <w:rPr>
          <w:rFonts w:ascii="Times New Roman"/>
          <w:b w:val="false"/>
          <w:i w:val="false"/>
          <w:color w:val="000000"/>
          <w:sz w:val="28"/>
        </w:rPr>
        <w:t>
      1) одан әрі трансплантаттау мақсатында ықтимал реципиентпен генетикалық байланысын анықтау туралы тірі кезіндегі донордың өтініші;</w:t>
      </w:r>
    </w:p>
    <w:bookmarkEnd w:id="30"/>
    <w:bookmarkStart w:name="z33" w:id="31"/>
    <w:p>
      <w:pPr>
        <w:spacing w:after="0"/>
        <w:ind w:left="0"/>
        <w:jc w:val="both"/>
      </w:pPr>
      <w:r>
        <w:rPr>
          <w:rFonts w:ascii="Times New Roman"/>
          <w:b w:val="false"/>
          <w:i w:val="false"/>
          <w:color w:val="000000"/>
          <w:sz w:val="28"/>
        </w:rPr>
        <w:t>
      2) одан әрі трансплантаттау мақсатында тірі кезіндегі донормен генетикалық байланысын анықтау туралы ықтимал реципиенттің өтініші;</w:t>
      </w:r>
    </w:p>
    <w:bookmarkEnd w:id="31"/>
    <w:bookmarkStart w:name="z34" w:id="32"/>
    <w:p>
      <w:pPr>
        <w:spacing w:after="0"/>
        <w:ind w:left="0"/>
        <w:jc w:val="both"/>
      </w:pPr>
      <w:r>
        <w:rPr>
          <w:rFonts w:ascii="Times New Roman"/>
          <w:b w:val="false"/>
          <w:i w:val="false"/>
          <w:color w:val="000000"/>
          <w:sz w:val="28"/>
        </w:rPr>
        <w:t>
      3) ықтимал реципиент пен тірі кезіндегі донордың жеке басын куәландыратын құжаттары;</w:t>
      </w:r>
    </w:p>
    <w:bookmarkEnd w:id="32"/>
    <w:bookmarkStart w:name="z35" w:id="33"/>
    <w:p>
      <w:pPr>
        <w:spacing w:after="0"/>
        <w:ind w:left="0"/>
        <w:jc w:val="both"/>
      </w:pPr>
      <w:r>
        <w:rPr>
          <w:rFonts w:ascii="Times New Roman"/>
          <w:b w:val="false"/>
          <w:i w:val="false"/>
          <w:color w:val="000000"/>
          <w:sz w:val="28"/>
        </w:rPr>
        <w:t>
      4) одан әрі трансплантаттау мақсатында тірі кезіндегі донордың ағзаны (ағзаның бөлігін) және (немесе) тіндерді (тіннің бөлігін) алуға нотариат куәландырған келісімі;</w:t>
      </w:r>
    </w:p>
    <w:bookmarkEnd w:id="33"/>
    <w:bookmarkStart w:name="z36" w:id="34"/>
    <w:p>
      <w:pPr>
        <w:spacing w:after="0"/>
        <w:ind w:left="0"/>
        <w:jc w:val="both"/>
      </w:pPr>
      <w:r>
        <w:rPr>
          <w:rFonts w:ascii="Times New Roman"/>
          <w:b w:val="false"/>
          <w:i w:val="false"/>
          <w:color w:val="000000"/>
          <w:sz w:val="28"/>
        </w:rPr>
        <w:t>
      5) одан әрі трансплантаттау үшін тірі кезіндегі ағзаны (ағзаның бөлігін) және (немесе) тіндерді (тіннің бөлігін) алу үшін донорда медициналық қарсы көрсетілімдері жоқтығы туралы трансплантаттау орталығы МПТ - ның қорытындысы;</w:t>
      </w:r>
    </w:p>
    <w:bookmarkEnd w:id="34"/>
    <w:bookmarkStart w:name="z37" w:id="35"/>
    <w:p>
      <w:pPr>
        <w:spacing w:after="0"/>
        <w:ind w:left="0"/>
        <w:jc w:val="both"/>
      </w:pPr>
      <w:r>
        <w:rPr>
          <w:rFonts w:ascii="Times New Roman"/>
          <w:b w:val="false"/>
          <w:i w:val="false"/>
          <w:color w:val="000000"/>
          <w:sz w:val="28"/>
        </w:rPr>
        <w:t>
      6) ықтимал реципиенттің медициналық картасынан зертханалық-аспаптық, функционалдық, сәулелік зерттеудің және жүргізіліп жатқан емдеудің нәтижелері көрсетілген көшірмесі;</w:t>
      </w:r>
    </w:p>
    <w:bookmarkEnd w:id="35"/>
    <w:bookmarkStart w:name="z38" w:id="36"/>
    <w:p>
      <w:pPr>
        <w:spacing w:after="0"/>
        <w:ind w:left="0"/>
        <w:jc w:val="both"/>
      </w:pPr>
      <w:r>
        <w:rPr>
          <w:rFonts w:ascii="Times New Roman"/>
          <w:b w:val="false"/>
          <w:i w:val="false"/>
          <w:color w:val="000000"/>
          <w:sz w:val="28"/>
        </w:rPr>
        <w:t>
      7) ықтимал реципиентке ағзаны (ағзаның бөлігін) және (немесе) тіндерді (тіннің бөлігін) трансплантаттаудың қажеттілігі туралы трансплантаттау орталығы МПТ- ның қорытындысы;</w:t>
      </w:r>
    </w:p>
    <w:bookmarkEnd w:id="36"/>
    <w:bookmarkStart w:name="z39" w:id="37"/>
    <w:p>
      <w:pPr>
        <w:spacing w:after="0"/>
        <w:ind w:left="0"/>
        <w:jc w:val="both"/>
      </w:pPr>
      <w:r>
        <w:rPr>
          <w:rFonts w:ascii="Times New Roman"/>
          <w:b w:val="false"/>
          <w:i w:val="false"/>
          <w:color w:val="000000"/>
          <w:sz w:val="28"/>
        </w:rPr>
        <w:t>
      8) ықтимал реципиент пен тірі кезіндегі донордың арасындағы генетикалық байланысын растайтын құжаттар;</w:t>
      </w:r>
    </w:p>
    <w:bookmarkEnd w:id="37"/>
    <w:bookmarkStart w:name="z40" w:id="38"/>
    <w:p>
      <w:pPr>
        <w:spacing w:after="0"/>
        <w:ind w:left="0"/>
        <w:jc w:val="both"/>
      </w:pPr>
      <w:r>
        <w:rPr>
          <w:rFonts w:ascii="Times New Roman"/>
          <w:b w:val="false"/>
          <w:i w:val="false"/>
          <w:color w:val="000000"/>
          <w:sz w:val="28"/>
        </w:rPr>
        <w:t xml:space="preserve">
      9) Кодекстің 7 - бабының </w:t>
      </w:r>
      <w:r>
        <w:rPr>
          <w:rFonts w:ascii="Times New Roman"/>
          <w:b w:val="false"/>
          <w:i w:val="false"/>
          <w:color w:val="000000"/>
          <w:sz w:val="28"/>
        </w:rPr>
        <w:t>31-тармақшасына</w:t>
      </w:r>
      <w:r>
        <w:rPr>
          <w:rFonts w:ascii="Times New Roman"/>
          <w:b w:val="false"/>
          <w:i w:val="false"/>
          <w:color w:val="000000"/>
          <w:sz w:val="28"/>
        </w:rPr>
        <w:t xml:space="preserve"> сәйкес бекітілген нысан бойынша тірі кезіндегі донор мен ықтимал рецепиенттің алуға және трансплантаттауға ақпараттандырылған келісімі.</w:t>
      </w:r>
    </w:p>
    <w:bookmarkEnd w:id="38"/>
    <w:bookmarkStart w:name="z41" w:id="39"/>
    <w:p>
      <w:pPr>
        <w:spacing w:after="0"/>
        <w:ind w:left="0"/>
        <w:jc w:val="both"/>
      </w:pPr>
      <w:r>
        <w:rPr>
          <w:rFonts w:ascii="Times New Roman"/>
          <w:b w:val="false"/>
          <w:i w:val="false"/>
          <w:color w:val="000000"/>
          <w:sz w:val="28"/>
        </w:rPr>
        <w:t xml:space="preserve">
      9. Этикалық комиссия осы Ереженің 8 - 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 тармақшаларына</w:t>
      </w:r>
      <w:r>
        <w:rPr>
          <w:rFonts w:ascii="Times New Roman"/>
          <w:b w:val="false"/>
          <w:i w:val="false"/>
          <w:color w:val="000000"/>
          <w:sz w:val="28"/>
        </w:rPr>
        <w:t xml:space="preserve"> сәйкес құжаттар болмаған жағдайларда Этикалық комиссияға келіп түскен сәттен бастап 3 жұмыс күнінің ішінде трансплантаттау орталығының өтінімін қабылдамайды.</w:t>
      </w:r>
    </w:p>
    <w:bookmarkEnd w:id="39"/>
    <w:bookmarkStart w:name="z42" w:id="40"/>
    <w:p>
      <w:pPr>
        <w:spacing w:after="0"/>
        <w:ind w:left="0"/>
        <w:jc w:val="both"/>
      </w:pPr>
      <w:r>
        <w:rPr>
          <w:rFonts w:ascii="Times New Roman"/>
          <w:b w:val="false"/>
          <w:i w:val="false"/>
          <w:color w:val="000000"/>
          <w:sz w:val="28"/>
        </w:rPr>
        <w:t xml:space="preserve">
      10. Этикалық комиссияның осы Ереженің </w:t>
      </w:r>
      <w:r>
        <w:rPr>
          <w:rFonts w:ascii="Times New Roman"/>
          <w:b w:val="false"/>
          <w:i w:val="false"/>
          <w:color w:val="000000"/>
          <w:sz w:val="28"/>
        </w:rPr>
        <w:t>8 - тармағында</w:t>
      </w:r>
      <w:r>
        <w:rPr>
          <w:rFonts w:ascii="Times New Roman"/>
          <w:b w:val="false"/>
          <w:i w:val="false"/>
          <w:color w:val="000000"/>
          <w:sz w:val="28"/>
        </w:rPr>
        <w:t xml:space="preserve"> көрсетілген құжаттарды қарау және шешім қабылдау мерзімі олардың Этикалық комиссияның қарауына келіп түскен күнінен бастап 7 (жеті) жұмыс күнін құрайды.</w:t>
      </w:r>
    </w:p>
    <w:bookmarkEnd w:id="40"/>
    <w:bookmarkStart w:name="z43" w:id="41"/>
    <w:p>
      <w:pPr>
        <w:spacing w:after="0"/>
        <w:ind w:left="0"/>
        <w:jc w:val="both"/>
      </w:pPr>
      <w:r>
        <w:rPr>
          <w:rFonts w:ascii="Times New Roman"/>
          <w:b w:val="false"/>
          <w:i w:val="false"/>
          <w:color w:val="000000"/>
          <w:sz w:val="28"/>
        </w:rPr>
        <w:t xml:space="preserve">
      11. Этикалық комиссия сұрақтар туындаған жағдайда өтініш берушілерді, бейінді мамандарды және (немесе) тәуелсіз сарапшыларды тартады. </w:t>
      </w:r>
    </w:p>
    <w:bookmarkEnd w:id="41"/>
    <w:bookmarkStart w:name="z44" w:id="42"/>
    <w:p>
      <w:pPr>
        <w:spacing w:after="0"/>
        <w:ind w:left="0"/>
        <w:jc w:val="both"/>
      </w:pPr>
      <w:r>
        <w:rPr>
          <w:rFonts w:ascii="Times New Roman"/>
          <w:b w:val="false"/>
          <w:i w:val="false"/>
          <w:color w:val="000000"/>
          <w:sz w:val="28"/>
        </w:rPr>
        <w:t xml:space="preserve">
      12. Құжаттарды қарау нәтижелері бойынша Этикалық комиссия трансплантаттауды жүргізу үшін ықтимал реципиент пен тірі кезіндегі донордың арасындағы генетикалық байланыстың болуы немесе болмауы туралы шешім қабылдайды, ол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хаттамамен ресімделеді. </w:t>
      </w:r>
    </w:p>
    <w:bookmarkEnd w:id="42"/>
    <w:bookmarkStart w:name="z45" w:id="43"/>
    <w:p>
      <w:pPr>
        <w:spacing w:after="0"/>
        <w:ind w:left="0"/>
        <w:jc w:val="both"/>
      </w:pPr>
      <w:r>
        <w:rPr>
          <w:rFonts w:ascii="Times New Roman"/>
          <w:b w:val="false"/>
          <w:i w:val="false"/>
          <w:color w:val="000000"/>
          <w:sz w:val="28"/>
        </w:rPr>
        <w:t>
      13. Денсаулық сақтау басқармасы емдеу-профилактикалық қызмет бөлімінің бастығы Этикалық комиссияның мүшелеріне отырыстың өткізу күні, орны, күн тәртібі туралы хабарлайды және Этикалық комиссияға құжаттар түскен күннен кейін екі жұмыс күні ішінде танысу үшін оларды тиісті материалдармен қамтамасыз етеді.</w:t>
      </w:r>
    </w:p>
    <w:bookmarkEnd w:id="43"/>
    <w:bookmarkStart w:name="z46" w:id="44"/>
    <w:p>
      <w:pPr>
        <w:spacing w:after="0"/>
        <w:ind w:left="0"/>
        <w:jc w:val="both"/>
      </w:pPr>
      <w:r>
        <w:rPr>
          <w:rFonts w:ascii="Times New Roman"/>
          <w:b w:val="false"/>
          <w:i w:val="false"/>
          <w:color w:val="000000"/>
          <w:sz w:val="28"/>
        </w:rPr>
        <w:t xml:space="preserve">
      14. Этикалық комиссияның ықтимал реципиенттер мен тірі кезіндегі донорлардың өтініштерін қарауы осы Ереженің </w:t>
      </w:r>
      <w:r>
        <w:rPr>
          <w:rFonts w:ascii="Times New Roman"/>
          <w:b w:val="false"/>
          <w:i w:val="false"/>
          <w:color w:val="000000"/>
          <w:sz w:val="28"/>
        </w:rPr>
        <w:t>11 - тармағында</w:t>
      </w:r>
      <w:r>
        <w:rPr>
          <w:rFonts w:ascii="Times New Roman"/>
          <w:b w:val="false"/>
          <w:i w:val="false"/>
          <w:color w:val="000000"/>
          <w:sz w:val="28"/>
        </w:rPr>
        <w:t xml:space="preserve"> көрсетілген жағдайларда өтініш берушілердің (өтініш берушінің) қатысуымен өтеді. Қажет болған жағдайда хабарламаны немесе қоңырауды тіркеуді қамтамасыз ететін өзге де байланыс құралдарын пайдалана отырып, оларға тиісті түрде хабарланады.</w:t>
      </w:r>
    </w:p>
    <w:bookmarkEnd w:id="44"/>
    <w:bookmarkStart w:name="z47" w:id="45"/>
    <w:p>
      <w:pPr>
        <w:spacing w:after="0"/>
        <w:ind w:left="0"/>
        <w:jc w:val="both"/>
      </w:pPr>
      <w:r>
        <w:rPr>
          <w:rFonts w:ascii="Times New Roman"/>
          <w:b w:val="false"/>
          <w:i w:val="false"/>
          <w:color w:val="000000"/>
          <w:sz w:val="28"/>
        </w:rPr>
        <w:t>
      15. Этикалық комиссияның шешімі Этикалық комиссияның отырысына қатысқандардың жалпы санынан көпшіліктің дауысымен қабылданады.</w:t>
      </w:r>
    </w:p>
    <w:bookmarkEnd w:id="45"/>
    <w:p>
      <w:pPr>
        <w:spacing w:after="0"/>
        <w:ind w:left="0"/>
        <w:jc w:val="both"/>
      </w:pPr>
      <w:r>
        <w:rPr>
          <w:rFonts w:ascii="Times New Roman"/>
          <w:b w:val="false"/>
          <w:i w:val="false"/>
          <w:color w:val="000000"/>
          <w:sz w:val="28"/>
        </w:rPr>
        <w:t xml:space="preserve">
      Дауыстар тең болған жағдайда Этикалық комиссияның төрағасы, ал ол болмаған жағдайда Этикалық комиссия төрағасының орынбасары дауыс берген шешім қабылданды деп саналады. </w:t>
      </w:r>
    </w:p>
    <w:bookmarkStart w:name="z48" w:id="46"/>
    <w:p>
      <w:pPr>
        <w:spacing w:after="0"/>
        <w:ind w:left="0"/>
        <w:jc w:val="both"/>
      </w:pPr>
      <w:r>
        <w:rPr>
          <w:rFonts w:ascii="Times New Roman"/>
          <w:b w:val="false"/>
          <w:i w:val="false"/>
          <w:color w:val="000000"/>
          <w:sz w:val="28"/>
        </w:rPr>
        <w:t>
      16. Этикалық комиссияның хаттамасына Этикалық комиссияның барлық мүшелері қол қояды және 3 данада, бір данасы қолы қойылып өтініш берушілерге беріледі, ал екіншісі Денсаулық сақтау басқармасында қалады, үшіншісі трансплантаттау орталығына жіберіледі.</w:t>
      </w:r>
    </w:p>
    <w:bookmarkEnd w:id="46"/>
    <w:bookmarkStart w:name="z49" w:id="47"/>
    <w:p>
      <w:pPr>
        <w:spacing w:after="0"/>
        <w:ind w:left="0"/>
        <w:jc w:val="both"/>
      </w:pPr>
      <w:r>
        <w:rPr>
          <w:rFonts w:ascii="Times New Roman"/>
          <w:b w:val="false"/>
          <w:i w:val="false"/>
          <w:color w:val="000000"/>
          <w:sz w:val="28"/>
        </w:rPr>
        <w:t xml:space="preserve">
      17. Этикалық комиссияның шешіміне Қазақстан Республикасының заңнамасына сәйкес шағымданады.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Трансплантаттау жүргізу үшін</w:t>
            </w:r>
            <w:r>
              <w:br/>
            </w:r>
            <w:r>
              <w:rPr>
                <w:rFonts w:ascii="Times New Roman"/>
                <w:b w:val="false"/>
                <w:i w:val="false"/>
                <w:color w:val="000000"/>
                <w:sz w:val="20"/>
              </w:rPr>
              <w:t xml:space="preserve">ықтимал реципиент пен тірі </w:t>
            </w:r>
            <w:r>
              <w:br/>
            </w:r>
            <w:r>
              <w:rPr>
                <w:rFonts w:ascii="Times New Roman"/>
                <w:b w:val="false"/>
                <w:i w:val="false"/>
                <w:color w:val="000000"/>
                <w:sz w:val="20"/>
              </w:rPr>
              <w:t xml:space="preserve">кезіндегі донор арасындағы </w:t>
            </w:r>
            <w:r>
              <w:br/>
            </w:r>
            <w:r>
              <w:rPr>
                <w:rFonts w:ascii="Times New Roman"/>
                <w:b w:val="false"/>
                <w:i w:val="false"/>
                <w:color w:val="000000"/>
                <w:sz w:val="20"/>
              </w:rPr>
              <w:t xml:space="preserve">генетикалық байланысты </w:t>
            </w:r>
            <w:r>
              <w:br/>
            </w:r>
            <w:r>
              <w:rPr>
                <w:rFonts w:ascii="Times New Roman"/>
                <w:b w:val="false"/>
                <w:i w:val="false"/>
                <w:color w:val="000000"/>
                <w:sz w:val="20"/>
              </w:rPr>
              <w:t>анықтау жөніндегі</w:t>
            </w:r>
            <w:r>
              <w:br/>
            </w:r>
            <w:r>
              <w:rPr>
                <w:rFonts w:ascii="Times New Roman"/>
                <w:b w:val="false"/>
                <w:i w:val="false"/>
                <w:color w:val="000000"/>
                <w:sz w:val="20"/>
              </w:rPr>
              <w:t>этикалық комиссия</w:t>
            </w:r>
            <w:r>
              <w:br/>
            </w:r>
            <w:r>
              <w:rPr>
                <w:rFonts w:ascii="Times New Roman"/>
                <w:b w:val="false"/>
                <w:i w:val="false"/>
                <w:color w:val="000000"/>
                <w:sz w:val="20"/>
              </w:rPr>
              <w:t xml:space="preserve">туралы ережеге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1" w:id="48"/>
    <w:p>
      <w:pPr>
        <w:spacing w:after="0"/>
        <w:ind w:left="0"/>
        <w:jc w:val="left"/>
      </w:pPr>
      <w:r>
        <w:rPr>
          <w:rFonts w:ascii="Times New Roman"/>
          <w:b/>
          <w:i w:val="false"/>
          <w:color w:val="000000"/>
        </w:rPr>
        <w:t xml:space="preserve"> Трансплантаттау жүргізу үшін ықтимал реципиент пен тірі кезіндегі донор арасындағы генетикалық байланысты анықтау жөніндегі этикалық комиссия шешімінің хаттамасы</w:t>
      </w:r>
    </w:p>
    <w:bookmarkEnd w:id="48"/>
    <w:p>
      <w:pPr>
        <w:spacing w:after="0"/>
        <w:ind w:left="0"/>
        <w:jc w:val="both"/>
      </w:pPr>
      <w:r>
        <w:rPr>
          <w:rFonts w:ascii="Times New Roman"/>
          <w:b w:val="false"/>
          <w:i w:val="false"/>
          <w:color w:val="000000"/>
          <w:sz w:val="28"/>
        </w:rPr>
        <w:t xml:space="preserve">
      Күні _________                                           _____________ қаласы </w:t>
      </w:r>
    </w:p>
    <w:p>
      <w:pPr>
        <w:spacing w:after="0"/>
        <w:ind w:left="0"/>
        <w:jc w:val="both"/>
      </w:pPr>
      <w:r>
        <w:rPr>
          <w:rFonts w:ascii="Times New Roman"/>
          <w:b w:val="false"/>
          <w:i w:val="false"/>
          <w:color w:val="000000"/>
          <w:sz w:val="28"/>
        </w:rPr>
        <w:t xml:space="preserve">
      Трансплантаттау орталығы __________________________________________________ </w:t>
      </w:r>
    </w:p>
    <w:p>
      <w:pPr>
        <w:spacing w:after="0"/>
        <w:ind w:left="0"/>
        <w:jc w:val="both"/>
      </w:pPr>
      <w:r>
        <w:rPr>
          <w:rFonts w:ascii="Times New Roman"/>
          <w:b w:val="false"/>
          <w:i w:val="false"/>
          <w:color w:val="000000"/>
          <w:sz w:val="28"/>
        </w:rPr>
        <w:t xml:space="preserve">
      Т.А.Ә. (әкесінің аты – болған жағдайда)_______________________________________ </w:t>
      </w:r>
    </w:p>
    <w:p>
      <w:pPr>
        <w:spacing w:after="0"/>
        <w:ind w:left="0"/>
        <w:jc w:val="both"/>
      </w:pPr>
      <w:r>
        <w:rPr>
          <w:rFonts w:ascii="Times New Roman"/>
          <w:b w:val="false"/>
          <w:i w:val="false"/>
          <w:color w:val="000000"/>
          <w:sz w:val="28"/>
        </w:rPr>
        <w:t xml:space="preserve">
      Тірі кезіндегі донордың туған күні ___________________________________________ </w:t>
      </w:r>
    </w:p>
    <w:p>
      <w:pPr>
        <w:spacing w:after="0"/>
        <w:ind w:left="0"/>
        <w:jc w:val="both"/>
      </w:pPr>
      <w:r>
        <w:rPr>
          <w:rFonts w:ascii="Times New Roman"/>
          <w:b w:val="false"/>
          <w:i w:val="false"/>
          <w:color w:val="000000"/>
          <w:sz w:val="28"/>
        </w:rPr>
        <w:t xml:space="preserve">
      Т.А.Ә. (әкесінің аты – болған жағдайда)_______________________________________ </w:t>
      </w:r>
    </w:p>
    <w:p>
      <w:pPr>
        <w:spacing w:after="0"/>
        <w:ind w:left="0"/>
        <w:jc w:val="both"/>
      </w:pPr>
      <w:r>
        <w:rPr>
          <w:rFonts w:ascii="Times New Roman"/>
          <w:b w:val="false"/>
          <w:i w:val="false"/>
          <w:color w:val="000000"/>
          <w:sz w:val="28"/>
        </w:rPr>
        <w:t xml:space="preserve">
      Ықтимал реципиенттің туған күні ___________________________________________ </w:t>
      </w:r>
    </w:p>
    <w:p>
      <w:pPr>
        <w:spacing w:after="0"/>
        <w:ind w:left="0"/>
        <w:jc w:val="both"/>
      </w:pPr>
      <w:r>
        <w:rPr>
          <w:rFonts w:ascii="Times New Roman"/>
          <w:b w:val="false"/>
          <w:i w:val="false"/>
          <w:color w:val="000000"/>
          <w:sz w:val="28"/>
        </w:rPr>
        <w:t xml:space="preserve">
      Трансплантаттау орталығының қорытындысы_________________________________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Одан әрі трансплантаттау үшін Ағзаны (ағзаның бөлігін) және тіндерді (тіннің бөлігін) </w:t>
      </w:r>
    </w:p>
    <w:p>
      <w:pPr>
        <w:spacing w:after="0"/>
        <w:ind w:left="0"/>
        <w:jc w:val="both"/>
      </w:pPr>
      <w:r>
        <w:rPr>
          <w:rFonts w:ascii="Times New Roman"/>
          <w:b w:val="false"/>
          <w:i w:val="false"/>
          <w:color w:val="000000"/>
          <w:sz w:val="28"/>
        </w:rPr>
        <w:t xml:space="preserve">
      алуға тірі кезіндегі донордың нотариатты куәландырылған келісімі қоса беріледі </w:t>
      </w:r>
    </w:p>
    <w:p>
      <w:pPr>
        <w:spacing w:after="0"/>
        <w:ind w:left="0"/>
        <w:jc w:val="both"/>
      </w:pPr>
      <w:r>
        <w:rPr>
          <w:rFonts w:ascii="Times New Roman"/>
          <w:b w:val="false"/>
          <w:i w:val="false"/>
          <w:color w:val="000000"/>
          <w:sz w:val="28"/>
        </w:rPr>
        <w:t xml:space="preserve">
      (иә/жоқ) ______ </w:t>
      </w:r>
    </w:p>
    <w:p>
      <w:pPr>
        <w:spacing w:after="0"/>
        <w:ind w:left="0"/>
        <w:jc w:val="both"/>
      </w:pPr>
      <w:r>
        <w:rPr>
          <w:rFonts w:ascii="Times New Roman"/>
          <w:b w:val="false"/>
          <w:i w:val="false"/>
          <w:color w:val="000000"/>
          <w:sz w:val="28"/>
        </w:rPr>
        <w:t xml:space="preserve">
      Генетикалық байланысын растайтын құжаттар қоса беріледі (иә/жоқ) _____. </w:t>
      </w:r>
    </w:p>
    <w:p>
      <w:pPr>
        <w:spacing w:after="0"/>
        <w:ind w:left="0"/>
        <w:jc w:val="both"/>
      </w:pPr>
      <w:r>
        <w:rPr>
          <w:rFonts w:ascii="Times New Roman"/>
          <w:b w:val="false"/>
          <w:i w:val="false"/>
          <w:color w:val="000000"/>
          <w:sz w:val="28"/>
        </w:rPr>
        <w:t>
      Генетикалық байланыс анықталды (иә/жоқ) __________.</w:t>
      </w:r>
    </w:p>
    <w:bookmarkStart w:name="z52" w:id="49"/>
    <w:p>
      <w:pPr>
        <w:spacing w:after="0"/>
        <w:ind w:left="0"/>
        <w:jc w:val="left"/>
      </w:pPr>
      <w:r>
        <w:rPr>
          <w:rFonts w:ascii="Times New Roman"/>
          <w:b/>
          <w:i w:val="false"/>
          <w:color w:val="000000"/>
        </w:rPr>
        <w:t xml:space="preserve"> ШЕШІМ </w:t>
      </w:r>
    </w:p>
    <w:bookmarkEnd w:id="49"/>
    <w:p>
      <w:pPr>
        <w:spacing w:after="0"/>
        <w:ind w:left="0"/>
        <w:jc w:val="both"/>
      </w:pPr>
      <w:r>
        <w:rPr>
          <w:rFonts w:ascii="Times New Roman"/>
          <w:b w:val="false"/>
          <w:i w:val="false"/>
          <w:color w:val="000000"/>
          <w:sz w:val="28"/>
        </w:rPr>
        <w:t xml:space="preserve">
      Тірі кезіндегі донордың және ықтимал реципиенттің өтініштері мен ұсынған </w:t>
      </w:r>
    </w:p>
    <w:p>
      <w:pPr>
        <w:spacing w:after="0"/>
        <w:ind w:left="0"/>
        <w:jc w:val="both"/>
      </w:pPr>
      <w:r>
        <w:rPr>
          <w:rFonts w:ascii="Times New Roman"/>
          <w:b w:val="false"/>
          <w:i w:val="false"/>
          <w:color w:val="000000"/>
          <w:sz w:val="28"/>
        </w:rPr>
        <w:t xml:space="preserve">
      құжаттарын жан-жақты қарағаннан кейін Этикалық комиссия ықтимал реципиент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(Т.А.Ә. (әкесінің аты – болған жағдайда)) </w:t>
      </w:r>
    </w:p>
    <w:p>
      <w:pPr>
        <w:spacing w:after="0"/>
        <w:ind w:left="0"/>
        <w:jc w:val="both"/>
      </w:pPr>
      <w:r>
        <w:rPr>
          <w:rFonts w:ascii="Times New Roman"/>
          <w:b w:val="false"/>
          <w:i w:val="false"/>
          <w:color w:val="000000"/>
          <w:sz w:val="28"/>
        </w:rPr>
        <w:t xml:space="preserve">
      пен тірі кезіндегі донор _____________________________________________________ </w:t>
      </w:r>
    </w:p>
    <w:p>
      <w:pPr>
        <w:spacing w:after="0"/>
        <w:ind w:left="0"/>
        <w:jc w:val="both"/>
      </w:pPr>
      <w:r>
        <w:rPr>
          <w:rFonts w:ascii="Times New Roman"/>
          <w:b w:val="false"/>
          <w:i w:val="false"/>
          <w:color w:val="000000"/>
          <w:sz w:val="28"/>
        </w:rPr>
        <w:t xml:space="preserve">
      (Т.А.Ә. (әкесінің аты – болған жағдайда)) </w:t>
      </w:r>
    </w:p>
    <w:p>
      <w:pPr>
        <w:spacing w:after="0"/>
        <w:ind w:left="0"/>
        <w:jc w:val="both"/>
      </w:pPr>
      <w:r>
        <w:rPr>
          <w:rFonts w:ascii="Times New Roman"/>
          <w:b w:val="false"/>
          <w:i w:val="false"/>
          <w:color w:val="000000"/>
          <w:sz w:val="28"/>
        </w:rPr>
        <w:t xml:space="preserve">
      арасындағы 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генетикалық байланысты </w:t>
      </w:r>
    </w:p>
    <w:p>
      <w:pPr>
        <w:spacing w:after="0"/>
        <w:ind w:left="0"/>
        <w:jc w:val="both"/>
      </w:pPr>
      <w:r>
        <w:rPr>
          <w:rFonts w:ascii="Times New Roman"/>
          <w:b w:val="false"/>
          <w:i w:val="false"/>
          <w:color w:val="000000"/>
          <w:sz w:val="28"/>
        </w:rPr>
        <w:t xml:space="preserve">
      растайды. </w:t>
      </w:r>
    </w:p>
    <w:p>
      <w:pPr>
        <w:spacing w:after="0"/>
        <w:ind w:left="0"/>
        <w:jc w:val="both"/>
      </w:pPr>
      <w:r>
        <w:rPr>
          <w:rFonts w:ascii="Times New Roman"/>
          <w:b w:val="false"/>
          <w:i w:val="false"/>
          <w:color w:val="000000"/>
          <w:sz w:val="28"/>
        </w:rPr>
        <w:t xml:space="preserve">
      Төраға                         ____________________________________________ </w:t>
      </w:r>
    </w:p>
    <w:p>
      <w:pPr>
        <w:spacing w:after="0"/>
        <w:ind w:left="0"/>
        <w:jc w:val="both"/>
      </w:pPr>
      <w:r>
        <w:rPr>
          <w:rFonts w:ascii="Times New Roman"/>
          <w:b w:val="false"/>
          <w:i w:val="false"/>
          <w:color w:val="000000"/>
          <w:sz w:val="28"/>
        </w:rPr>
        <w:t xml:space="preserve">
      қолы (Т.А.Ә. (әкесінің аты – болған жағдайда)) </w:t>
      </w:r>
    </w:p>
    <w:p>
      <w:pPr>
        <w:spacing w:after="0"/>
        <w:ind w:left="0"/>
        <w:jc w:val="both"/>
      </w:pPr>
      <w:r>
        <w:rPr>
          <w:rFonts w:ascii="Times New Roman"/>
          <w:b w:val="false"/>
          <w:i w:val="false"/>
          <w:color w:val="000000"/>
          <w:sz w:val="28"/>
        </w:rPr>
        <w:t xml:space="preserve">
      Төрағаның орынбасары                   ______________________________________ </w:t>
      </w:r>
    </w:p>
    <w:p>
      <w:pPr>
        <w:spacing w:after="0"/>
        <w:ind w:left="0"/>
        <w:jc w:val="both"/>
      </w:pPr>
      <w:r>
        <w:rPr>
          <w:rFonts w:ascii="Times New Roman"/>
          <w:b w:val="false"/>
          <w:i w:val="false"/>
          <w:color w:val="000000"/>
          <w:sz w:val="28"/>
        </w:rPr>
        <w:t xml:space="preserve">
      қолы (Т.А.Ә. (әкесінің аты –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қолы (Т.А.Ә. (әкесінің аты –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