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3efe" w14:textId="39a3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Озық терапияның дәрілік заттарын қолдануға жіберу, қолдану және қолданудың тиімділігі мен қауіпсіздігінің мониторингі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22 желтоқсандағы № ҚР ДСМ-312/2020 бұйрығы. Қазақстан Республикасының Әділет министрлігінде 2020 жылғы 23 желтоқсанда № 21882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243-бабының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Озық терапияның дәрілік заттарын қолдануға жіберу, қолдану және қолданудың тиімділігі мен қауіпсіздігінің мониторингі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 Ғиният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ДСМ-312/2020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Озық терапияның дәрілік заттарын қолдануға жіберу, қолдану және қолданудың тиімділігі мен қауіпсіздігінің мониторингі қағидалары</w:t>
      </w:r>
    </w:p>
    <w:bookmarkEnd w:id="8"/>
    <w:bookmarkStart w:name="z11" w:id="9"/>
    <w:p>
      <w:pPr>
        <w:spacing w:after="0"/>
        <w:ind w:left="0"/>
        <w:jc w:val="left"/>
      </w:pPr>
      <w:r>
        <w:rPr>
          <w:rFonts w:ascii="Times New Roman"/>
          <w:b/>
          <w:i w:val="false"/>
          <w:color w:val="000000"/>
        </w:rPr>
        <w:t xml:space="preserve"> 1-тарау. Жалпы қағидалар</w:t>
      </w:r>
    </w:p>
    <w:bookmarkEnd w:id="9"/>
    <w:bookmarkStart w:name="z12" w:id="10"/>
    <w:p>
      <w:pPr>
        <w:spacing w:after="0"/>
        <w:ind w:left="0"/>
        <w:jc w:val="both"/>
      </w:pPr>
      <w:r>
        <w:rPr>
          <w:rFonts w:ascii="Times New Roman"/>
          <w:b w:val="false"/>
          <w:i w:val="false"/>
          <w:color w:val="000000"/>
          <w:sz w:val="28"/>
        </w:rPr>
        <w:t xml:space="preserve">
      1. Озық терапияның дәрілік заттарын қолдануға жіберу, қолдану және қолданудың тиімділігі мен қауіпсіздігінің мониторингі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 243-бабының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Кодекс) әзірленді және озық терапияның дәрілік заттарын қолдануға жіберу, қолдану және қолданудың тиімділігі мен қауіпсіздігінің мониторингі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bookmarkStart w:name="z14" w:id="12"/>
    <w:p>
      <w:pPr>
        <w:spacing w:after="0"/>
        <w:ind w:left="0"/>
        <w:jc w:val="both"/>
      </w:pPr>
      <w:r>
        <w:rPr>
          <w:rFonts w:ascii="Times New Roman"/>
          <w:b w:val="false"/>
          <w:i w:val="false"/>
          <w:color w:val="000000"/>
          <w:sz w:val="28"/>
        </w:rPr>
        <w:t>
      1) алдыңғы қатарлы терапияға арналған құрамдастырылған препараттар - медициналық бұйыммен біріктірілімде ұсынылған алдыңғы қатарлы терапияның дәрілік заттары;</w:t>
      </w:r>
    </w:p>
    <w:bookmarkEnd w:id="12"/>
    <w:bookmarkStart w:name="z15" w:id="13"/>
    <w:p>
      <w:pPr>
        <w:spacing w:after="0"/>
        <w:ind w:left="0"/>
        <w:jc w:val="both"/>
      </w:pPr>
      <w:r>
        <w:rPr>
          <w:rFonts w:ascii="Times New Roman"/>
          <w:b w:val="false"/>
          <w:i w:val="false"/>
          <w:color w:val="000000"/>
          <w:sz w:val="28"/>
        </w:rPr>
        <w:t>
      2)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bookmarkEnd w:id="13"/>
    <w:bookmarkStart w:name="z16" w:id="1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(бұдан әрі –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 - шаруашылық қызметті жүзеге асыратын мемлекеттік монополия субъектісі;</w:t>
      </w:r>
    </w:p>
    <w:bookmarkEnd w:id="14"/>
    <w:bookmarkStart w:name="z17" w:id="15"/>
    <w:p>
      <w:pPr>
        <w:spacing w:after="0"/>
        <w:ind w:left="0"/>
        <w:jc w:val="both"/>
      </w:pPr>
      <w:r>
        <w:rPr>
          <w:rFonts w:ascii="Times New Roman"/>
          <w:b w:val="false"/>
          <w:i w:val="false"/>
          <w:color w:val="000000"/>
          <w:sz w:val="28"/>
        </w:rPr>
        <w:t>
      4) клиникалық зерттеу – субъект ретінде адамның қатысуымен аурулардың профилактикасы, диагностикасы және оларды емдеу құралдарының, әдістері мен технологияларының қауіпсіздігі мен тиімділігін анықтау немесе растау үшін жүргізілетін зерттеу;</w:t>
      </w:r>
    </w:p>
    <w:bookmarkEnd w:id="15"/>
    <w:bookmarkStart w:name="z18" w:id="16"/>
    <w:p>
      <w:pPr>
        <w:spacing w:after="0"/>
        <w:ind w:left="0"/>
        <w:jc w:val="both"/>
      </w:pPr>
      <w:r>
        <w:rPr>
          <w:rFonts w:ascii="Times New Roman"/>
          <w:b w:val="false"/>
          <w:i w:val="false"/>
          <w:color w:val="000000"/>
          <w:sz w:val="28"/>
        </w:rPr>
        <w:t>
      5) медициналық ұйым (бұдан әрі – МҰ) – негізгі қызметі медициналық көмек көрсету болып табылатын денсаулық сақтау ұйымы;</w:t>
      </w:r>
    </w:p>
    <w:bookmarkEnd w:id="16"/>
    <w:bookmarkStart w:name="z19" w:id="17"/>
    <w:p>
      <w:pPr>
        <w:spacing w:after="0"/>
        <w:ind w:left="0"/>
        <w:jc w:val="both"/>
      </w:pPr>
      <w:r>
        <w:rPr>
          <w:rFonts w:ascii="Times New Roman"/>
          <w:b w:val="false"/>
          <w:i w:val="false"/>
          <w:color w:val="000000"/>
          <w:sz w:val="28"/>
        </w:rPr>
        <w:t>
      6) озық терапияның дәрілік заттары (бұдан әрі – ОТДЗ)-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bookmarkEnd w:id="17"/>
    <w:bookmarkStart w:name="z20" w:id="18"/>
    <w:p>
      <w:pPr>
        <w:spacing w:after="0"/>
        <w:ind w:left="0"/>
        <w:jc w:val="both"/>
      </w:pPr>
      <w:r>
        <w:rPr>
          <w:rFonts w:ascii="Times New Roman"/>
          <w:b w:val="false"/>
          <w:i w:val="false"/>
          <w:color w:val="000000"/>
          <w:sz w:val="28"/>
        </w:rPr>
        <w:t>
      7)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18"/>
    <w:bookmarkStart w:name="z21" w:id="19"/>
    <w:p>
      <w:pPr>
        <w:spacing w:after="0"/>
        <w:ind w:left="0"/>
        <w:jc w:val="left"/>
      </w:pPr>
      <w:r>
        <w:rPr>
          <w:rFonts w:ascii="Times New Roman"/>
          <w:b/>
          <w:i w:val="false"/>
          <w:color w:val="000000"/>
        </w:rPr>
        <w:t xml:space="preserve"> 2-тарау. Озық терапияның дәрілік заттарын қолдануға рұқсат беру тәртібі</w:t>
      </w:r>
    </w:p>
    <w:bookmarkEnd w:id="19"/>
    <w:bookmarkStart w:name="z22" w:id="20"/>
    <w:p>
      <w:pPr>
        <w:spacing w:after="0"/>
        <w:ind w:left="0"/>
        <w:jc w:val="both"/>
      </w:pPr>
      <w:r>
        <w:rPr>
          <w:rFonts w:ascii="Times New Roman"/>
          <w:b w:val="false"/>
          <w:i w:val="false"/>
          <w:color w:val="000000"/>
          <w:sz w:val="28"/>
        </w:rPr>
        <w:t>
      3. Өнеркәсіптік жағдайларда өндірілген озық терапияның дәрілік заттары клиникалық практикада қолдануға мынадай жағдайларда жүргізіледі:</w:t>
      </w:r>
    </w:p>
    <w:bookmarkEnd w:id="20"/>
    <w:bookmarkStart w:name="z23" w:id="21"/>
    <w:p>
      <w:pPr>
        <w:spacing w:after="0"/>
        <w:ind w:left="0"/>
        <w:jc w:val="both"/>
      </w:pPr>
      <w:r>
        <w:rPr>
          <w:rFonts w:ascii="Times New Roman"/>
          <w:b w:val="false"/>
          <w:i w:val="false"/>
          <w:color w:val="000000"/>
          <w:sz w:val="28"/>
        </w:rPr>
        <w:t>
      1) клиникалық зерттеулердің оң нәтижелерінің болуы;</w:t>
      </w:r>
    </w:p>
    <w:bookmarkEnd w:id="21"/>
    <w:bookmarkStart w:name="z24" w:id="22"/>
    <w:p>
      <w:pPr>
        <w:spacing w:after="0"/>
        <w:ind w:left="0"/>
        <w:jc w:val="both"/>
      </w:pPr>
      <w:r>
        <w:rPr>
          <w:rFonts w:ascii="Times New Roman"/>
          <w:b w:val="false"/>
          <w:i w:val="false"/>
          <w:color w:val="000000"/>
          <w:sz w:val="28"/>
        </w:rPr>
        <w:t xml:space="preserve">
      2) Кодекстің 23-бабының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тәртібіне сәйкес мемлекеттік тіркеу кезінде.</w:t>
      </w:r>
    </w:p>
    <w:bookmarkEnd w:id="22"/>
    <w:p>
      <w:pPr>
        <w:spacing w:after="0"/>
        <w:ind w:left="0"/>
        <w:jc w:val="both"/>
      </w:pPr>
      <w:r>
        <w:rPr>
          <w:rFonts w:ascii="Times New Roman"/>
          <w:b w:val="false"/>
          <w:i w:val="false"/>
          <w:color w:val="000000"/>
          <w:sz w:val="28"/>
        </w:rPr>
        <w:t>
      Дәрілік заттар ретінде тіркелген ОТДЗ-ны тиісті тіркеу құжаттарында көрсетілген көрсеткіштер бойынша медициналық қолдануға рұқсат етіледі.</w:t>
      </w:r>
    </w:p>
    <w:bookmarkStart w:name="z25" w:id="23"/>
    <w:p>
      <w:pPr>
        <w:spacing w:after="0"/>
        <w:ind w:left="0"/>
        <w:jc w:val="both"/>
      </w:pPr>
      <w:r>
        <w:rPr>
          <w:rFonts w:ascii="Times New Roman"/>
          <w:b w:val="false"/>
          <w:i w:val="false"/>
          <w:color w:val="000000"/>
          <w:sz w:val="28"/>
        </w:rPr>
        <w:t>
      4. Жеке қолдану үшін өндірілген, оларға қатысты клиникалық зерттеулердің оң нәтижелері алынған ОТДЗ мемлекеттік сараптама ұйым қорытындысының негізінде мемлекеттік тіркеу рәсімінсіз медициналық қызметтер көрсету нарығына жіберіледі.</w:t>
      </w:r>
    </w:p>
    <w:bookmarkEnd w:id="23"/>
    <w:bookmarkStart w:name="z26" w:id="24"/>
    <w:p>
      <w:pPr>
        <w:spacing w:after="0"/>
        <w:ind w:left="0"/>
        <w:jc w:val="both"/>
      </w:pPr>
      <w:r>
        <w:rPr>
          <w:rFonts w:ascii="Times New Roman"/>
          <w:b w:val="false"/>
          <w:i w:val="false"/>
          <w:color w:val="000000"/>
          <w:sz w:val="28"/>
        </w:rPr>
        <w:t>
      5. Жеке қолдану үшін жүргізілген ОТДЗ-ны қолдануға қорытынды алу үшін өтініш беруші мемлекеттік сараптама ұйымына ұсынады:</w:t>
      </w:r>
    </w:p>
    <w:bookmarkEnd w:id="24"/>
    <w:bookmarkStart w:name="z27" w:id="25"/>
    <w:p>
      <w:pPr>
        <w:spacing w:after="0"/>
        <w:ind w:left="0"/>
        <w:jc w:val="both"/>
      </w:pPr>
      <w:r>
        <w:rPr>
          <w:rFonts w:ascii="Times New Roman"/>
          <w:b w:val="false"/>
          <w:i w:val="false"/>
          <w:color w:val="000000"/>
          <w:sz w:val="28"/>
        </w:rPr>
        <w:t>
      1) ОТДЗ өндірісіне арналған технологиялық регламенттің жобасы;</w:t>
      </w:r>
    </w:p>
    <w:bookmarkEnd w:id="25"/>
    <w:bookmarkStart w:name="z28" w:id="26"/>
    <w:p>
      <w:pPr>
        <w:spacing w:after="0"/>
        <w:ind w:left="0"/>
        <w:jc w:val="both"/>
      </w:pPr>
      <w:r>
        <w:rPr>
          <w:rFonts w:ascii="Times New Roman"/>
          <w:b w:val="false"/>
          <w:i w:val="false"/>
          <w:color w:val="000000"/>
          <w:sz w:val="28"/>
        </w:rPr>
        <w:t>
      2) ОТДЗ физикалық қасиеттері мен әрекеттерінің сипаттамасы;</w:t>
      </w:r>
    </w:p>
    <w:bookmarkEnd w:id="26"/>
    <w:bookmarkStart w:name="z29" w:id="27"/>
    <w:p>
      <w:pPr>
        <w:spacing w:after="0"/>
        <w:ind w:left="0"/>
        <w:jc w:val="both"/>
      </w:pPr>
      <w:r>
        <w:rPr>
          <w:rFonts w:ascii="Times New Roman"/>
          <w:b w:val="false"/>
          <w:i w:val="false"/>
          <w:color w:val="000000"/>
          <w:sz w:val="28"/>
        </w:rPr>
        <w:t>
      3) ұсынылатын ОТДЗ және ол емдеуге бағытталған нозологиялар және (немесе) республикалық және (немесе) әлемдік деңгейлерде клиникалық зерттеулердің нәтижелерін жинақтайтын жүйелі шолулар туралы ғылыми және клиникалық зерттеулердің деректері;</w:t>
      </w:r>
    </w:p>
    <w:bookmarkEnd w:id="27"/>
    <w:bookmarkStart w:name="z30" w:id="28"/>
    <w:p>
      <w:pPr>
        <w:spacing w:after="0"/>
        <w:ind w:left="0"/>
        <w:jc w:val="both"/>
      </w:pPr>
      <w:r>
        <w:rPr>
          <w:rFonts w:ascii="Times New Roman"/>
          <w:b w:val="false"/>
          <w:i w:val="false"/>
          <w:color w:val="000000"/>
          <w:sz w:val="28"/>
        </w:rPr>
        <w:t>
      4) өндірістік және емдеу процесіне қатысатын мамандардың біліктілігі туралы мәліметтер;</w:t>
      </w:r>
    </w:p>
    <w:bookmarkEnd w:id="28"/>
    <w:bookmarkStart w:name="z31" w:id="29"/>
    <w:p>
      <w:pPr>
        <w:spacing w:after="0"/>
        <w:ind w:left="0"/>
        <w:jc w:val="both"/>
      </w:pPr>
      <w:r>
        <w:rPr>
          <w:rFonts w:ascii="Times New Roman"/>
          <w:b w:val="false"/>
          <w:i w:val="false"/>
          <w:color w:val="000000"/>
          <w:sz w:val="28"/>
        </w:rPr>
        <w:t>
      5) Тиісті өндірістік практика cтандартының (GMP) талаптарына сәйкестігіне сертификат.</w:t>
      </w:r>
    </w:p>
    <w:bookmarkEnd w:id="29"/>
    <w:bookmarkStart w:name="z32" w:id="30"/>
    <w:p>
      <w:pPr>
        <w:spacing w:after="0"/>
        <w:ind w:left="0"/>
        <w:jc w:val="both"/>
      </w:pPr>
      <w:r>
        <w:rPr>
          <w:rFonts w:ascii="Times New Roman"/>
          <w:b w:val="false"/>
          <w:i w:val="false"/>
          <w:color w:val="000000"/>
          <w:sz w:val="28"/>
        </w:rPr>
        <w:t>
      6. Жеке қолдану үшін жүргізілген ОТДЗ-ны қолдануға қорытынды беру кезінде ОТДЗ-ның тәуекелін бағалауды көздейтін талаптарға сәйкестігі ескеріледі. ОТДЗ қаупін бағалау үшін мына факторларды ескеру қажет: жасушалардың көзі (аутологиялық, аллогендік, ксеногендік), пролиферациялау, саралау және иммундық реакцияны туындату қабілеті, жасушалардың өзгеру дәрежесі, жасушалардың биоактивті молекулалармен немесе құрылымдық материалдармен үйлесуі, ұзақ функционалдылық онкогенділік, қолдану тәсілі. Бағалауға бастапқы материал, өндіріс процесі, Өнімнің сипаттамасы және бақылау стратегиясы, эксципиенттер, ғылыми зерттеулер, референттік материалдар жатады. Жеке қолдану үшін жүргізілген ОТДЗ-ны қолдануға қорытынды беру үшін мынадай талаптар сақталады:</w:t>
      </w:r>
    </w:p>
    <w:bookmarkEnd w:id="30"/>
    <w:bookmarkStart w:name="z33" w:id="31"/>
    <w:p>
      <w:pPr>
        <w:spacing w:after="0"/>
        <w:ind w:left="0"/>
        <w:jc w:val="both"/>
      </w:pPr>
      <w:r>
        <w:rPr>
          <w:rFonts w:ascii="Times New Roman"/>
          <w:b w:val="false"/>
          <w:i w:val="false"/>
          <w:color w:val="000000"/>
          <w:sz w:val="28"/>
        </w:rPr>
        <w:t>
      1) ОТДЗ емдеуші дәрігердің жеке тағайындауы бойынша нақты пациент үшін дайындалады;</w:t>
      </w:r>
    </w:p>
    <w:bookmarkEnd w:id="31"/>
    <w:bookmarkStart w:name="z34" w:id="32"/>
    <w:p>
      <w:pPr>
        <w:spacing w:after="0"/>
        <w:ind w:left="0"/>
        <w:jc w:val="both"/>
      </w:pPr>
      <w:r>
        <w:rPr>
          <w:rFonts w:ascii="Times New Roman"/>
          <w:b w:val="false"/>
          <w:i w:val="false"/>
          <w:color w:val="000000"/>
          <w:sz w:val="28"/>
        </w:rPr>
        <w:t>
      2) ОТДЗ өнеркәсіптік жағдайда жасалмайды және биологиялық материалдардан соның ішінде жасушалардан және тіндерден жасалады. ОТДЗ аутологиялық, аллогендік немесе ксеногендік болып бөлінеді;</w:t>
      </w:r>
    </w:p>
    <w:bookmarkEnd w:id="32"/>
    <w:bookmarkStart w:name="z35" w:id="33"/>
    <w:p>
      <w:pPr>
        <w:spacing w:after="0"/>
        <w:ind w:left="0"/>
        <w:jc w:val="both"/>
      </w:pPr>
      <w:r>
        <w:rPr>
          <w:rFonts w:ascii="Times New Roman"/>
          <w:b w:val="false"/>
          <w:i w:val="false"/>
          <w:color w:val="000000"/>
          <w:sz w:val="28"/>
        </w:rPr>
        <w:t>
      3) ОТДЗ олар тағайындалған медициналық ұйымда пайдаланылады. ОТДЗ қолдануды, нәтижелер мониторингін емдеуді тағайындаған дәрігердің өзі жүзеге асырады.</w:t>
      </w:r>
    </w:p>
    <w:bookmarkEnd w:id="33"/>
    <w:p>
      <w:pPr>
        <w:spacing w:after="0"/>
        <w:ind w:left="0"/>
        <w:jc w:val="both"/>
      </w:pPr>
      <w:r>
        <w:rPr>
          <w:rFonts w:ascii="Times New Roman"/>
          <w:b w:val="false"/>
          <w:i w:val="false"/>
          <w:color w:val="000000"/>
          <w:sz w:val="28"/>
        </w:rPr>
        <w:t>
      Пациенттің тұратын жеріне немесе басқа да мән-жайларға байланысты басқа медициналық ұйымда ОТДЗ-ны қолдану кезінде, ОТДЗ-ны тағайындауды осы ұйымның ОТДЗ-ны енгізуді тікелей жүзеге асыратын емдеуші дәрігері ресми түрде растайды. Оларды тағайындаған медициналық ұйым жанама әсерлерді тіркеуін және мониторинг тиімділігін қамтамасыз етеді.</w:t>
      </w:r>
    </w:p>
    <w:bookmarkStart w:name="z36" w:id="34"/>
    <w:p>
      <w:pPr>
        <w:spacing w:after="0"/>
        <w:ind w:left="0"/>
        <w:jc w:val="both"/>
      </w:pPr>
      <w:r>
        <w:rPr>
          <w:rFonts w:ascii="Times New Roman"/>
          <w:b w:val="false"/>
          <w:i w:val="false"/>
          <w:color w:val="000000"/>
          <w:sz w:val="28"/>
        </w:rPr>
        <w:t>
      7. Мемлекеттік сараптама ұйымының жеке қолдану үшін жүргізілген ОТДЗ-ны қолдануға қорытынды беруге арналған өтінім материалдарын қарау және қорытынды беру немесе беруден бас тарту туралы шешім қабылдау мерзімі күнтізбелік отыз күннен аспайды.</w:t>
      </w:r>
    </w:p>
    <w:bookmarkEnd w:id="34"/>
    <w:bookmarkStart w:name="z37" w:id="35"/>
    <w:p>
      <w:pPr>
        <w:spacing w:after="0"/>
        <w:ind w:left="0"/>
        <w:jc w:val="both"/>
      </w:pPr>
      <w:r>
        <w:rPr>
          <w:rFonts w:ascii="Times New Roman"/>
          <w:b w:val="false"/>
          <w:i w:val="false"/>
          <w:color w:val="000000"/>
          <w:sz w:val="28"/>
        </w:rPr>
        <w:t>
      8. Мемлекеттік сараптама ұйымы қажет болған жағдайда демеушіден отыз жұмыс күнінен аспайтын мерзімге берілетін қосымша ауызша немесе жазбаша түсіндірмелер сұратады, сондай-ақ мемлекеттік сараптама ұйымында жұмыс істемейтін ұлттық сарапшыларды тартады.</w:t>
      </w:r>
    </w:p>
    <w:bookmarkEnd w:id="35"/>
    <w:bookmarkStart w:name="z38" w:id="36"/>
    <w:p>
      <w:pPr>
        <w:spacing w:after="0"/>
        <w:ind w:left="0"/>
        <w:jc w:val="both"/>
      </w:pPr>
      <w:r>
        <w:rPr>
          <w:rFonts w:ascii="Times New Roman"/>
          <w:b w:val="false"/>
          <w:i w:val="false"/>
          <w:color w:val="000000"/>
          <w:sz w:val="28"/>
        </w:rPr>
        <w:t>
      9. Мемлекеттік сараптама ұйымы өз шешімін өтініш берушіге үш күннен кейін жеткізеді. Мемлекеттік сараптама ұйымының шешімімен келіспеген өтініш беруші қайта қарауды талап етеді. Мұндай жағдайда мемлекеттік сараптама ұйымы бастапқы материалдарды (қосымша материалдарды ұсынбай) қайта қарайды және күнтізбелік отыз күннің ішінде түпкілікті қорытынды шығарады.</w:t>
      </w:r>
    </w:p>
    <w:bookmarkEnd w:id="36"/>
    <w:bookmarkStart w:name="z39" w:id="37"/>
    <w:p>
      <w:pPr>
        <w:spacing w:after="0"/>
        <w:ind w:left="0"/>
        <w:jc w:val="both"/>
      </w:pPr>
      <w:r>
        <w:rPr>
          <w:rFonts w:ascii="Times New Roman"/>
          <w:b w:val="false"/>
          <w:i w:val="false"/>
          <w:color w:val="000000"/>
          <w:sz w:val="28"/>
        </w:rPr>
        <w:t>
      10. Жеке қолдану үшін өндірілген ОТДЗ-ны қолдануды Биоэтика жөніндегі орталық немесе жергілікті комиссия мақұлдайды.</w:t>
      </w:r>
    </w:p>
    <w:bookmarkEnd w:id="37"/>
    <w:bookmarkStart w:name="z40" w:id="38"/>
    <w:p>
      <w:pPr>
        <w:spacing w:after="0"/>
        <w:ind w:left="0"/>
        <w:jc w:val="left"/>
      </w:pPr>
      <w:r>
        <w:rPr>
          <w:rFonts w:ascii="Times New Roman"/>
          <w:b/>
          <w:i w:val="false"/>
          <w:color w:val="000000"/>
        </w:rPr>
        <w:t xml:space="preserve"> 3-тарау. Озық терапияның дәрілік заттарын қолдану тәртібі</w:t>
      </w:r>
    </w:p>
    <w:bookmarkEnd w:id="38"/>
    <w:bookmarkStart w:name="z41" w:id="39"/>
    <w:p>
      <w:pPr>
        <w:spacing w:after="0"/>
        <w:ind w:left="0"/>
        <w:jc w:val="both"/>
      </w:pPr>
      <w:r>
        <w:rPr>
          <w:rFonts w:ascii="Times New Roman"/>
          <w:b w:val="false"/>
          <w:i w:val="false"/>
          <w:color w:val="000000"/>
          <w:sz w:val="28"/>
        </w:rPr>
        <w:t>
      11. Құрамында адам текті жасушалар немесе тіндер бар ОТДЗ-ны қолдану кезінде мынадай жағдайлар қамтамасыз етіледі:</w:t>
      </w:r>
    </w:p>
    <w:bookmarkEnd w:id="39"/>
    <w:bookmarkStart w:name="z42" w:id="40"/>
    <w:p>
      <w:pPr>
        <w:spacing w:after="0"/>
        <w:ind w:left="0"/>
        <w:jc w:val="both"/>
      </w:pPr>
      <w:r>
        <w:rPr>
          <w:rFonts w:ascii="Times New Roman"/>
          <w:b w:val="false"/>
          <w:i w:val="false"/>
          <w:color w:val="000000"/>
          <w:sz w:val="28"/>
        </w:rPr>
        <w:t>
      1) бастапқы материалдар ретінде пайдаланылатын жасушалар мен тіндерді донорлық, алу, сақтау және тестілеу Қазақстан Республикасының қолданыстағы заңнамасының талаптарына сәйкес келеді;</w:t>
      </w:r>
    </w:p>
    <w:bookmarkEnd w:id="40"/>
    <w:bookmarkStart w:name="z43" w:id="41"/>
    <w:p>
      <w:pPr>
        <w:spacing w:after="0"/>
        <w:ind w:left="0"/>
        <w:jc w:val="both"/>
      </w:pPr>
      <w:r>
        <w:rPr>
          <w:rFonts w:ascii="Times New Roman"/>
          <w:b w:val="false"/>
          <w:i w:val="false"/>
          <w:color w:val="000000"/>
          <w:sz w:val="28"/>
        </w:rPr>
        <w:t>
      2) ОТДЗ-да пайдаланылатын жасушаларды және (немесе) тіндерді донорлықтың, өндірудің және зерттелетін препаратты пациентке енгізудің кезеңдерінде тікелей және кері бағытта қадағалауға мүмкіндік беретін тіркеу жүйесі бар.</w:t>
      </w:r>
    </w:p>
    <w:bookmarkEnd w:id="41"/>
    <w:bookmarkStart w:name="z44" w:id="42"/>
    <w:p>
      <w:pPr>
        <w:spacing w:after="0"/>
        <w:ind w:left="0"/>
        <w:jc w:val="both"/>
      </w:pPr>
      <w:r>
        <w:rPr>
          <w:rFonts w:ascii="Times New Roman"/>
          <w:b w:val="false"/>
          <w:i w:val="false"/>
          <w:color w:val="000000"/>
          <w:sz w:val="28"/>
        </w:rPr>
        <w:t>
      12. ОТДЗ қауіпсіздігіне және (немесе) тиімділігіне әсер ететін арнайы ілеспе терапияны және (немесе) хирургиялық рәсімдерді пайдалануды талап ететін ОТДЗ қолдану кезінде МҰ қолдану басталар алдында медицина персоналының рәсімдеріне және (немесе) ілеспе терапияға тренингті және (немесе) нұсқаманы қамтамасыз етеді.</w:t>
      </w:r>
    </w:p>
    <w:bookmarkEnd w:id="42"/>
    <w:bookmarkStart w:name="z45" w:id="43"/>
    <w:p>
      <w:pPr>
        <w:spacing w:after="0"/>
        <w:ind w:left="0"/>
        <w:jc w:val="both"/>
      </w:pPr>
      <w:r>
        <w:rPr>
          <w:rFonts w:ascii="Times New Roman"/>
          <w:b w:val="false"/>
          <w:i w:val="false"/>
          <w:color w:val="000000"/>
          <w:sz w:val="28"/>
        </w:rPr>
        <w:t>
      13. Базасында ОТДЗ жүргізілген МҰ ОТДЗ-мен жұмыс істейтін персонал үшін тәуекелдердің, сондай-ақ қоршаған орта үшін тәуекелдердің сипаттамасын қоса алғанда, ОТДЗ-ны сақтау, тасымалдау және өңдеу жөніндегі нұсқаулықтың бекітілуін қамтамасыз етеді.</w:t>
      </w:r>
    </w:p>
    <w:bookmarkEnd w:id="43"/>
    <w:bookmarkStart w:name="z46" w:id="44"/>
    <w:p>
      <w:pPr>
        <w:spacing w:after="0"/>
        <w:ind w:left="0"/>
        <w:jc w:val="both"/>
      </w:pPr>
      <w:r>
        <w:rPr>
          <w:rFonts w:ascii="Times New Roman"/>
          <w:b w:val="false"/>
          <w:i w:val="false"/>
          <w:color w:val="000000"/>
          <w:sz w:val="28"/>
        </w:rPr>
        <w:t>
      14. Тасымалдау және (немесе) оны қолдану алдында сақтау кезінде бақыланатын температуралық жағдайларды талап ететін ОТДЗ үшін, базасында ОТДЗ жүргізілген және (немесе) қолданылатын медициналық ұйым температураны тіркеудің және (немесе) оның мониторингінің және талап етілетін температуралық режим шарттарын орындаудың болуын қамтамасыз етеді.</w:t>
      </w:r>
    </w:p>
    <w:bookmarkEnd w:id="44"/>
    <w:bookmarkStart w:name="z47" w:id="45"/>
    <w:p>
      <w:pPr>
        <w:spacing w:after="0"/>
        <w:ind w:left="0"/>
        <w:jc w:val="both"/>
      </w:pPr>
      <w:r>
        <w:rPr>
          <w:rFonts w:ascii="Times New Roman"/>
          <w:b w:val="false"/>
          <w:i w:val="false"/>
          <w:color w:val="000000"/>
          <w:sz w:val="28"/>
        </w:rPr>
        <w:t>
      15. ОТДЗ-ны қолдану жөніндегі нұсқаулықта жарамдылық мерзімі шектеулі ОТДЗ үшін қолдануға дейінгі уақытша шектер көрсетіледі.</w:t>
      </w:r>
    </w:p>
    <w:bookmarkEnd w:id="45"/>
    <w:bookmarkStart w:name="z48" w:id="46"/>
    <w:p>
      <w:pPr>
        <w:spacing w:after="0"/>
        <w:ind w:left="0"/>
        <w:jc w:val="left"/>
      </w:pPr>
      <w:r>
        <w:rPr>
          <w:rFonts w:ascii="Times New Roman"/>
          <w:b/>
          <w:i w:val="false"/>
          <w:color w:val="000000"/>
        </w:rPr>
        <w:t xml:space="preserve"> 4-тарау. Озық терапияның дәрілік заттарын қолданудың тиімділігі мен қауіпсіздігі мониторингінің тәртібі</w:t>
      </w:r>
    </w:p>
    <w:bookmarkEnd w:id="46"/>
    <w:bookmarkStart w:name="z49" w:id="47"/>
    <w:p>
      <w:pPr>
        <w:spacing w:after="0"/>
        <w:ind w:left="0"/>
        <w:jc w:val="both"/>
      </w:pPr>
      <w:r>
        <w:rPr>
          <w:rFonts w:ascii="Times New Roman"/>
          <w:b w:val="false"/>
          <w:i w:val="false"/>
          <w:color w:val="000000"/>
          <w:sz w:val="28"/>
        </w:rPr>
        <w:t>
      16. ОТДЗ өндірісін жүзеге асыратын ұйымда (бұдан әрі – өндірістік ұйым) және МҰ-да, қолданудың және пайдалану нәтижелерінің қадағалануын қамтамасыз ететін құжаттама жүйесі енгізіледі. Құжаттама жүйесі бүкіл өндірістік процесті қамтиды және дайын ОТДЗ сипаттамаларын, буып-түю материалдарын таңбалауды және сипаттауды, аралық өнімдердің сипаттамасын, өндірістік операциялардың нұсқаулықтары мен рәсімдерін, хаттамаларды, дәрігердің тағайындауларын қамтиды.</w:t>
      </w:r>
    </w:p>
    <w:bookmarkEnd w:id="47"/>
    <w:bookmarkStart w:name="z50" w:id="48"/>
    <w:p>
      <w:pPr>
        <w:spacing w:after="0"/>
        <w:ind w:left="0"/>
        <w:jc w:val="both"/>
      </w:pPr>
      <w:r>
        <w:rPr>
          <w:rFonts w:ascii="Times New Roman"/>
          <w:b w:val="false"/>
          <w:i w:val="false"/>
          <w:color w:val="000000"/>
          <w:sz w:val="28"/>
        </w:rPr>
        <w:t>
      17. ОТДЗ заттаңбасы (немесе ОТДЗ қолдану жөніндегі қоса берілген нұсқаулық) мынадай ақпаратты қамтиды:</w:t>
      </w:r>
    </w:p>
    <w:bookmarkEnd w:id="48"/>
    <w:bookmarkStart w:name="z51" w:id="49"/>
    <w:p>
      <w:pPr>
        <w:spacing w:after="0"/>
        <w:ind w:left="0"/>
        <w:jc w:val="both"/>
      </w:pPr>
      <w:r>
        <w:rPr>
          <w:rFonts w:ascii="Times New Roman"/>
          <w:b w:val="false"/>
          <w:i w:val="false"/>
          <w:color w:val="000000"/>
          <w:sz w:val="28"/>
        </w:rPr>
        <w:t>
      1) препараттың атауы;</w:t>
      </w:r>
    </w:p>
    <w:bookmarkEnd w:id="49"/>
    <w:bookmarkStart w:name="z52" w:id="50"/>
    <w:p>
      <w:pPr>
        <w:spacing w:after="0"/>
        <w:ind w:left="0"/>
        <w:jc w:val="both"/>
      </w:pPr>
      <w:r>
        <w:rPr>
          <w:rFonts w:ascii="Times New Roman"/>
          <w:b w:val="false"/>
          <w:i w:val="false"/>
          <w:color w:val="000000"/>
          <w:sz w:val="28"/>
        </w:rPr>
        <w:t>
      2) препарат тағайындалған МҰ атауы;</w:t>
      </w:r>
    </w:p>
    <w:bookmarkEnd w:id="50"/>
    <w:bookmarkStart w:name="z53" w:id="51"/>
    <w:p>
      <w:pPr>
        <w:spacing w:after="0"/>
        <w:ind w:left="0"/>
        <w:jc w:val="both"/>
      </w:pPr>
      <w:r>
        <w:rPr>
          <w:rFonts w:ascii="Times New Roman"/>
          <w:b w:val="false"/>
          <w:i w:val="false"/>
          <w:color w:val="000000"/>
          <w:sz w:val="28"/>
        </w:rPr>
        <w:t>
      3) препараттың және (немесе) қаптаманың сәйкестендіру коды;</w:t>
      </w:r>
    </w:p>
    <w:bookmarkEnd w:id="51"/>
    <w:bookmarkStart w:name="z54" w:id="52"/>
    <w:p>
      <w:pPr>
        <w:spacing w:after="0"/>
        <w:ind w:left="0"/>
        <w:jc w:val="both"/>
      </w:pPr>
      <w:r>
        <w:rPr>
          <w:rFonts w:ascii="Times New Roman"/>
          <w:b w:val="false"/>
          <w:i w:val="false"/>
          <w:color w:val="000000"/>
          <w:sz w:val="28"/>
        </w:rPr>
        <w:t>
      4) препарат тағайындалған пациенттің аты және тіркеу нөмірі;</w:t>
      </w:r>
    </w:p>
    <w:bookmarkEnd w:id="52"/>
    <w:bookmarkStart w:name="z55" w:id="53"/>
    <w:p>
      <w:pPr>
        <w:spacing w:after="0"/>
        <w:ind w:left="0"/>
        <w:jc w:val="both"/>
      </w:pPr>
      <w:r>
        <w:rPr>
          <w:rFonts w:ascii="Times New Roman"/>
          <w:b w:val="false"/>
          <w:i w:val="false"/>
          <w:color w:val="000000"/>
          <w:sz w:val="28"/>
        </w:rPr>
        <w:t>
      5) дәрігердің аты және тіркеу нөмірі;</w:t>
      </w:r>
    </w:p>
    <w:bookmarkEnd w:id="53"/>
    <w:bookmarkStart w:name="z56" w:id="54"/>
    <w:p>
      <w:pPr>
        <w:spacing w:after="0"/>
        <w:ind w:left="0"/>
        <w:jc w:val="both"/>
      </w:pPr>
      <w:r>
        <w:rPr>
          <w:rFonts w:ascii="Times New Roman"/>
          <w:b w:val="false"/>
          <w:i w:val="false"/>
          <w:color w:val="000000"/>
          <w:sz w:val="28"/>
        </w:rPr>
        <w:t>
      6) белсенді заттардың атауы және мөлшері;</w:t>
      </w:r>
    </w:p>
    <w:bookmarkEnd w:id="54"/>
    <w:bookmarkStart w:name="z57" w:id="55"/>
    <w:p>
      <w:pPr>
        <w:spacing w:after="0"/>
        <w:ind w:left="0"/>
        <w:jc w:val="both"/>
      </w:pPr>
      <w:r>
        <w:rPr>
          <w:rFonts w:ascii="Times New Roman"/>
          <w:b w:val="false"/>
          <w:i w:val="false"/>
          <w:color w:val="000000"/>
          <w:sz w:val="28"/>
        </w:rPr>
        <w:t>
      7) жасушалардың және (немесе) тіндердің түр;,</w:t>
      </w:r>
    </w:p>
    <w:bookmarkEnd w:id="55"/>
    <w:bookmarkStart w:name="z58" w:id="56"/>
    <w:p>
      <w:pPr>
        <w:spacing w:after="0"/>
        <w:ind w:left="0"/>
        <w:jc w:val="both"/>
      </w:pPr>
      <w:r>
        <w:rPr>
          <w:rFonts w:ascii="Times New Roman"/>
          <w:b w:val="false"/>
          <w:i w:val="false"/>
          <w:color w:val="000000"/>
          <w:sz w:val="28"/>
        </w:rPr>
        <w:t>
      8) дәрілік түрі;</w:t>
      </w:r>
    </w:p>
    <w:bookmarkEnd w:id="56"/>
    <w:bookmarkStart w:name="z59" w:id="57"/>
    <w:p>
      <w:pPr>
        <w:spacing w:after="0"/>
        <w:ind w:left="0"/>
        <w:jc w:val="both"/>
      </w:pPr>
      <w:r>
        <w:rPr>
          <w:rFonts w:ascii="Times New Roman"/>
          <w:b w:val="false"/>
          <w:i w:val="false"/>
          <w:color w:val="000000"/>
          <w:sz w:val="28"/>
        </w:rPr>
        <w:t>
      9) консервілеу жүйесін қоса алғанда, қосалқы заттардың тізімі;</w:t>
      </w:r>
    </w:p>
    <w:bookmarkEnd w:id="57"/>
    <w:bookmarkStart w:name="z60" w:id="58"/>
    <w:p>
      <w:pPr>
        <w:spacing w:after="0"/>
        <w:ind w:left="0"/>
        <w:jc w:val="both"/>
      </w:pPr>
      <w:r>
        <w:rPr>
          <w:rFonts w:ascii="Times New Roman"/>
          <w:b w:val="false"/>
          <w:i w:val="false"/>
          <w:color w:val="000000"/>
          <w:sz w:val="28"/>
        </w:rPr>
        <w:t>
      10) препараттың жарамдылық мерзімі;</w:t>
      </w:r>
    </w:p>
    <w:bookmarkEnd w:id="58"/>
    <w:bookmarkStart w:name="z61" w:id="59"/>
    <w:p>
      <w:pPr>
        <w:spacing w:after="0"/>
        <w:ind w:left="0"/>
        <w:jc w:val="both"/>
      </w:pPr>
      <w:r>
        <w:rPr>
          <w:rFonts w:ascii="Times New Roman"/>
          <w:b w:val="false"/>
          <w:i w:val="false"/>
          <w:color w:val="000000"/>
          <w:sz w:val="28"/>
        </w:rPr>
        <w:t>
      11) сақтаудың ерекше шарттары;</w:t>
      </w:r>
    </w:p>
    <w:bookmarkEnd w:id="59"/>
    <w:bookmarkStart w:name="z62" w:id="60"/>
    <w:p>
      <w:pPr>
        <w:spacing w:after="0"/>
        <w:ind w:left="0"/>
        <w:jc w:val="both"/>
      </w:pPr>
      <w:r>
        <w:rPr>
          <w:rFonts w:ascii="Times New Roman"/>
          <w:b w:val="false"/>
          <w:i w:val="false"/>
          <w:color w:val="000000"/>
          <w:sz w:val="28"/>
        </w:rPr>
        <w:t>
      12) трансфузиялық инфекцияларға тексеру нәтижелері.</w:t>
      </w:r>
    </w:p>
    <w:bookmarkEnd w:id="60"/>
    <w:bookmarkStart w:name="z63" w:id="61"/>
    <w:p>
      <w:pPr>
        <w:spacing w:after="0"/>
        <w:ind w:left="0"/>
        <w:jc w:val="both"/>
      </w:pPr>
      <w:r>
        <w:rPr>
          <w:rFonts w:ascii="Times New Roman"/>
          <w:b w:val="false"/>
          <w:i w:val="false"/>
          <w:color w:val="000000"/>
          <w:sz w:val="28"/>
        </w:rPr>
        <w:t>
      18. ОТДЗ құрамына кіретін жасушалар еріктілерден және өтеусіз донордан алынады.</w:t>
      </w:r>
    </w:p>
    <w:bookmarkEnd w:id="61"/>
    <w:bookmarkStart w:name="z64" w:id="62"/>
    <w:p>
      <w:pPr>
        <w:spacing w:after="0"/>
        <w:ind w:left="0"/>
        <w:jc w:val="both"/>
      </w:pPr>
      <w:r>
        <w:rPr>
          <w:rFonts w:ascii="Times New Roman"/>
          <w:b w:val="false"/>
          <w:i w:val="false"/>
          <w:color w:val="000000"/>
          <w:sz w:val="28"/>
        </w:rPr>
        <w:t>
      19. ОТДЗ тасымалдау өндірушілер әзірлеген медициналық қолдану жөніндегі нұсқаулыққа сәйкес сақтау шарттарына қойылатын талаптарға сәйкес жүзеге асырылады.</w:t>
      </w:r>
    </w:p>
    <w:bookmarkEnd w:id="62"/>
    <w:bookmarkStart w:name="z65" w:id="63"/>
    <w:p>
      <w:pPr>
        <w:spacing w:after="0"/>
        <w:ind w:left="0"/>
        <w:jc w:val="both"/>
      </w:pPr>
      <w:r>
        <w:rPr>
          <w:rFonts w:ascii="Times New Roman"/>
          <w:b w:val="false"/>
          <w:i w:val="false"/>
          <w:color w:val="000000"/>
          <w:sz w:val="28"/>
        </w:rPr>
        <w:t>
      20. ОТДЗ пайдаланатын МҰ ОТДЗ үшін фармакологиялық қадағалауға жауапты адамды тағайындайды, ол мыналарды қамтамасыз етеді:</w:t>
      </w:r>
    </w:p>
    <w:bookmarkEnd w:id="63"/>
    <w:bookmarkStart w:name="z66" w:id="64"/>
    <w:p>
      <w:pPr>
        <w:spacing w:after="0"/>
        <w:ind w:left="0"/>
        <w:jc w:val="both"/>
      </w:pPr>
      <w:r>
        <w:rPr>
          <w:rFonts w:ascii="Times New Roman"/>
          <w:b w:val="false"/>
          <w:i w:val="false"/>
          <w:color w:val="000000"/>
          <w:sz w:val="28"/>
        </w:rPr>
        <w:t>
      1) күдікті жағымсыз реакциялар туралы барлық алынған ақпаратты талдау және салыстыру;</w:t>
      </w:r>
    </w:p>
    <w:bookmarkEnd w:id="64"/>
    <w:bookmarkStart w:name="z67" w:id="65"/>
    <w:p>
      <w:pPr>
        <w:spacing w:after="0"/>
        <w:ind w:left="0"/>
        <w:jc w:val="both"/>
      </w:pPr>
      <w:r>
        <w:rPr>
          <w:rFonts w:ascii="Times New Roman"/>
          <w:b w:val="false"/>
          <w:i w:val="false"/>
          <w:color w:val="000000"/>
          <w:sz w:val="28"/>
        </w:rPr>
        <w:t>
      2) ОТДЗ енгізілгеннен кейінгі алғашқы екі жыл ішінде өндірістік ұйым үшін ОТДЗ тиімділігі мен қауіпсіздігі туралы есеп.</w:t>
      </w:r>
    </w:p>
    <w:bookmarkEnd w:id="65"/>
    <w:bookmarkStart w:name="z68" w:id="66"/>
    <w:p>
      <w:pPr>
        <w:spacing w:after="0"/>
        <w:ind w:left="0"/>
        <w:jc w:val="both"/>
      </w:pPr>
      <w:r>
        <w:rPr>
          <w:rFonts w:ascii="Times New Roman"/>
          <w:b w:val="false"/>
          <w:i w:val="false"/>
          <w:color w:val="000000"/>
          <w:sz w:val="28"/>
        </w:rPr>
        <w:t>
      21. МҰ өндірістік ұйымға ОТДЗ-ны пайдалана отырып емдеу кезіндегі барлық елеулі жағымсыз реакциялар туралы хабарлайды.</w:t>
      </w:r>
    </w:p>
    <w:bookmarkEnd w:id="66"/>
    <w:bookmarkStart w:name="z69" w:id="67"/>
    <w:p>
      <w:pPr>
        <w:spacing w:after="0"/>
        <w:ind w:left="0"/>
        <w:jc w:val="both"/>
      </w:pPr>
      <w:r>
        <w:rPr>
          <w:rFonts w:ascii="Times New Roman"/>
          <w:b w:val="false"/>
          <w:i w:val="false"/>
          <w:color w:val="000000"/>
          <w:sz w:val="28"/>
        </w:rPr>
        <w:t>
      22. Пациенттің (оның заңды өкілінің) ОТДЗ-ны қолдануға хабардар етілген келісімінде ұсынылатын емнің мәні, ОТДЗ-ның жалпы сипаттамалары, емдеу кезінде күтілетін нәтижелер мен ықтимал тәуекелдер, сондай-ақ ОТДЗ-ның стандартты емдеу әдістерінен ықтимал артықшылықтары туралы көрсетіледі.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