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2105" w14:textId="8272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Сырқаттанушылық пен өлімді кодтау жөніндегі нұсқаулықты, халықаралық сыныптауды пайдалану жөніндегі нұсқаулықты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11 желтоқсандағы № ҚР ДСМ-250/2020 бұйрығы. Қазақстан Республикасының Әділет министрлігінде 2020 жылғы 14 желтоқсанда № 21769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2020 жылғы 7 шілдедегі Кодексінің 7-бабы </w:t>
      </w:r>
      <w:r>
        <w:rPr>
          <w:rFonts w:ascii="Times New Roman"/>
          <w:b w:val="false"/>
          <w:i w:val="false"/>
          <w:color w:val="000000"/>
          <w:sz w:val="28"/>
        </w:rPr>
        <w:t>90)-тармақшасына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сырқаттанушылық пен өлімді кодтау жөніндегі нұсқаулық;</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халықаралық сыныптауды пайдалану жөніндегі нұсқаулық.</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желтоқсандағы</w:t>
            </w:r>
            <w:r>
              <w:br/>
            </w:r>
            <w:r>
              <w:rPr>
                <w:rFonts w:ascii="Times New Roman"/>
                <w:b w:val="false"/>
                <w:i w:val="false"/>
                <w:color w:val="000000"/>
                <w:sz w:val="20"/>
              </w:rPr>
              <w:t xml:space="preserve">№ ҚР ДСМ-250/2020 Бұйрыққа </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Сырқаттанушылық пен өлімді кодтау жөніндегі нұсқаулық</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сырқаттанушылық пен өлімді кодтау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"Халық денсаулығы және денсаулық сақтау жүйесі туралы" Қазақстан Республикасы 2020 жылғы 7 шілдедегі Кодексінің 7-бабы </w:t>
      </w:r>
      <w:r>
        <w:rPr>
          <w:rFonts w:ascii="Times New Roman"/>
          <w:b w:val="false"/>
          <w:i w:val="false"/>
          <w:color w:val="000000"/>
          <w:sz w:val="28"/>
        </w:rPr>
        <w:t>90)-тармағына</w:t>
      </w:r>
      <w:r>
        <w:rPr>
          <w:rFonts w:ascii="Times New Roman"/>
          <w:b w:val="false"/>
          <w:i w:val="false"/>
          <w:color w:val="000000"/>
          <w:sz w:val="28"/>
        </w:rPr>
        <w:t xml:space="preserve"> сәйкес әзірленді және сырқаттанушылық пен өлімді кодтау тәртібін нақтылайды.</w:t>
      </w:r>
    </w:p>
    <w:bookmarkEnd w:id="12"/>
    <w:bookmarkStart w:name="z15" w:id="13"/>
    <w:p>
      <w:pPr>
        <w:spacing w:after="0"/>
        <w:ind w:left="0"/>
        <w:jc w:val="both"/>
      </w:pPr>
      <w:r>
        <w:rPr>
          <w:rFonts w:ascii="Times New Roman"/>
          <w:b w:val="false"/>
          <w:i w:val="false"/>
          <w:color w:val="000000"/>
          <w:sz w:val="28"/>
        </w:rPr>
        <w:t>
      2. Халықаралық сыныптауыш бойынша сырқаттанушылық пен өлімді кодтауға арналған негізгі анықтамалар:</w:t>
      </w:r>
    </w:p>
    <w:bookmarkEnd w:id="13"/>
    <w:bookmarkStart w:name="z16" w:id="14"/>
    <w:p>
      <w:pPr>
        <w:spacing w:after="0"/>
        <w:ind w:left="0"/>
        <w:jc w:val="both"/>
      </w:pPr>
      <w:r>
        <w:rPr>
          <w:rFonts w:ascii="Times New Roman"/>
          <w:b w:val="false"/>
          <w:i w:val="false"/>
          <w:color w:val="000000"/>
          <w:sz w:val="28"/>
        </w:rPr>
        <w:t>
      1) Аурулар мен денсаулыққа байланысты проблемалардың 10-шы қайта қараудағы халықаралық статистикалық сыныптамасы (бұдан әрі – АХЖ-10) - сырқаттанушылық пен өлімді есепке алу жүйесін қалыптастыруға арналған бірыңғай құжат;</w:t>
      </w:r>
    </w:p>
    <w:bookmarkEnd w:id="14"/>
    <w:bookmarkStart w:name="z17" w:id="15"/>
    <w:p>
      <w:pPr>
        <w:spacing w:after="0"/>
        <w:ind w:left="0"/>
        <w:jc w:val="both"/>
      </w:pPr>
      <w:r>
        <w:rPr>
          <w:rFonts w:ascii="Times New Roman"/>
          <w:b w:val="false"/>
          <w:i w:val="false"/>
          <w:color w:val="000000"/>
          <w:sz w:val="28"/>
        </w:rPr>
        <w:t xml:space="preserve">
      2) айдар – үш таңбалы код, ол үш таңбадан – әріп пен екі цифрдан тұрады және біреуін білдіреді, пайда болу жиілігіне немесе денсаулық сақтау үшін маңыздылығына байланысты іріктелген ауру; </w:t>
      </w:r>
    </w:p>
    <w:bookmarkEnd w:id="15"/>
    <w:bookmarkStart w:name="z18" w:id="16"/>
    <w:p>
      <w:pPr>
        <w:spacing w:after="0"/>
        <w:ind w:left="0"/>
        <w:jc w:val="both"/>
      </w:pPr>
      <w:r>
        <w:rPr>
          <w:rFonts w:ascii="Times New Roman"/>
          <w:b w:val="false"/>
          <w:i w:val="false"/>
          <w:color w:val="000000"/>
          <w:sz w:val="28"/>
        </w:rPr>
        <w:t>
      3) диагноз – ауру (жарақат), тексерілушінің денсаулық жағдайында ауытқуы немесе қайтыс болу себебі туралы медициналық қорытынды;</w:t>
      </w:r>
    </w:p>
    <w:bookmarkEnd w:id="16"/>
    <w:bookmarkStart w:name="z19" w:id="17"/>
    <w:p>
      <w:pPr>
        <w:spacing w:after="0"/>
        <w:ind w:left="0"/>
        <w:jc w:val="both"/>
      </w:pPr>
      <w:r>
        <w:rPr>
          <w:rFonts w:ascii="Times New Roman"/>
          <w:b w:val="false"/>
          <w:i w:val="false"/>
          <w:color w:val="000000"/>
          <w:sz w:val="28"/>
        </w:rPr>
        <w:t>
      4) класс – барлық белгілі аурулар мен жай-күйлерді қамту үшін айдарлардың жеткілікті саны бар, жалпы белгілері бар аурулардың топтастырылған тізбесі;</w:t>
      </w:r>
    </w:p>
    <w:bookmarkEnd w:id="17"/>
    <w:bookmarkStart w:name="z20" w:id="18"/>
    <w:p>
      <w:pPr>
        <w:spacing w:after="0"/>
        <w:ind w:left="0"/>
        <w:jc w:val="both"/>
      </w:pPr>
      <w:r>
        <w:rPr>
          <w:rFonts w:ascii="Times New Roman"/>
          <w:b w:val="false"/>
          <w:i w:val="false"/>
          <w:color w:val="000000"/>
          <w:sz w:val="28"/>
        </w:rPr>
        <w:t>
      5) негізгі аурудың асқынулары – бұл негізгі аурумен байланысты патологиялық процестер мен жағдайлар, бірақ оның негізгі көріністерінен сапалы ерекшеленетін клиникалық синдромдар, анатомиялық және функционалдық өзгерістер;</w:t>
      </w:r>
    </w:p>
    <w:bookmarkEnd w:id="18"/>
    <w:bookmarkStart w:name="z21" w:id="19"/>
    <w:p>
      <w:pPr>
        <w:spacing w:after="0"/>
        <w:ind w:left="0"/>
        <w:jc w:val="both"/>
      </w:pPr>
      <w:r>
        <w:rPr>
          <w:rFonts w:ascii="Times New Roman"/>
          <w:b w:val="false"/>
          <w:i w:val="false"/>
          <w:color w:val="000000"/>
          <w:sz w:val="28"/>
        </w:rPr>
        <w:t>
      6) негізгі диагноз – бір немесе бірнеше нозологиялық нысандар (аурулар, жарақаттар), оның ішінде медициналық көмекке жүгінуге, емдеуге жатқызуға және (немесе) өлімге себеп болған олармен байланысты асқынулар;</w:t>
      </w:r>
    </w:p>
    <w:bookmarkEnd w:id="19"/>
    <w:bookmarkStart w:name="z22" w:id="20"/>
    <w:p>
      <w:pPr>
        <w:spacing w:after="0"/>
        <w:ind w:left="0"/>
        <w:jc w:val="both"/>
      </w:pPr>
      <w:r>
        <w:rPr>
          <w:rFonts w:ascii="Times New Roman"/>
          <w:b w:val="false"/>
          <w:i w:val="false"/>
          <w:color w:val="000000"/>
          <w:sz w:val="28"/>
        </w:rPr>
        <w:t>
      7) нозология – ауру туралы жалпы ілімді, сондай-ақ жекелеген аурулардың себептерін, даму тетіктерін және клиникалық ерекшеліктерін зерделеуді, аурулардың сыныптамасы мен номенклатурасын қамтитын патологияның бөлімі;</w:t>
      </w:r>
    </w:p>
    <w:bookmarkEnd w:id="20"/>
    <w:bookmarkStart w:name="z23" w:id="21"/>
    <w:p>
      <w:pPr>
        <w:spacing w:after="0"/>
        <w:ind w:left="0"/>
        <w:jc w:val="both"/>
      </w:pPr>
      <w:r>
        <w:rPr>
          <w:rFonts w:ascii="Times New Roman"/>
          <w:b w:val="false"/>
          <w:i w:val="false"/>
          <w:color w:val="000000"/>
          <w:sz w:val="28"/>
        </w:rPr>
        <w:t>
      8) өлімнің бастапқы себебі – өлімге тікелей әкеп соққан оқиғалар тізбегін туғызған ауру немесе жарақат, сондай-ақ өлімге әкеп соққан жазатайым оқиғаның немесе зорлық-зомбылық актісінің мән-жайлары.</w:t>
      </w:r>
    </w:p>
    <w:bookmarkEnd w:id="21"/>
    <w:bookmarkStart w:name="z24" w:id="22"/>
    <w:p>
      <w:pPr>
        <w:spacing w:after="0"/>
        <w:ind w:left="0"/>
        <w:jc w:val="both"/>
      </w:pPr>
      <w:r>
        <w:rPr>
          <w:rFonts w:ascii="Times New Roman"/>
          <w:b w:val="false"/>
          <w:i w:val="false"/>
          <w:color w:val="000000"/>
          <w:sz w:val="28"/>
        </w:rPr>
        <w:t>
      9) ілеспелі аурулар – негізгі аурумен байланысты емес және АХЖ-10 өзге номенклатуралық айдары бар ауру.</w:t>
      </w:r>
    </w:p>
    <w:bookmarkEnd w:id="22"/>
    <w:bookmarkStart w:name="z25" w:id="23"/>
    <w:p>
      <w:pPr>
        <w:spacing w:after="0"/>
        <w:ind w:left="0"/>
        <w:jc w:val="both"/>
      </w:pPr>
      <w:r>
        <w:rPr>
          <w:rFonts w:ascii="Times New Roman"/>
          <w:b w:val="false"/>
          <w:i w:val="false"/>
          <w:color w:val="000000"/>
          <w:sz w:val="28"/>
        </w:rPr>
        <w:t>
      3. Медициналық ұйымдардың дәрігерлері медициналық құжаттама үшін ауру және өлім жағдайларын кодтаудың сапасы мен дұрыстығын қамтамасыз етеді.</w:t>
      </w:r>
    </w:p>
    <w:bookmarkEnd w:id="23"/>
    <w:bookmarkStart w:name="z26" w:id="24"/>
    <w:p>
      <w:pPr>
        <w:spacing w:after="0"/>
        <w:ind w:left="0"/>
        <w:jc w:val="left"/>
      </w:pPr>
      <w:r>
        <w:rPr>
          <w:rFonts w:ascii="Times New Roman"/>
          <w:b/>
          <w:i w:val="false"/>
          <w:color w:val="000000"/>
        </w:rPr>
        <w:t xml:space="preserve"> 2-тарау. Сырқаттанушылық пен өлімді кодтау алгоритмі</w:t>
      </w:r>
    </w:p>
    <w:bookmarkEnd w:id="24"/>
    <w:bookmarkStart w:name="z27" w:id="25"/>
    <w:p>
      <w:pPr>
        <w:spacing w:after="0"/>
        <w:ind w:left="0"/>
        <w:jc w:val="both"/>
      </w:pPr>
      <w:r>
        <w:rPr>
          <w:rFonts w:ascii="Times New Roman"/>
          <w:b w:val="false"/>
          <w:i w:val="false"/>
          <w:color w:val="000000"/>
          <w:sz w:val="28"/>
        </w:rPr>
        <w:t>
      4. Сырқаттанушылық пен өлімді кодтау:</w:t>
      </w:r>
    </w:p>
    <w:bookmarkEnd w:id="25"/>
    <w:bookmarkStart w:name="z28" w:id="26"/>
    <w:p>
      <w:pPr>
        <w:spacing w:after="0"/>
        <w:ind w:left="0"/>
        <w:jc w:val="both"/>
      </w:pPr>
      <w:r>
        <w:rPr>
          <w:rFonts w:ascii="Times New Roman"/>
          <w:b w:val="false"/>
          <w:i w:val="false"/>
          <w:color w:val="000000"/>
          <w:sz w:val="28"/>
        </w:rPr>
        <w:t xml:space="preserve">
      1) сырқаттанушылықтың негізгі себебі ретінде бір ғана нақты нозология кодталады, ол қажет болған жағдайда осы Нұсқаулықтың </w:t>
      </w:r>
      <w:r>
        <w:rPr>
          <w:rFonts w:ascii="Times New Roman"/>
          <w:b w:val="false"/>
          <w:i w:val="false"/>
          <w:color w:val="000000"/>
          <w:sz w:val="28"/>
        </w:rPr>
        <w:t>6-тармағына</w:t>
      </w:r>
      <w:r>
        <w:rPr>
          <w:rFonts w:ascii="Times New Roman"/>
          <w:b w:val="false"/>
          <w:i w:val="false"/>
          <w:color w:val="000000"/>
          <w:sz w:val="28"/>
        </w:rPr>
        <w:t xml:space="preserve"> сәйкес қосарланған кодтау қағидаты бойынша көрсетіледі;</w:t>
      </w:r>
    </w:p>
    <w:bookmarkEnd w:id="26"/>
    <w:bookmarkStart w:name="z29" w:id="27"/>
    <w:p>
      <w:pPr>
        <w:spacing w:after="0"/>
        <w:ind w:left="0"/>
        <w:jc w:val="both"/>
      </w:pPr>
      <w:r>
        <w:rPr>
          <w:rFonts w:ascii="Times New Roman"/>
          <w:b w:val="false"/>
          <w:i w:val="false"/>
          <w:color w:val="000000"/>
          <w:sz w:val="28"/>
        </w:rPr>
        <w:t>
      2) өлімнің себебін кодтау кезінде дәрігер қандай ауыр жағдайдың және (немесе) аурудың тікелей өлімге әкелгенін анықтайды және осы себептің пайда болуына ықпал ететін алдыңғы жағдайларды анықтайды;</w:t>
      </w:r>
    </w:p>
    <w:bookmarkEnd w:id="27"/>
    <w:bookmarkStart w:name="z30" w:id="28"/>
    <w:p>
      <w:pPr>
        <w:spacing w:after="0"/>
        <w:ind w:left="0"/>
        <w:jc w:val="both"/>
      </w:pPr>
      <w:r>
        <w:rPr>
          <w:rFonts w:ascii="Times New Roman"/>
          <w:b w:val="false"/>
          <w:i w:val="false"/>
          <w:color w:val="000000"/>
          <w:sz w:val="28"/>
        </w:rPr>
        <w:t>
      3) емдеуге жатқызу үшін негізгі ауру ретінде біреуден артық себеп болған кезде медициналық көмек көрсету кезінде ресурстардың ең көп мөлшерін талап ететін емдеуге жатқызу себебі негізгі ауру ретінде көрсетіледі;</w:t>
      </w:r>
    </w:p>
    <w:bookmarkEnd w:id="28"/>
    <w:bookmarkStart w:name="z31" w:id="29"/>
    <w:p>
      <w:pPr>
        <w:spacing w:after="0"/>
        <w:ind w:left="0"/>
        <w:jc w:val="both"/>
      </w:pPr>
      <w:r>
        <w:rPr>
          <w:rFonts w:ascii="Times New Roman"/>
          <w:b w:val="false"/>
          <w:i w:val="false"/>
          <w:color w:val="000000"/>
          <w:sz w:val="28"/>
        </w:rPr>
        <w:t>
      4) қосымша және ілеспе ауруларды кодтау кезінде бірінші болып неғұрлым айрықша мәнді екінші аурулар көрсетіледі. Бұл ретте, ремиссия кезінде емдеуді талап етпейтін және диагностика көлеміне әсер етпейтін ілеспе созылмалы аурулар кодталмайды;</w:t>
      </w:r>
    </w:p>
    <w:bookmarkEnd w:id="29"/>
    <w:bookmarkStart w:name="z32" w:id="30"/>
    <w:p>
      <w:pPr>
        <w:spacing w:after="0"/>
        <w:ind w:left="0"/>
        <w:jc w:val="both"/>
      </w:pPr>
      <w:r>
        <w:rPr>
          <w:rFonts w:ascii="Times New Roman"/>
          <w:b w:val="false"/>
          <w:i w:val="false"/>
          <w:color w:val="000000"/>
          <w:sz w:val="28"/>
        </w:rPr>
        <w:t>
      5) синдромдар мен симптомдарды кодтау:</w:t>
      </w:r>
    </w:p>
    <w:bookmarkEnd w:id="30"/>
    <w:p>
      <w:pPr>
        <w:spacing w:after="0"/>
        <w:ind w:left="0"/>
        <w:jc w:val="both"/>
      </w:pPr>
      <w:r>
        <w:rPr>
          <w:rFonts w:ascii="Times New Roman"/>
          <w:b w:val="false"/>
          <w:i w:val="false"/>
          <w:color w:val="000000"/>
          <w:sz w:val="28"/>
        </w:rPr>
        <w:t>
      синдромдардың біреуінің немесе бірнешеуінің көріністерін емдеу кезінде, онда бұндай білінулер бірінші кодталуы тиіс, олардан соң синдромның өзі кодталады;</w:t>
      </w:r>
    </w:p>
    <w:p>
      <w:pPr>
        <w:spacing w:after="0"/>
        <w:ind w:left="0"/>
        <w:jc w:val="both"/>
      </w:pPr>
      <w:r>
        <w:rPr>
          <w:rFonts w:ascii="Times New Roman"/>
          <w:b w:val="false"/>
          <w:i w:val="false"/>
          <w:color w:val="000000"/>
          <w:sz w:val="28"/>
        </w:rPr>
        <w:t>
      дәрігерлер белгілерді емдеген жағдайда, бұл ретте науқасты тіркеу сәтінде ілеспе ауру белгілі болса, белгі негізгі диагноз ретінде, ал ілеспе аурулар – қосымша диагноз ретінде кодталады;</w:t>
      </w:r>
    </w:p>
    <w:p>
      <w:pPr>
        <w:spacing w:after="0"/>
        <w:ind w:left="0"/>
        <w:jc w:val="both"/>
      </w:pPr>
      <w:r>
        <w:rPr>
          <w:rFonts w:ascii="Times New Roman"/>
          <w:b w:val="false"/>
          <w:i w:val="false"/>
          <w:color w:val="000000"/>
          <w:sz w:val="28"/>
        </w:rPr>
        <w:t>
      егер дәрігер, ауруханаға жатқызу аяқталғанша нақты ауруды белгілей алмаса, белгілердің кодтары негізгі ауру ретінде қолданылады;</w:t>
      </w:r>
    </w:p>
    <w:p>
      <w:pPr>
        <w:spacing w:after="0"/>
        <w:ind w:left="0"/>
        <w:jc w:val="both"/>
      </w:pPr>
      <w:r>
        <w:rPr>
          <w:rFonts w:ascii="Times New Roman"/>
          <w:b w:val="false"/>
          <w:i w:val="false"/>
          <w:color w:val="000000"/>
          <w:sz w:val="28"/>
        </w:rPr>
        <w:t>
      егер белгі ілеспе аурудың тікелей салдары болып табылса, онда ол ілеспе (қосымша) ауру ретінде кодталмайды;</w:t>
      </w:r>
    </w:p>
    <w:p>
      <w:pPr>
        <w:spacing w:after="0"/>
        <w:ind w:left="0"/>
        <w:jc w:val="both"/>
      </w:pPr>
      <w:r>
        <w:rPr>
          <w:rFonts w:ascii="Times New Roman"/>
          <w:b w:val="false"/>
          <w:i w:val="false"/>
          <w:color w:val="000000"/>
          <w:sz w:val="28"/>
        </w:rPr>
        <w:t>
      медициналық көмек көрсету үшін тиісті шарттар туындаған кезде белгі ілеспе (қосымша) ауру ретінде кодталады;</w:t>
      </w:r>
    </w:p>
    <w:p>
      <w:pPr>
        <w:spacing w:after="0"/>
        <w:ind w:left="0"/>
        <w:jc w:val="both"/>
      </w:pPr>
      <w:r>
        <w:rPr>
          <w:rFonts w:ascii="Times New Roman"/>
          <w:b w:val="false"/>
          <w:i w:val="false"/>
          <w:color w:val="000000"/>
          <w:sz w:val="28"/>
        </w:rPr>
        <w:t>
      егер ауруханада болудың соңында аурудың күдігі расталмаса, белгіні негізгі жағдай ретінде таңдалады.</w:t>
      </w:r>
    </w:p>
    <w:bookmarkStart w:name="z33" w:id="31"/>
    <w:p>
      <w:pPr>
        <w:spacing w:after="0"/>
        <w:ind w:left="0"/>
        <w:jc w:val="both"/>
      </w:pPr>
      <w:r>
        <w:rPr>
          <w:rFonts w:ascii="Times New Roman"/>
          <w:b w:val="false"/>
          <w:i w:val="false"/>
          <w:color w:val="000000"/>
          <w:sz w:val="28"/>
        </w:rPr>
        <w:t>
      6) егер медициналық көмек көрсету нәтижесінде нақты ауру белгіленбесе, оған байланысты емдеу немесе зерттеп-тексеру жүргізілген жағдай туралы неғұрлым дұрыс түсінік жасауға мүмкіндік беретін ақпарат тіркеледі;</w:t>
      </w:r>
    </w:p>
    <w:bookmarkEnd w:id="31"/>
    <w:bookmarkStart w:name="z34" w:id="32"/>
    <w:p>
      <w:pPr>
        <w:spacing w:after="0"/>
        <w:ind w:left="0"/>
        <w:jc w:val="both"/>
      </w:pPr>
      <w:r>
        <w:rPr>
          <w:rFonts w:ascii="Times New Roman"/>
          <w:b w:val="false"/>
          <w:i w:val="false"/>
          <w:color w:val="000000"/>
          <w:sz w:val="28"/>
        </w:rPr>
        <w:t>
      7) ауруға күдік болған кезде кодтау:</w:t>
      </w:r>
    </w:p>
    <w:bookmarkEnd w:id="32"/>
    <w:p>
      <w:pPr>
        <w:spacing w:after="0"/>
        <w:ind w:left="0"/>
        <w:jc w:val="both"/>
      </w:pPr>
      <w:r>
        <w:rPr>
          <w:rFonts w:ascii="Times New Roman"/>
          <w:b w:val="false"/>
          <w:i w:val="false"/>
          <w:color w:val="000000"/>
          <w:sz w:val="28"/>
        </w:rPr>
        <w:t>
      XVIII және XXI сыныптардың ауруларын, болжамды патологиялық жағдайлар сияқты, дәрігерлер патологиялық жағдайды нақтылау мүмкін болмаған кезде ғана қолданылады;</w:t>
      </w:r>
    </w:p>
    <w:p>
      <w:pPr>
        <w:spacing w:after="0"/>
        <w:ind w:left="0"/>
        <w:jc w:val="both"/>
      </w:pPr>
      <w:r>
        <w:rPr>
          <w:rFonts w:ascii="Times New Roman"/>
          <w:b w:val="false"/>
          <w:i w:val="false"/>
          <w:color w:val="000000"/>
          <w:sz w:val="28"/>
        </w:rPr>
        <w:t>
      егер болжалды жағдай нақтыланбаса және диагнозды нақтылау туралы қосымша мәліметтер болмаса, онда болжамды ауру кодталады;</w:t>
      </w:r>
    </w:p>
    <w:p>
      <w:pPr>
        <w:spacing w:after="0"/>
        <w:ind w:left="0"/>
        <w:jc w:val="both"/>
      </w:pPr>
      <w:r>
        <w:rPr>
          <w:rFonts w:ascii="Times New Roman"/>
          <w:b w:val="false"/>
          <w:i w:val="false"/>
          <w:color w:val="000000"/>
          <w:sz w:val="28"/>
        </w:rPr>
        <w:t>
      тексеру барысында алынып тасталынған болжамды патологиялық жағдайы бар пациент келіп түскен кезде "Медициналық бақылау және ауру мен паталогиялық жағдайларға күдіктенуге баға беруді" ( Z03 айдары) кодталады;</w:t>
      </w:r>
    </w:p>
    <w:p>
      <w:pPr>
        <w:spacing w:after="0"/>
        <w:ind w:left="0"/>
        <w:jc w:val="both"/>
      </w:pPr>
      <w:r>
        <w:rPr>
          <w:rFonts w:ascii="Times New Roman"/>
          <w:b w:val="false"/>
          <w:i w:val="false"/>
          <w:color w:val="000000"/>
          <w:sz w:val="28"/>
        </w:rPr>
        <w:t>
      қалдық құбылыс (алыстан әсер ету) кодтары, сыртқы себеп (жарақаттың шығу тегі) кодтары, ауру қоздырғышын сәйкестендіру бастапқы ауру қою үшін өрісте пайдаланылмайды.</w:t>
      </w:r>
    </w:p>
    <w:bookmarkStart w:name="z35" w:id="33"/>
    <w:p>
      <w:pPr>
        <w:spacing w:after="0"/>
        <w:ind w:left="0"/>
        <w:jc w:val="both"/>
      </w:pPr>
      <w:r>
        <w:rPr>
          <w:rFonts w:ascii="Times New Roman"/>
          <w:b w:val="false"/>
          <w:i w:val="false"/>
          <w:color w:val="000000"/>
          <w:sz w:val="28"/>
        </w:rPr>
        <w:t>
      5. Ауытқуды, жіті созылмалы жағдайларды және аурудың асқынуларын, көптеген жағдайларды кодтау:</w:t>
      </w:r>
    </w:p>
    <w:bookmarkEnd w:id="33"/>
    <w:bookmarkStart w:name="z36" w:id="34"/>
    <w:p>
      <w:pPr>
        <w:spacing w:after="0"/>
        <w:ind w:left="0"/>
        <w:jc w:val="both"/>
      </w:pPr>
      <w:r>
        <w:rPr>
          <w:rFonts w:ascii="Times New Roman"/>
          <w:b w:val="false"/>
          <w:i w:val="false"/>
          <w:color w:val="000000"/>
          <w:sz w:val="28"/>
        </w:rPr>
        <w:t>
      1) зертханалық, рентген, клиникалық және диагностикалық нәтижелер қосымша диагнозды анықтауға сәйкес келмегенше кодталмайды;</w:t>
      </w:r>
    </w:p>
    <w:bookmarkEnd w:id="34"/>
    <w:bookmarkStart w:name="z37" w:id="35"/>
    <w:p>
      <w:pPr>
        <w:spacing w:after="0"/>
        <w:ind w:left="0"/>
        <w:jc w:val="both"/>
      </w:pPr>
      <w:r>
        <w:rPr>
          <w:rFonts w:ascii="Times New Roman"/>
          <w:b w:val="false"/>
          <w:i w:val="false"/>
          <w:color w:val="000000"/>
          <w:sz w:val="28"/>
        </w:rPr>
        <w:t>
      2) егер жағдай асқынған (немесе асқынуға жақын) және созылмалы деп сипатталса және бұл ретте код құрамдастары болмаса, ал жеке суб-терминдер алфавитті көрсеткіште (АХЖ-10 3 томы) сол деңгейде орналасса, онда екі код та қолданылуы керек және асқынған жағдай бірінші кодталады, одан кейін созылмалы жағдайға код беріледі;</w:t>
      </w:r>
    </w:p>
    <w:bookmarkEnd w:id="35"/>
    <w:bookmarkStart w:name="z38" w:id="36"/>
    <w:p>
      <w:pPr>
        <w:spacing w:after="0"/>
        <w:ind w:left="0"/>
        <w:jc w:val="both"/>
      </w:pPr>
      <w:r>
        <w:rPr>
          <w:rFonts w:ascii="Times New Roman"/>
          <w:b w:val="false"/>
          <w:i w:val="false"/>
          <w:color w:val="000000"/>
          <w:sz w:val="28"/>
        </w:rPr>
        <w:t>
      3) егер қауіпті аурулар құжатталып, бірақ емдеу кезінде білінбесе, (АХЖ-10 сәйкес) анықтау қажет және бұл жағдай қауіпті ауру ретінде болып көрсетілген, көрсетілмегенін тексеру керек;</w:t>
      </w:r>
    </w:p>
    <w:bookmarkEnd w:id="36"/>
    <w:bookmarkStart w:name="z39" w:id="37"/>
    <w:p>
      <w:pPr>
        <w:spacing w:after="0"/>
        <w:ind w:left="0"/>
        <w:jc w:val="both"/>
      </w:pPr>
      <w:r>
        <w:rPr>
          <w:rFonts w:ascii="Times New Roman"/>
          <w:b w:val="false"/>
          <w:i w:val="false"/>
          <w:color w:val="000000"/>
          <w:sz w:val="28"/>
        </w:rPr>
        <w:t>
      4) асқынған сатыдағы аурулардың кодын қолдану үшін уақыт бойынша жалпы шектеу жоқ. Патологиялық процестің басында асқыну сатыларын анықтауға мүмкін болады;</w:t>
      </w:r>
    </w:p>
    <w:bookmarkEnd w:id="37"/>
    <w:bookmarkStart w:name="z40" w:id="38"/>
    <w:p>
      <w:pPr>
        <w:spacing w:after="0"/>
        <w:ind w:left="0"/>
        <w:jc w:val="both"/>
      </w:pPr>
      <w:r>
        <w:rPr>
          <w:rFonts w:ascii="Times New Roman"/>
          <w:b w:val="false"/>
          <w:i w:val="false"/>
          <w:color w:val="000000"/>
          <w:sz w:val="28"/>
        </w:rPr>
        <w:t xml:space="preserve">
      5) аурудың асқынуын және салдарын кодтауда екі кодтау цифрлары қажет: біреуі асқыну (ағымдағы жағдай) үшін және код нөмірі осы жағдай алдынғы аурудың нәтижесі болып саналады; </w:t>
      </w:r>
    </w:p>
    <w:bookmarkEnd w:id="38"/>
    <w:bookmarkStart w:name="z41" w:id="39"/>
    <w:p>
      <w:pPr>
        <w:spacing w:after="0"/>
        <w:ind w:left="0"/>
        <w:jc w:val="both"/>
      </w:pPr>
      <w:r>
        <w:rPr>
          <w:rFonts w:ascii="Times New Roman"/>
          <w:b w:val="false"/>
          <w:i w:val="false"/>
          <w:color w:val="000000"/>
          <w:sz w:val="28"/>
        </w:rPr>
        <w:t>
      6) егер диагностикалық тұжырым көптеген жағдайлармен ұсынылса және кіретін жағдайлардың бірде-бірі "негізгі" болып белгіленбесе, көптеген жағдайлардың (көптеген жарақаттар, алдынғы аурулардың көптеген зардаптары, ауру салдарынан көптеген жағдайлары және басқалар) коды қолданылады;</w:t>
      </w:r>
    </w:p>
    <w:bookmarkEnd w:id="39"/>
    <w:bookmarkStart w:name="z42" w:id="40"/>
    <w:p>
      <w:pPr>
        <w:spacing w:after="0"/>
        <w:ind w:left="0"/>
        <w:jc w:val="both"/>
      </w:pPr>
      <w:r>
        <w:rPr>
          <w:rFonts w:ascii="Times New Roman"/>
          <w:b w:val="false"/>
          <w:i w:val="false"/>
          <w:color w:val="000000"/>
          <w:sz w:val="28"/>
        </w:rPr>
        <w:t xml:space="preserve">
      7) негізгі ретінде аса ауыр аурулар белгіленеді. Айтылған нақты жағдайлар үшін кодтар нақтылаушыретінде қосылады. </w:t>
      </w:r>
    </w:p>
    <w:bookmarkEnd w:id="40"/>
    <w:bookmarkStart w:name="z43" w:id="41"/>
    <w:p>
      <w:pPr>
        <w:spacing w:after="0"/>
        <w:ind w:left="0"/>
        <w:jc w:val="both"/>
      </w:pPr>
      <w:r>
        <w:rPr>
          <w:rFonts w:ascii="Times New Roman"/>
          <w:b w:val="false"/>
          <w:i w:val="false"/>
          <w:color w:val="000000"/>
          <w:sz w:val="28"/>
        </w:rPr>
        <w:t>
      6. Аурушаңдықты қос кодтау:</w:t>
      </w:r>
    </w:p>
    <w:bookmarkEnd w:id="41"/>
    <w:bookmarkStart w:name="z44" w:id="42"/>
    <w:p>
      <w:pPr>
        <w:spacing w:after="0"/>
        <w:ind w:left="0"/>
        <w:jc w:val="both"/>
      </w:pPr>
      <w:r>
        <w:rPr>
          <w:rFonts w:ascii="Times New Roman"/>
          <w:b w:val="false"/>
          <w:i w:val="false"/>
          <w:color w:val="000000"/>
          <w:sz w:val="28"/>
        </w:rPr>
        <w:t xml:space="preserve">
      1) қосымша медициналық проблемаларды тудыратын басқа ағзалар мен дене учаскелерінде пайда болатын медициналық жағдайды анықтау үшін "Жұлдызша және айқаршық жүйесі" қолданылады, мұнда: </w:t>
      </w:r>
    </w:p>
    <w:bookmarkEnd w:id="42"/>
    <w:p>
      <w:pPr>
        <w:spacing w:after="0"/>
        <w:ind w:left="0"/>
        <w:jc w:val="both"/>
      </w:pPr>
      <w:r>
        <w:rPr>
          <w:rFonts w:ascii="Times New Roman"/>
          <w:b w:val="false"/>
          <w:i w:val="false"/>
          <w:color w:val="000000"/>
          <w:sz w:val="28"/>
        </w:rPr>
        <w:t>
      "айқаршық" (</w:t>
      </w:r>
    </w:p>
    <w:p>
      <w:pPr>
        <w:spacing w:after="0"/>
        <w:ind w:left="0"/>
        <w:jc w:val="both"/>
      </w:pPr>
      <w:r>
        <w:drawing>
          <wp:inline distT="0" distB="0" distL="0" distR="0">
            <wp:extent cx="21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55600"/>
                    </a:xfrm>
                    <a:prstGeom prst="rect">
                      <a:avLst/>
                    </a:prstGeom>
                  </pic:spPr>
                </pic:pic>
              </a:graphicData>
            </a:graphic>
          </wp:inline>
        </w:drawing>
      </w:r>
    </w:p>
    <w:p>
      <w:pPr>
        <w:spacing w:after="0"/>
        <w:ind w:left="0"/>
        <w:jc w:val="left"/>
      </w:pPr>
      <w:r>
        <w:rPr>
          <w:rFonts w:ascii="Times New Roman"/>
          <w:b w:val="false"/>
          <w:i w:val="false"/>
          <w:color w:val="000000"/>
          <w:sz w:val="28"/>
        </w:rPr>
        <w:t>) – этиологияны немесе ауру негізінде жатқан себепті көрсетеді;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"жұлдызша" (*) – аурудың әсерін және білінуін ұсынады.</w:t>
      </w:r>
    </w:p>
    <w:bookmarkStart w:name="z45" w:id="43"/>
    <w:p>
      <w:pPr>
        <w:spacing w:after="0"/>
        <w:ind w:left="0"/>
        <w:jc w:val="both"/>
      </w:pPr>
      <w:r>
        <w:rPr>
          <w:rFonts w:ascii="Times New Roman"/>
          <w:b w:val="false"/>
          <w:i w:val="false"/>
          <w:color w:val="000000"/>
          <w:sz w:val="28"/>
        </w:rPr>
        <w:t>
      2) символдың астындағы кодтар "айқаршық" және "жұлдызша" бастапқы диагноздың анықтамасына сйкес реттелген. Негізгі емделетін немесе зерттелетін жағдай бастапқы код ретінде таңдалады;</w:t>
      </w:r>
    </w:p>
    <w:bookmarkEnd w:id="43"/>
    <w:bookmarkStart w:name="z46" w:id="44"/>
    <w:p>
      <w:pPr>
        <w:spacing w:after="0"/>
        <w:ind w:left="0"/>
        <w:jc w:val="both"/>
      </w:pPr>
      <w:r>
        <w:rPr>
          <w:rFonts w:ascii="Times New Roman"/>
          <w:b w:val="false"/>
          <w:i w:val="false"/>
          <w:color w:val="000000"/>
          <w:sz w:val="28"/>
        </w:rPr>
        <w:t>
      3) ең бастысы - "айқаршықпен" (</w:t>
      </w:r>
    </w:p>
    <w:bookmarkEnd w:id="44"/>
    <w:p>
      <w:pPr>
        <w:spacing w:after="0"/>
        <w:ind w:left="0"/>
        <w:jc w:val="both"/>
      </w:pPr>
      <w:r>
        <w:drawing>
          <wp:inline distT="0" distB="0" distL="0" distR="0">
            <wp:extent cx="21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556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белгіленген негігі аурудың коды, ол қажет болған жағдайда қосымша кодсыз дербес қолданылады;</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4) "жұлдызшамен" (*) белгіленген, ауру білінуіне қатысты кодтар қосымша болып таылады және негізгі диагноз ретінде қолданылмайды. Айқаршық белгісі коды ешқашан жұлдызша символы кодынсыз қолданылмайды;</w:t>
      </w:r>
    </w:p>
    <w:bookmarkEnd w:id="45"/>
    <w:bookmarkStart w:name="z48" w:id="46"/>
    <w:p>
      <w:pPr>
        <w:spacing w:after="0"/>
        <w:ind w:left="0"/>
        <w:jc w:val="both"/>
      </w:pPr>
      <w:r>
        <w:rPr>
          <w:rFonts w:ascii="Times New Roman"/>
          <w:b w:val="false"/>
          <w:i w:val="false"/>
          <w:color w:val="000000"/>
          <w:sz w:val="28"/>
        </w:rPr>
        <w:t>
      5) инфекциялық агенттерді нақтылау, уытты заттарды сәйкестендіру үшін, егер олар айдар атында көрсетілмегенде қолданылады;</w:t>
      </w:r>
    </w:p>
    <w:bookmarkEnd w:id="46"/>
    <w:bookmarkStart w:name="z49" w:id="47"/>
    <w:p>
      <w:pPr>
        <w:spacing w:after="0"/>
        <w:ind w:left="0"/>
        <w:jc w:val="both"/>
      </w:pPr>
      <w:r>
        <w:rPr>
          <w:rFonts w:ascii="Times New Roman"/>
          <w:b w:val="false"/>
          <w:i w:val="false"/>
          <w:color w:val="000000"/>
          <w:sz w:val="28"/>
        </w:rPr>
        <w:t>
      6) жарақаттануда және улануда ХIХ класындағы – жарақат сипаты коды қолданылады және сыртқы себептерді сәйкестендіру үшін XX қосымша кодтары қолданылады. Бұндай жағдайларда жарақат алу, улану немесе басқа сыртқы себептердің әсер етуін және жағдай табиғатын (бастапқы диагнозды) және бұл жағдайға алып келген мән-жайды толық сипаттау маңызды;</w:t>
      </w:r>
    </w:p>
    <w:bookmarkEnd w:id="47"/>
    <w:bookmarkStart w:name="z50" w:id="48"/>
    <w:p>
      <w:pPr>
        <w:spacing w:after="0"/>
        <w:ind w:left="0"/>
        <w:jc w:val="both"/>
      </w:pPr>
      <w:r>
        <w:rPr>
          <w:rFonts w:ascii="Times New Roman"/>
          <w:b w:val="false"/>
          <w:i w:val="false"/>
          <w:color w:val="000000"/>
          <w:sz w:val="28"/>
        </w:rPr>
        <w:t>
      7) қосымша кодтар негізгі ауру ретінде пайданылмайды;</w:t>
      </w:r>
    </w:p>
    <w:bookmarkEnd w:id="48"/>
    <w:bookmarkStart w:name="z51" w:id="49"/>
    <w:p>
      <w:pPr>
        <w:spacing w:after="0"/>
        <w:ind w:left="0"/>
        <w:jc w:val="both"/>
      </w:pPr>
      <w:r>
        <w:rPr>
          <w:rFonts w:ascii="Times New Roman"/>
          <w:b w:val="false"/>
          <w:i w:val="false"/>
          <w:color w:val="000000"/>
          <w:sz w:val="28"/>
        </w:rPr>
        <w:t>
      8) екінші үдеріс негізгі бір кодпен ұсынылуы мүмкін, байланысты жағдайларды құрама айдарлармен кодтау үшін АХЖ-10 арнайы айдарлар бар.</w:t>
      </w:r>
    </w:p>
    <w:bookmarkEnd w:id="49"/>
    <w:bookmarkStart w:name="z52" w:id="50"/>
    <w:p>
      <w:pPr>
        <w:spacing w:after="0"/>
        <w:ind w:left="0"/>
        <w:jc w:val="both"/>
      </w:pPr>
      <w:r>
        <w:rPr>
          <w:rFonts w:ascii="Times New Roman"/>
          <w:b w:val="false"/>
          <w:i w:val="false"/>
          <w:color w:val="000000"/>
          <w:sz w:val="28"/>
        </w:rPr>
        <w:t>
      7. Медициналық емшаралардан кейінгі аурулар мен бұзылуларды кодтау:</w:t>
      </w:r>
    </w:p>
    <w:bookmarkEnd w:id="50"/>
    <w:bookmarkStart w:name="z53" w:id="51"/>
    <w:p>
      <w:pPr>
        <w:spacing w:after="0"/>
        <w:ind w:left="0"/>
        <w:jc w:val="both"/>
      </w:pPr>
      <w:r>
        <w:rPr>
          <w:rFonts w:ascii="Times New Roman"/>
          <w:b w:val="false"/>
          <w:i w:val="false"/>
          <w:color w:val="000000"/>
          <w:sz w:val="28"/>
        </w:rPr>
        <w:t>
      1) XIX АХЖ-10 сыныбында хирургиялық және басқа рәсімдерге байланысты асқынулар үшін айдарлары (Т80-Т88) қарастырылған. Ағзалар жүйесіне қатысты көптеген сыныптарда арнайы рәсімдер және әдістер салдары ретінде немесе ағзаны алып тастау нәтижесі ретінде жағдайды кодтау үшін айдарлар бар;</w:t>
      </w:r>
    </w:p>
    <w:bookmarkEnd w:id="51"/>
    <w:bookmarkStart w:name="z54" w:id="52"/>
    <w:p>
      <w:pPr>
        <w:spacing w:after="0"/>
        <w:ind w:left="0"/>
        <w:jc w:val="both"/>
      </w:pPr>
      <w:r>
        <w:rPr>
          <w:rFonts w:ascii="Times New Roman"/>
          <w:b w:val="false"/>
          <w:i w:val="false"/>
          <w:color w:val="000000"/>
          <w:sz w:val="28"/>
        </w:rPr>
        <w:t>
      2) медициналық емшаралардың салдары болып саналатын ауруларды немесе бұзылуларды арнайы кодтаудың кодтары АХЖ-10 айдарларында бар;</w:t>
      </w:r>
    </w:p>
    <w:bookmarkEnd w:id="52"/>
    <w:bookmarkStart w:name="z55" w:id="53"/>
    <w:p>
      <w:pPr>
        <w:spacing w:after="0"/>
        <w:ind w:left="0"/>
        <w:jc w:val="both"/>
      </w:pPr>
      <w:r>
        <w:rPr>
          <w:rFonts w:ascii="Times New Roman"/>
          <w:b w:val="false"/>
          <w:i w:val="false"/>
          <w:color w:val="000000"/>
          <w:sz w:val="28"/>
        </w:rPr>
        <w:t>
      3) басқа медициналық ұйымға әрі қарай емдеуге бағытталған пациент бірінші медициналық ұйымда қойылған негізгі диагнозды алады. Қабылдаған медициналық ұйым қосымша код нөмірін береді;</w:t>
      </w:r>
    </w:p>
    <w:bookmarkEnd w:id="53"/>
    <w:bookmarkStart w:name="z56" w:id="54"/>
    <w:p>
      <w:pPr>
        <w:spacing w:after="0"/>
        <w:ind w:left="0"/>
        <w:jc w:val="both"/>
      </w:pPr>
      <w:r>
        <w:rPr>
          <w:rFonts w:ascii="Times New Roman"/>
          <w:b w:val="false"/>
          <w:i w:val="false"/>
          <w:color w:val="000000"/>
          <w:sz w:val="28"/>
        </w:rPr>
        <w:t>
      4) медициналық көмекпен және басқа да ауруларды күту түрлерімен және күтумен байланысты проблемалар негізгі ауру болып саналады және Z75 – "Медициналық қамтамасыздандырумен және басқа медициналық көмекпен байланысты проблемалар" деп кодталады;</w:t>
      </w:r>
    </w:p>
    <w:bookmarkEnd w:id="54"/>
    <w:bookmarkStart w:name="z57" w:id="55"/>
    <w:p>
      <w:pPr>
        <w:spacing w:after="0"/>
        <w:ind w:left="0"/>
        <w:jc w:val="both"/>
      </w:pPr>
      <w:r>
        <w:rPr>
          <w:rFonts w:ascii="Times New Roman"/>
          <w:b w:val="false"/>
          <w:i w:val="false"/>
          <w:color w:val="000000"/>
          <w:sz w:val="28"/>
        </w:rPr>
        <w:t xml:space="preserve">
      5) бастапқы және кейінгі жарақат алған немесе күйік алу кезінде код негізгі ауру болады. </w:t>
      </w:r>
    </w:p>
    <w:bookmarkEnd w:id="55"/>
    <w:bookmarkStart w:name="z58" w:id="56"/>
    <w:p>
      <w:pPr>
        <w:spacing w:after="0"/>
        <w:ind w:left="0"/>
        <w:jc w:val="both"/>
      </w:pPr>
      <w:r>
        <w:rPr>
          <w:rFonts w:ascii="Times New Roman"/>
          <w:b w:val="false"/>
          <w:i w:val="false"/>
          <w:color w:val="000000"/>
          <w:sz w:val="28"/>
        </w:rPr>
        <w:t>
      6) Z03.0–Z03.9 сериялы кодтар патологиялық жағдайдың негізі бар болғанда пациенттің жағдайын медициналық ұйымға түскенде бағалау үшін көрсетіледі.</w:t>
      </w:r>
    </w:p>
    <w:bookmarkEnd w:id="56"/>
    <w:bookmarkStart w:name="z59" w:id="57"/>
    <w:p>
      <w:pPr>
        <w:spacing w:after="0"/>
        <w:ind w:left="0"/>
        <w:jc w:val="both"/>
      </w:pPr>
      <w:r>
        <w:rPr>
          <w:rFonts w:ascii="Times New Roman"/>
          <w:b w:val="false"/>
          <w:i w:val="false"/>
          <w:color w:val="000000"/>
          <w:sz w:val="28"/>
        </w:rPr>
        <w:t>
      8. Негізгі ауру дұрыс жазылмаған жағдайда қайта таңдаудың тәртібі:</w:t>
      </w:r>
    </w:p>
    <w:bookmarkEnd w:id="57"/>
    <w:bookmarkStart w:name="z60" w:id="58"/>
    <w:p>
      <w:pPr>
        <w:spacing w:after="0"/>
        <w:ind w:left="0"/>
        <w:jc w:val="both"/>
      </w:pPr>
      <w:r>
        <w:rPr>
          <w:rFonts w:ascii="Times New Roman"/>
          <w:b w:val="false"/>
          <w:i w:val="false"/>
          <w:color w:val="000000"/>
          <w:sz w:val="28"/>
        </w:rPr>
        <w:t>
      1) "негізгі" ауруды қайта таңдау келесі жағдайларда жүзеге асырылады:</w:t>
      </w:r>
    </w:p>
    <w:bookmarkEnd w:id="58"/>
    <w:p>
      <w:pPr>
        <w:spacing w:after="0"/>
        <w:ind w:left="0"/>
        <w:jc w:val="both"/>
      </w:pPr>
      <w:r>
        <w:rPr>
          <w:rFonts w:ascii="Times New Roman"/>
          <w:b w:val="false"/>
          <w:i w:val="false"/>
          <w:color w:val="000000"/>
          <w:sz w:val="28"/>
        </w:rPr>
        <w:t>
      егер жеңіл ауру "негізгі" ауру ретінде жазылса, ал ауыр жағдай "басқа" ауру ретінде жазылса;</w:t>
      </w:r>
    </w:p>
    <w:p>
      <w:pPr>
        <w:spacing w:after="0"/>
        <w:ind w:left="0"/>
        <w:jc w:val="both"/>
      </w:pPr>
      <w:r>
        <w:rPr>
          <w:rFonts w:ascii="Times New Roman"/>
          <w:b w:val="false"/>
          <w:i w:val="false"/>
          <w:color w:val="000000"/>
          <w:sz w:val="28"/>
        </w:rPr>
        <w:t>
      егер "негізгі" ауру тек жалпы түрде сипатталса, бірақ бұл ретте медициналық құжаттың басқа бөлігінде жазылған "негізгі" аурудың нақты тұжырымы болса;</w:t>
      </w:r>
    </w:p>
    <w:bookmarkStart w:name="z61" w:id="59"/>
    <w:p>
      <w:pPr>
        <w:spacing w:after="0"/>
        <w:ind w:left="0"/>
        <w:jc w:val="both"/>
      </w:pPr>
      <w:r>
        <w:rPr>
          <w:rFonts w:ascii="Times New Roman"/>
          <w:b w:val="false"/>
          <w:i w:val="false"/>
          <w:color w:val="000000"/>
          <w:sz w:val="28"/>
        </w:rPr>
        <w:t>
      2) егер бір немесе басқа жағдайдың көрінісі болған белгі немесе белгі "негізгі" ауру ретінде көрсетілсе, онда бұл симптом "негізгі" ауру ретінде таңдалады.</w:t>
      </w:r>
    </w:p>
    <w:bookmarkEnd w:id="59"/>
    <w:bookmarkStart w:name="z62" w:id="60"/>
    <w:p>
      <w:pPr>
        <w:spacing w:after="0"/>
        <w:ind w:left="0"/>
        <w:jc w:val="both"/>
      </w:pPr>
      <w:r>
        <w:rPr>
          <w:rFonts w:ascii="Times New Roman"/>
          <w:b w:val="false"/>
          <w:i w:val="false"/>
          <w:color w:val="000000"/>
          <w:sz w:val="28"/>
        </w:rPr>
        <w:t>
      3) егер бірнеше күй "негізгі" күй ретінде жазылса:</w:t>
      </w:r>
    </w:p>
    <w:bookmarkEnd w:id="60"/>
    <w:p>
      <w:pPr>
        <w:spacing w:after="0"/>
        <w:ind w:left="0"/>
        <w:jc w:val="both"/>
      </w:pPr>
      <w:r>
        <w:rPr>
          <w:rFonts w:ascii="Times New Roman"/>
          <w:b w:val="false"/>
          <w:i w:val="false"/>
          <w:color w:val="000000"/>
          <w:sz w:val="28"/>
        </w:rPr>
        <w:t>
      бірнеше күйден бір "негізгі" жағдайды таңдауға мүмкіндік беретін жағдайлар болған кезде осы ауру таңдалады;</w:t>
      </w:r>
    </w:p>
    <w:p>
      <w:pPr>
        <w:spacing w:after="0"/>
        <w:ind w:left="0"/>
        <w:jc w:val="both"/>
      </w:pPr>
      <w:r>
        <w:rPr>
          <w:rFonts w:ascii="Times New Roman"/>
          <w:b w:val="false"/>
          <w:i w:val="false"/>
          <w:color w:val="000000"/>
          <w:sz w:val="28"/>
        </w:rPr>
        <w:t>
      осы тармақтың 1) тармақшасында көрсетілген мәліметтер болмаған кезде бірінші аталған ауру таңдалады.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11 желтоқсандағы</w:t>
            </w:r>
            <w:r>
              <w:br/>
            </w:r>
            <w:r>
              <w:rPr>
                <w:rFonts w:ascii="Times New Roman"/>
                <w:b w:val="false"/>
                <w:i w:val="false"/>
                <w:color w:val="000000"/>
                <w:sz w:val="20"/>
              </w:rPr>
              <w:t xml:space="preserve">№ ҚР ДСМ-250/2020 Бұйрыққа </w:t>
            </w:r>
            <w:r>
              <w:br/>
            </w:r>
            <w:r>
              <w:rPr>
                <w:rFonts w:ascii="Times New Roman"/>
                <w:b w:val="false"/>
                <w:i w:val="false"/>
                <w:color w:val="000000"/>
                <w:sz w:val="20"/>
              </w:rPr>
              <w:t>2-қосымша</w:t>
            </w:r>
          </w:p>
        </w:tc>
      </w:tr>
    </w:tbl>
    <w:bookmarkStart w:name="z64" w:id="61"/>
    <w:p>
      <w:pPr>
        <w:spacing w:after="0"/>
        <w:ind w:left="0"/>
        <w:jc w:val="left"/>
      </w:pPr>
      <w:r>
        <w:rPr>
          <w:rFonts w:ascii="Times New Roman"/>
          <w:b/>
          <w:i w:val="false"/>
          <w:color w:val="000000"/>
        </w:rPr>
        <w:t xml:space="preserve"> Халықаралық сыныптауларды пайдалану жөніндегі нұсқаулық</w:t>
      </w:r>
    </w:p>
    <w:bookmarkEnd w:id="61"/>
    <w:bookmarkStart w:name="z65" w:id="62"/>
    <w:p>
      <w:pPr>
        <w:spacing w:after="0"/>
        <w:ind w:left="0"/>
        <w:jc w:val="left"/>
      </w:pPr>
      <w:r>
        <w:rPr>
          <w:rFonts w:ascii="Times New Roman"/>
          <w:b/>
          <w:i w:val="false"/>
          <w:color w:val="000000"/>
        </w:rPr>
        <w:t xml:space="preserve"> 1-тарау. Жалпы ережелер</w:t>
      </w:r>
    </w:p>
    <w:bookmarkEnd w:id="62"/>
    <w:bookmarkStart w:name="z66" w:id="63"/>
    <w:p>
      <w:pPr>
        <w:spacing w:after="0"/>
        <w:ind w:left="0"/>
        <w:jc w:val="both"/>
      </w:pPr>
      <w:r>
        <w:rPr>
          <w:rFonts w:ascii="Times New Roman"/>
          <w:b w:val="false"/>
          <w:i w:val="false"/>
          <w:color w:val="000000"/>
          <w:sz w:val="28"/>
        </w:rPr>
        <w:t xml:space="preserve">
      1. Осы Халықаралық сыныптауларды пайдалану </w:t>
      </w:r>
      <w:r>
        <w:rPr>
          <w:rFonts w:ascii="Times New Roman"/>
          <w:b w:val="false"/>
          <w:i w:val="false"/>
          <w:color w:val="000000"/>
          <w:sz w:val="28"/>
        </w:rPr>
        <w:t>нұсқаулығы</w:t>
      </w:r>
      <w:r>
        <w:rPr>
          <w:rFonts w:ascii="Times New Roman"/>
          <w:b w:val="false"/>
          <w:i w:val="false"/>
          <w:color w:val="000000"/>
          <w:sz w:val="28"/>
        </w:rPr>
        <w:t xml:space="preserve"> (бұдан әрі – Нұсқаулық)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90)-тармағына</w:t>
      </w:r>
      <w:r>
        <w:rPr>
          <w:rFonts w:ascii="Times New Roman"/>
          <w:b w:val="false"/>
          <w:i w:val="false"/>
          <w:color w:val="000000"/>
          <w:sz w:val="28"/>
        </w:rPr>
        <w:t xml:space="preserve"> сәйкес әзірленді және халықаралық сыныптауларды пайдалану тәртібін нақтылайды.</w:t>
      </w:r>
    </w:p>
    <w:bookmarkEnd w:id="63"/>
    <w:bookmarkStart w:name="z67" w:id="64"/>
    <w:p>
      <w:pPr>
        <w:spacing w:after="0"/>
        <w:ind w:left="0"/>
        <w:jc w:val="both"/>
      </w:pPr>
      <w:r>
        <w:rPr>
          <w:rFonts w:ascii="Times New Roman"/>
          <w:b w:val="false"/>
          <w:i w:val="false"/>
          <w:color w:val="000000"/>
          <w:sz w:val="28"/>
        </w:rPr>
        <w:t>
      2. Осы Нұсқаулықта мынадай терминдер мен анықтамалар пайдаланылады:</w:t>
      </w:r>
    </w:p>
    <w:bookmarkEnd w:id="64"/>
    <w:bookmarkStart w:name="z68" w:id="65"/>
    <w:p>
      <w:pPr>
        <w:spacing w:after="0"/>
        <w:ind w:left="0"/>
        <w:jc w:val="both"/>
      </w:pPr>
      <w:r>
        <w:rPr>
          <w:rFonts w:ascii="Times New Roman"/>
          <w:b w:val="false"/>
          <w:i w:val="false"/>
          <w:color w:val="000000"/>
          <w:sz w:val="28"/>
        </w:rPr>
        <w:t>
      1) Аурулар мен денсаулыққа байланысты проблемалардың 10-шы қайта қараудағы халықаралық статистикалық сыныптамасы (бұдан әрі – АХЖ-10) - сырқаттанушылық пен өлімді есепке алу жүйесін қалыптастыруға арналған бірыңғай құжат;</w:t>
      </w:r>
    </w:p>
    <w:bookmarkEnd w:id="65"/>
    <w:bookmarkStart w:name="z69" w:id="66"/>
    <w:p>
      <w:pPr>
        <w:spacing w:after="0"/>
        <w:ind w:left="0"/>
        <w:jc w:val="both"/>
      </w:pPr>
      <w:r>
        <w:rPr>
          <w:rFonts w:ascii="Times New Roman"/>
          <w:b w:val="false"/>
          <w:i w:val="false"/>
          <w:color w:val="000000"/>
          <w:sz w:val="28"/>
        </w:rPr>
        <w:t>
      2) басты термин – пациенттің ағымдағы жағдайын немесе медициналық көмекке жүгіну себебін сипаттайды;</w:t>
      </w:r>
    </w:p>
    <w:bookmarkEnd w:id="66"/>
    <w:bookmarkStart w:name="z70" w:id="67"/>
    <w:p>
      <w:pPr>
        <w:spacing w:after="0"/>
        <w:ind w:left="0"/>
        <w:jc w:val="both"/>
      </w:pPr>
      <w:r>
        <w:rPr>
          <w:rFonts w:ascii="Times New Roman"/>
          <w:b w:val="false"/>
          <w:i w:val="false"/>
          <w:color w:val="000000"/>
          <w:sz w:val="28"/>
        </w:rPr>
        <w:t>
      3) негізгі аурудың асқынулары – бұл негізгі аурумен байланысты патологиялық процестер мен жағдайлар, бірақ оның негізгі көріністерінен сапалы ерекшеленетін клиникалық синдромдар, анатомиялық және функционалдық өзгерістер;</w:t>
      </w:r>
    </w:p>
    <w:bookmarkEnd w:id="67"/>
    <w:bookmarkStart w:name="z71" w:id="68"/>
    <w:p>
      <w:pPr>
        <w:spacing w:after="0"/>
        <w:ind w:left="0"/>
        <w:jc w:val="both"/>
      </w:pPr>
      <w:r>
        <w:rPr>
          <w:rFonts w:ascii="Times New Roman"/>
          <w:b w:val="false"/>
          <w:i w:val="false"/>
          <w:color w:val="000000"/>
          <w:sz w:val="28"/>
        </w:rPr>
        <w:t>
      4) өлімнің бастапқы себебі – өлімге тікелей әкеп соққан оқиғалар тізбегін туғызған бір немесе бірнеше нозологиялық нысандардың (аурулар, жарақаттар), сондай-ақ өлімге әкеп соққан жазатайым оқиғаның немесе зорлық-зомбылық актісінің мән-жайлары.</w:t>
      </w:r>
    </w:p>
    <w:bookmarkEnd w:id="68"/>
    <w:bookmarkStart w:name="z72" w:id="69"/>
    <w:p>
      <w:pPr>
        <w:spacing w:after="0"/>
        <w:ind w:left="0"/>
        <w:jc w:val="both"/>
      </w:pPr>
      <w:r>
        <w:rPr>
          <w:rFonts w:ascii="Times New Roman"/>
          <w:b w:val="false"/>
          <w:i w:val="false"/>
          <w:color w:val="000000"/>
          <w:sz w:val="28"/>
        </w:rPr>
        <w:t>
      5) түрлендіргіштер – олар пайда болудың себептерін немесе жағдайдың өзгерісін немесе ары қарай сипаттау үшін пайдаланылатын сипаттау сөздері;</w:t>
      </w:r>
    </w:p>
    <w:bookmarkEnd w:id="69"/>
    <w:bookmarkStart w:name="z73" w:id="70"/>
    <w:p>
      <w:pPr>
        <w:spacing w:after="0"/>
        <w:ind w:left="0"/>
        <w:jc w:val="both"/>
      </w:pPr>
      <w:r>
        <w:rPr>
          <w:rFonts w:ascii="Times New Roman"/>
          <w:b w:val="false"/>
          <w:i w:val="false"/>
          <w:color w:val="000000"/>
          <w:sz w:val="28"/>
        </w:rPr>
        <w:t>
      6) ілеспелі аурулар – негізгі аурумен байланысты емес және АХЖ-10 өзге номенклатуралық айдары бар;</w:t>
      </w:r>
    </w:p>
    <w:bookmarkEnd w:id="70"/>
    <w:bookmarkStart w:name="z74" w:id="71"/>
    <w:p>
      <w:pPr>
        <w:spacing w:after="0"/>
        <w:ind w:left="0"/>
        <w:jc w:val="left"/>
      </w:pPr>
      <w:r>
        <w:rPr>
          <w:rFonts w:ascii="Times New Roman"/>
          <w:b/>
          <w:i w:val="false"/>
          <w:color w:val="000000"/>
        </w:rPr>
        <w:t xml:space="preserve"> 2-тарау. Аурулар мен денсаулыққа байланысты проблемалардың 10-шы қайта қараудағы халықаралық статистикалық сыныптамасын пайдалану алгоритмі</w:t>
      </w:r>
    </w:p>
    <w:bookmarkEnd w:id="71"/>
    <w:bookmarkStart w:name="z75" w:id="72"/>
    <w:p>
      <w:pPr>
        <w:spacing w:after="0"/>
        <w:ind w:left="0"/>
        <w:jc w:val="both"/>
      </w:pPr>
      <w:r>
        <w:rPr>
          <w:rFonts w:ascii="Times New Roman"/>
          <w:b w:val="false"/>
          <w:i w:val="false"/>
          <w:color w:val="000000"/>
          <w:sz w:val="28"/>
        </w:rPr>
        <w:t xml:space="preserve">
      3. Клиникалық ақпаратты талдау: </w:t>
      </w:r>
    </w:p>
    <w:bookmarkEnd w:id="72"/>
    <w:bookmarkStart w:name="z76" w:id="73"/>
    <w:p>
      <w:pPr>
        <w:spacing w:after="0"/>
        <w:ind w:left="0"/>
        <w:jc w:val="both"/>
      </w:pPr>
      <w:r>
        <w:rPr>
          <w:rFonts w:ascii="Times New Roman"/>
          <w:b w:val="false"/>
          <w:i w:val="false"/>
          <w:color w:val="000000"/>
          <w:sz w:val="28"/>
        </w:rPr>
        <w:t>
      1) ауру мен өлімнің себебін анықтау;</w:t>
      </w:r>
    </w:p>
    <w:bookmarkEnd w:id="73"/>
    <w:bookmarkStart w:name="z77" w:id="74"/>
    <w:p>
      <w:pPr>
        <w:spacing w:after="0"/>
        <w:ind w:left="0"/>
        <w:jc w:val="both"/>
      </w:pPr>
      <w:r>
        <w:rPr>
          <w:rFonts w:ascii="Times New Roman"/>
          <w:b w:val="false"/>
          <w:i w:val="false"/>
          <w:color w:val="000000"/>
          <w:sz w:val="28"/>
        </w:rPr>
        <w:t>
      2) басты терминді (басты терминдерді) және түрлендіргіштерді анықтау.</w:t>
      </w:r>
    </w:p>
    <w:bookmarkEnd w:id="74"/>
    <w:bookmarkStart w:name="z78" w:id="75"/>
    <w:p>
      <w:pPr>
        <w:spacing w:after="0"/>
        <w:ind w:left="0"/>
        <w:jc w:val="both"/>
      </w:pPr>
      <w:r>
        <w:rPr>
          <w:rFonts w:ascii="Times New Roman"/>
          <w:b w:val="false"/>
          <w:i w:val="false"/>
          <w:color w:val="000000"/>
          <w:sz w:val="28"/>
        </w:rPr>
        <w:t>
      3) негізгі терминдерді алфавитті тізімде орналастыру.</w:t>
      </w:r>
    </w:p>
    <w:bookmarkEnd w:id="75"/>
    <w:bookmarkStart w:name="z79" w:id="76"/>
    <w:p>
      <w:pPr>
        <w:spacing w:after="0"/>
        <w:ind w:left="0"/>
        <w:jc w:val="both"/>
      </w:pPr>
      <w:r>
        <w:rPr>
          <w:rFonts w:ascii="Times New Roman"/>
          <w:b w:val="false"/>
          <w:i w:val="false"/>
          <w:color w:val="000000"/>
          <w:sz w:val="28"/>
        </w:rPr>
        <w:t>
      4. Алдын ала берілген кодты тағайындау кезінде:</w:t>
      </w:r>
    </w:p>
    <w:bookmarkEnd w:id="76"/>
    <w:bookmarkStart w:name="z80" w:id="77"/>
    <w:p>
      <w:pPr>
        <w:spacing w:after="0"/>
        <w:ind w:left="0"/>
        <w:jc w:val="both"/>
      </w:pPr>
      <w:r>
        <w:rPr>
          <w:rFonts w:ascii="Times New Roman"/>
          <w:b w:val="false"/>
          <w:i w:val="false"/>
          <w:color w:val="000000"/>
          <w:sz w:val="28"/>
        </w:rPr>
        <w:t>
      1) АХЖ-10 сейкес барлық ережелер мен стандарттарды ескере отырып, алфавиттік тізім қолданылады: түрлендіргіштер, "ББК" (басқа бөлімдерде көрсетілмеген), "ББЖ" (басқа бөлімдерде жіктелмеген) аббревиатуралары. Маңызды емес түрлендіргіштер жақшада көрсетілген және кодты тағайындауға әсер етпейді. Маңызды түрлендіргіштер субтерминдер ретінде көрсетілген және кодты тағайындауға әсер етеді;</w:t>
      </w:r>
    </w:p>
    <w:bookmarkEnd w:id="77"/>
    <w:bookmarkStart w:name="z81" w:id="78"/>
    <w:p>
      <w:pPr>
        <w:spacing w:after="0"/>
        <w:ind w:left="0"/>
        <w:jc w:val="both"/>
      </w:pPr>
      <w:r>
        <w:rPr>
          <w:rFonts w:ascii="Times New Roman"/>
          <w:b w:val="false"/>
          <w:i w:val="false"/>
          <w:color w:val="000000"/>
          <w:sz w:val="28"/>
        </w:rPr>
        <w:t>
      2) "ББК" аббревиатурасы дәрігер медициналық ұйымға түрлендіргіштері жоқ бір термин ретінде қабылдау үшін диагноз қойған жағдайда қолданылады;</w:t>
      </w:r>
    </w:p>
    <w:bookmarkEnd w:id="78"/>
    <w:bookmarkStart w:name="z82" w:id="79"/>
    <w:p>
      <w:pPr>
        <w:spacing w:after="0"/>
        <w:ind w:left="0"/>
        <w:jc w:val="both"/>
      </w:pPr>
      <w:r>
        <w:rPr>
          <w:rFonts w:ascii="Times New Roman"/>
          <w:b w:val="false"/>
          <w:i w:val="false"/>
          <w:color w:val="000000"/>
          <w:sz w:val="28"/>
        </w:rPr>
        <w:t>
      3) "ББЖ" аббревиатурасы ескерту ретінде қолданылады, мұндай жағдайлардың нақты формалары басқа бөлімдерде жіктеледі.</w:t>
      </w:r>
    </w:p>
    <w:bookmarkEnd w:id="79"/>
    <w:bookmarkStart w:name="z83" w:id="80"/>
    <w:p>
      <w:pPr>
        <w:spacing w:after="0"/>
        <w:ind w:left="0"/>
        <w:jc w:val="both"/>
      </w:pPr>
      <w:r>
        <w:rPr>
          <w:rFonts w:ascii="Times New Roman"/>
          <w:b w:val="false"/>
          <w:i w:val="false"/>
          <w:color w:val="000000"/>
          <w:sz w:val="28"/>
        </w:rPr>
        <w:t>
      5. Кестедегі тізімді пайдалана отырып, кодты тексеру (1-Том АХЖ-10).</w:t>
      </w:r>
    </w:p>
    <w:bookmarkEnd w:id="80"/>
    <w:bookmarkStart w:name="z84" w:id="81"/>
    <w:p>
      <w:pPr>
        <w:spacing w:after="0"/>
        <w:ind w:left="0"/>
        <w:jc w:val="both"/>
      </w:pPr>
      <w:r>
        <w:rPr>
          <w:rFonts w:ascii="Times New Roman"/>
          <w:b w:val="false"/>
          <w:i w:val="false"/>
          <w:color w:val="000000"/>
          <w:sz w:val="28"/>
        </w:rPr>
        <w:t>
      6. Госпиталдық сырқаттанушылықты қалыптастыру үшін тек негізгі ауру (негізгі аурудың асқынуы, негізгі, бәсекелес және қосарлас аурулар кодталмайды), бастапқы сырқаттанушылық үшін негізгі аурудың асқынуынан басқа барлық басқа аурулар кодталады.</w:t>
      </w:r>
    </w:p>
    <w:bookmarkEnd w:id="81"/>
    <w:bookmarkStart w:name="z85" w:id="82"/>
    <w:p>
      <w:pPr>
        <w:spacing w:after="0"/>
        <w:ind w:left="0"/>
        <w:jc w:val="both"/>
      </w:pPr>
      <w:r>
        <w:rPr>
          <w:rFonts w:ascii="Times New Roman"/>
          <w:b w:val="false"/>
          <w:i w:val="false"/>
          <w:color w:val="000000"/>
          <w:sz w:val="28"/>
        </w:rPr>
        <w:t>
      7. Өлім статистикасы үшін өлімнің бастапқы себебі кодталады.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