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a005" w14:textId="8fea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аудит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4 желтоқсандағы № ҚР ДСМ-234/2020 бұйрығы. Қазақстан Республикасының Әділет министрлігінде 2020 жылғы 8 желтоқсанда № 21736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Санитариялық-эпидемиологиялық аудит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"Санитариялық-эпидемиологиялық аудит жүргізу қағидаларын бекіту туралы" Қазақстан Республикасы Ұлттық экономика министрінің 2015 жылғы 17 наурыздағы № 216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10846 болып тіркелген, "Әділет" ақпараттық-құқықтық жүйесінде 2015 жылғы 1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4 желтоқсаны</w:t>
            </w:r>
            <w:r>
              <w:br/>
            </w:r>
            <w:r>
              <w:rPr>
                <w:rFonts w:ascii="Times New Roman"/>
                <w:b w:val="false"/>
                <w:i w:val="false"/>
                <w:color w:val="000000"/>
                <w:sz w:val="20"/>
              </w:rPr>
              <w:t>№ ҚР ДСМ-234/2020</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Санитариялық-эпидемиологиялық аудит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Санитариялық-эпидемиологиялық аудит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жеке және заңды тұлғалардың санитариялық-эпидемиологиялық аудит жүргізу тәртібін айқындайды.</w:t>
      </w:r>
    </w:p>
    <w:bookmarkEnd w:id="11"/>
    <w:bookmarkStart w:name="z14" w:id="12"/>
    <w:p>
      <w:pPr>
        <w:spacing w:after="0"/>
        <w:ind w:left="0"/>
        <w:jc w:val="both"/>
      </w:pPr>
      <w:r>
        <w:rPr>
          <w:rFonts w:ascii="Times New Roman"/>
          <w:b w:val="false"/>
          <w:i w:val="false"/>
          <w:color w:val="000000"/>
          <w:sz w:val="28"/>
        </w:rPr>
        <w:t>
      2. Санитариялық-эпидемиологиялық аудит халықтың санитариялық-эпидемиологиялық саламаттылығы саласындағы мемлекеттік бақылау мен қадағалауға жататын объектілерде жүргізіледі.</w:t>
      </w:r>
    </w:p>
    <w:bookmarkEnd w:id="12"/>
    <w:bookmarkStart w:name="z15" w:id="13"/>
    <w:p>
      <w:pPr>
        <w:spacing w:after="0"/>
        <w:ind w:left="0"/>
        <w:jc w:val="both"/>
      </w:pPr>
      <w:r>
        <w:rPr>
          <w:rFonts w:ascii="Times New Roman"/>
          <w:b w:val="false"/>
          <w:i w:val="false"/>
          <w:color w:val="000000"/>
          <w:sz w:val="28"/>
        </w:rPr>
        <w:t>
      3. Осы қағидаларда мынадай терминдер мен ұғымдар пайдаланылады:</w:t>
      </w:r>
    </w:p>
    <w:bookmarkEnd w:id="13"/>
    <w:bookmarkStart w:name="z16" w:id="14"/>
    <w:p>
      <w:pPr>
        <w:spacing w:after="0"/>
        <w:ind w:left="0"/>
        <w:jc w:val="both"/>
      </w:pPr>
      <w:r>
        <w:rPr>
          <w:rFonts w:ascii="Times New Roman"/>
          <w:b w:val="false"/>
          <w:i w:val="false"/>
          <w:color w:val="000000"/>
          <w:sz w:val="28"/>
        </w:rPr>
        <w:t xml:space="preserve">
      1) аудиторлық шарт – өтініш беруші мен аудитордың арасында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жасалатын санитариялық-эпидемиологиялық аудит жүргізуге арналған шарт;</w:t>
      </w:r>
    </w:p>
    <w:bookmarkEnd w:id="14"/>
    <w:bookmarkStart w:name="z17" w:id="15"/>
    <w:p>
      <w:pPr>
        <w:spacing w:after="0"/>
        <w:ind w:left="0"/>
        <w:jc w:val="both"/>
      </w:pPr>
      <w:r>
        <w:rPr>
          <w:rFonts w:ascii="Times New Roman"/>
          <w:b w:val="false"/>
          <w:i w:val="false"/>
          <w:color w:val="000000"/>
          <w:sz w:val="28"/>
        </w:rPr>
        <w:t>
      2) аудиторлық қорытынды – жүргізілген санитариялық-эпидемиологиялық аудит нәтижесі болып табылатын жазбаша ресми құжат;</w:t>
      </w:r>
    </w:p>
    <w:bookmarkEnd w:id="15"/>
    <w:bookmarkStart w:name="z18" w:id="16"/>
    <w:p>
      <w:pPr>
        <w:spacing w:after="0"/>
        <w:ind w:left="0"/>
        <w:jc w:val="both"/>
      </w:pPr>
      <w:r>
        <w:rPr>
          <w:rFonts w:ascii="Times New Roman"/>
          <w:b w:val="false"/>
          <w:i w:val="false"/>
          <w:color w:val="000000"/>
          <w:sz w:val="28"/>
        </w:rPr>
        <w:t xml:space="preserve">
      3) мемлекеттік санитариялық-эпидемиологиялық бақылау және қадағалау объектілері – тізбесі Кодекстің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эпидемиялық мәні бар объектілер;</w:t>
      </w:r>
    </w:p>
    <w:bookmarkEnd w:id="16"/>
    <w:bookmarkStart w:name="z19" w:id="17"/>
    <w:p>
      <w:pPr>
        <w:spacing w:after="0"/>
        <w:ind w:left="0"/>
        <w:jc w:val="both"/>
      </w:pPr>
      <w:r>
        <w:rPr>
          <w:rFonts w:ascii="Times New Roman"/>
          <w:b w:val="false"/>
          <w:i w:val="false"/>
          <w:color w:val="000000"/>
          <w:sz w:val="28"/>
        </w:rPr>
        <w:t>
      4) санитариялық-эпидемиологиялық аудит – халықтың санитариялық-эпидемиологиялық саламаттылығы саласындағы мемлекеттік санитариялық-эпидемиологиялық қадағалауға жататын эпидемиялық мәні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бақылаудың балама түрі;</w:t>
      </w:r>
    </w:p>
    <w:bookmarkEnd w:id="17"/>
    <w:bookmarkStart w:name="z20" w:id="18"/>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аудитор (бұдан әрі – аудитор) – санитариялық-эпидемиологиялық аудитті жүргізу бойынша қызметті жүзеге асыратын жеке тұлға;</w:t>
      </w:r>
    </w:p>
    <w:bookmarkEnd w:id="18"/>
    <w:bookmarkStart w:name="z21" w:id="19"/>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аудиторлық ұйым (бұдан әрі – аудиторлық ұйым) – санитариялық-эпидемиологиялық аудит жүргізу бойынша қызметті жүзеге асыру үшін құрылған заңды тұлға (коммерциялық ұйым);</w:t>
      </w:r>
    </w:p>
    <w:bookmarkEnd w:id="19"/>
    <w:bookmarkStart w:name="z22" w:id="20"/>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аудиттелетін субъект (бұдан әрі – аудиттелетін субъект) – санитариялық-эпидемиологиялық аудит жүргізілетін заңды тұлға, заңды тұлғаның атынан әрекет ететін оның филиалдары және (немесе) өкілдіктері, дара кәсіпкер.</w:t>
      </w:r>
    </w:p>
    <w:bookmarkEnd w:id="20"/>
    <w:bookmarkStart w:name="z23" w:id="21"/>
    <w:p>
      <w:pPr>
        <w:spacing w:after="0"/>
        <w:ind w:left="0"/>
        <w:jc w:val="left"/>
      </w:pPr>
      <w:r>
        <w:rPr>
          <w:rFonts w:ascii="Times New Roman"/>
          <w:b/>
          <w:i w:val="false"/>
          <w:color w:val="000000"/>
        </w:rPr>
        <w:t xml:space="preserve"> 2-тарау. Санитариялық-эпидемиологиялық аудит</w:t>
      </w:r>
    </w:p>
    <w:bookmarkEnd w:id="21"/>
    <w:bookmarkStart w:name="z24" w:id="22"/>
    <w:p>
      <w:pPr>
        <w:spacing w:after="0"/>
        <w:ind w:left="0"/>
        <w:jc w:val="both"/>
      </w:pPr>
      <w:r>
        <w:rPr>
          <w:rFonts w:ascii="Times New Roman"/>
          <w:b w:val="false"/>
          <w:i w:val="false"/>
          <w:color w:val="000000"/>
          <w:sz w:val="28"/>
        </w:rPr>
        <w:t xml:space="preserve">
      4. Санитариялық-эпидемиологиялық аудитті Кодекстің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50-баптарының</w:t>
      </w:r>
      <w:r>
        <w:rPr>
          <w:rFonts w:ascii="Times New Roman"/>
          <w:b w:val="false"/>
          <w:i w:val="false"/>
          <w:color w:val="000000"/>
          <w:sz w:val="28"/>
        </w:rPr>
        <w:t xml:space="preserve"> ережелеріне және осы Қағидаларға сәйкес аудиторлық шартта көзделген санитариялық-эпидемиологиялық аудиттің нақты міндеттерін, мерзімдерін және көлемдерін ескере отырып, аудиттелетін субъектінің өтініші бойынша аудитор (аудиторлық ұйым) жүргізеді.</w:t>
      </w:r>
    </w:p>
    <w:bookmarkEnd w:id="22"/>
    <w:bookmarkStart w:name="z25" w:id="23"/>
    <w:p>
      <w:pPr>
        <w:spacing w:after="0"/>
        <w:ind w:left="0"/>
        <w:jc w:val="both"/>
      </w:pPr>
      <w:r>
        <w:rPr>
          <w:rFonts w:ascii="Times New Roman"/>
          <w:b w:val="false"/>
          <w:i w:val="false"/>
          <w:color w:val="000000"/>
          <w:sz w:val="28"/>
        </w:rPr>
        <w:t>
      5. Аудитор (аудиторлық ұйым) және аудиттелетін субъектінің арасындағы қарым-қатынастар Қазақстан Республикасының азаматтық заңнамасына сәйкес санитариялық-эпидемиологиялық аудит жүргізуге арналған шарттың негізінде туындайды.</w:t>
      </w:r>
    </w:p>
    <w:bookmarkEnd w:id="23"/>
    <w:bookmarkStart w:name="z26" w:id="24"/>
    <w:p>
      <w:pPr>
        <w:spacing w:after="0"/>
        <w:ind w:left="0"/>
        <w:jc w:val="both"/>
      </w:pPr>
      <w:r>
        <w:rPr>
          <w:rFonts w:ascii="Times New Roman"/>
          <w:b w:val="false"/>
          <w:i w:val="false"/>
          <w:color w:val="000000"/>
          <w:sz w:val="28"/>
        </w:rPr>
        <w:t xml:space="preserve">
      6. Санитариялық-эпидемиологиялық аудит жүргізу үшін аудиторлар мен аудиторлық ұйымдар Кодекстің </w:t>
      </w:r>
      <w:r>
        <w:rPr>
          <w:rFonts w:ascii="Times New Roman"/>
          <w:b w:val="false"/>
          <w:i w:val="false"/>
          <w:color w:val="000000"/>
          <w:sz w:val="28"/>
        </w:rPr>
        <w:t>49-бабының</w:t>
      </w:r>
      <w:r>
        <w:rPr>
          <w:rFonts w:ascii="Times New Roman"/>
          <w:b w:val="false"/>
          <w:i w:val="false"/>
          <w:color w:val="000000"/>
          <w:sz w:val="28"/>
        </w:rPr>
        <w:t xml:space="preserve"> ережелерінде көрсетілген біліктілік талаптарына сәйкес келеді.</w:t>
      </w:r>
    </w:p>
    <w:bookmarkEnd w:id="24"/>
    <w:bookmarkStart w:name="z27" w:id="25"/>
    <w:p>
      <w:pPr>
        <w:spacing w:after="0"/>
        <w:ind w:left="0"/>
        <w:jc w:val="left"/>
      </w:pPr>
      <w:r>
        <w:rPr>
          <w:rFonts w:ascii="Times New Roman"/>
          <w:b/>
          <w:i w:val="false"/>
          <w:color w:val="000000"/>
        </w:rPr>
        <w:t xml:space="preserve"> 3-тарау. Санитариялық-эпидемиологиялық аудит жүргізу</w:t>
      </w:r>
    </w:p>
    <w:bookmarkEnd w:id="25"/>
    <w:bookmarkStart w:name="z28" w:id="26"/>
    <w:p>
      <w:pPr>
        <w:spacing w:after="0"/>
        <w:ind w:left="0"/>
        <w:jc w:val="both"/>
      </w:pPr>
      <w:r>
        <w:rPr>
          <w:rFonts w:ascii="Times New Roman"/>
          <w:b w:val="false"/>
          <w:i w:val="false"/>
          <w:color w:val="000000"/>
          <w:sz w:val="28"/>
        </w:rPr>
        <w:t xml:space="preserve">
      7. Санитариялық-эпидемиологиялық аудит Кодекстің </w:t>
      </w:r>
      <w:r>
        <w:rPr>
          <w:rFonts w:ascii="Times New Roman"/>
          <w:b w:val="false"/>
          <w:i w:val="false"/>
          <w:color w:val="000000"/>
          <w:sz w:val="28"/>
        </w:rPr>
        <w:t>50-бабының</w:t>
      </w:r>
      <w:r>
        <w:rPr>
          <w:rFonts w:ascii="Times New Roman"/>
          <w:b w:val="false"/>
          <w:i w:val="false"/>
          <w:color w:val="000000"/>
          <w:sz w:val="28"/>
        </w:rPr>
        <w:t xml:space="preserve"> талаптары ескеріле отырып, аудитор (аудиторлық ұйым) жасайтын санитариялық-эпидемиологиялық аудит жүргізу жоспарына сәйкес жүргізіледі және аудиттелетін субъектімен келісіледі.</w:t>
      </w:r>
    </w:p>
    <w:bookmarkEnd w:id="26"/>
    <w:bookmarkStart w:name="z29" w:id="27"/>
    <w:p>
      <w:pPr>
        <w:spacing w:after="0"/>
        <w:ind w:left="0"/>
        <w:jc w:val="both"/>
      </w:pPr>
      <w:r>
        <w:rPr>
          <w:rFonts w:ascii="Times New Roman"/>
          <w:b w:val="false"/>
          <w:i w:val="false"/>
          <w:color w:val="000000"/>
          <w:sz w:val="28"/>
        </w:rPr>
        <w:t xml:space="preserve">
      8. Санитариялық-эпидемиологиялық аудит жүргізуге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өтініштерді тіркеу журналында тіркеледі.</w:t>
      </w:r>
    </w:p>
    <w:bookmarkEnd w:id="27"/>
    <w:bookmarkStart w:name="z30" w:id="28"/>
    <w:p>
      <w:pPr>
        <w:spacing w:after="0"/>
        <w:ind w:left="0"/>
        <w:jc w:val="both"/>
      </w:pPr>
      <w:r>
        <w:rPr>
          <w:rFonts w:ascii="Times New Roman"/>
          <w:b w:val="false"/>
          <w:i w:val="false"/>
          <w:color w:val="000000"/>
          <w:sz w:val="28"/>
        </w:rPr>
        <w:t>
      9. Санитариялық-эпидемиологиялық аудит жүргізу жоспарын әзірлеу үшін аудиттелетін субъектінің ерекшелігімен алдын ала танысу жүргізіледі.</w:t>
      </w:r>
    </w:p>
    <w:bookmarkEnd w:id="28"/>
    <w:bookmarkStart w:name="z31" w:id="29"/>
    <w:p>
      <w:pPr>
        <w:spacing w:after="0"/>
        <w:ind w:left="0"/>
        <w:jc w:val="both"/>
      </w:pPr>
      <w:r>
        <w:rPr>
          <w:rFonts w:ascii="Times New Roman"/>
          <w:b w:val="false"/>
          <w:i w:val="false"/>
          <w:color w:val="000000"/>
          <w:sz w:val="28"/>
        </w:rPr>
        <w:t>
      10. Санитариялық-эпидемиологиялық аудиттің мерзімдері мен көлемі аудитор (аудиторлық ұйым) жасайтын және аудиттелетін субъектімен келісілетін санитариялық-эпидемиологиялық аудит жүргізу жоспарында белгіленеді. Аудит жүргізу жоспары шарттың ажырамас бөлігі болып табылады.</w:t>
      </w:r>
    </w:p>
    <w:bookmarkEnd w:id="29"/>
    <w:bookmarkStart w:name="z32" w:id="30"/>
    <w:p>
      <w:pPr>
        <w:spacing w:after="0"/>
        <w:ind w:left="0"/>
        <w:jc w:val="both"/>
      </w:pPr>
      <w:r>
        <w:rPr>
          <w:rFonts w:ascii="Times New Roman"/>
          <w:b w:val="false"/>
          <w:i w:val="false"/>
          <w:color w:val="000000"/>
          <w:sz w:val="28"/>
        </w:rPr>
        <w:t>
      11. Санитариялық-эпидемиологиялық аудит жүргізу жоспары нақты өндіріс ерекшеліктері ескеріле отырып, еркін нысанда жасалады және мыналарды:</w:t>
      </w:r>
    </w:p>
    <w:bookmarkEnd w:id="30"/>
    <w:bookmarkStart w:name="z33" w:id="31"/>
    <w:p>
      <w:pPr>
        <w:spacing w:after="0"/>
        <w:ind w:left="0"/>
        <w:jc w:val="both"/>
      </w:pPr>
      <w:r>
        <w:rPr>
          <w:rFonts w:ascii="Times New Roman"/>
          <w:b w:val="false"/>
          <w:i w:val="false"/>
          <w:color w:val="000000"/>
          <w:sz w:val="28"/>
        </w:rPr>
        <w:t>
      1) мемлекеттік санитариялық-эпидемиологиялық қадағалауға жататын шикізатты, өнімді өндіру, тасымалдау, сақтау, қолдану және өткізу, еңбек ету, тұру, демалу, тамақтану, сумен жабдықтау, сондай-ақ жұмыстардың орындалуы мен қызметтер көрсету жағдайлары мен режимін тексеруді;</w:t>
      </w:r>
    </w:p>
    <w:bookmarkEnd w:id="31"/>
    <w:bookmarkStart w:name="z34" w:id="32"/>
    <w:p>
      <w:pPr>
        <w:spacing w:after="0"/>
        <w:ind w:left="0"/>
        <w:jc w:val="both"/>
      </w:pPr>
      <w:r>
        <w:rPr>
          <w:rFonts w:ascii="Times New Roman"/>
          <w:b w:val="false"/>
          <w:i w:val="false"/>
          <w:color w:val="000000"/>
          <w:sz w:val="28"/>
        </w:rPr>
        <w:t>
      2) өндірістік бақылауды жүзеге асырумен байланысты есептің және есептіліктің жүргізілуін және жұмыс істейтін адамдарды медициналық қарап тексерудің қорытынды актілерін тексеруді;</w:t>
      </w:r>
    </w:p>
    <w:bookmarkEnd w:id="32"/>
    <w:bookmarkStart w:name="z35" w:id="33"/>
    <w:p>
      <w:pPr>
        <w:spacing w:after="0"/>
        <w:ind w:left="0"/>
        <w:jc w:val="both"/>
      </w:pPr>
      <w:r>
        <w:rPr>
          <w:rFonts w:ascii="Times New Roman"/>
          <w:b w:val="false"/>
          <w:i w:val="false"/>
          <w:color w:val="000000"/>
          <w:sz w:val="28"/>
        </w:rPr>
        <w:t>
      3) жұмыс істейтін адамдарды медициналық қарап тексеруді, гигиеналық оқытуды ұйымдастыруды және жеке медициналық кітапшасының болуын бақылауды;</w:t>
      </w:r>
    </w:p>
    <w:bookmarkEnd w:id="33"/>
    <w:bookmarkStart w:name="z36" w:id="34"/>
    <w:p>
      <w:pPr>
        <w:spacing w:after="0"/>
        <w:ind w:left="0"/>
        <w:jc w:val="both"/>
      </w:pPr>
      <w:r>
        <w:rPr>
          <w:rFonts w:ascii="Times New Roman"/>
          <w:b w:val="false"/>
          <w:i w:val="false"/>
          <w:color w:val="000000"/>
          <w:sz w:val="28"/>
        </w:rPr>
        <w:t>
      4) токсикологиялық, радиологиялық, санитариялық-гигиеналық, бактериологиялық, вирусологиялық, физикалық-химиялық сараптамалар жүргізу үшін сыртқы орта объектілері үлгілерінің көлемі мен тізбесін айқындауды;</w:t>
      </w:r>
    </w:p>
    <w:bookmarkEnd w:id="34"/>
    <w:bookmarkStart w:name="z37" w:id="35"/>
    <w:p>
      <w:pPr>
        <w:spacing w:after="0"/>
        <w:ind w:left="0"/>
        <w:jc w:val="both"/>
      </w:pPr>
      <w:r>
        <w:rPr>
          <w:rFonts w:ascii="Times New Roman"/>
          <w:b w:val="false"/>
          <w:i w:val="false"/>
          <w:color w:val="000000"/>
          <w:sz w:val="28"/>
        </w:rPr>
        <w:t>
      5) зертханалық-құрал-саймандық өлшеулер жүргізуді;</w:t>
      </w:r>
    </w:p>
    <w:bookmarkEnd w:id="35"/>
    <w:bookmarkStart w:name="z38" w:id="36"/>
    <w:p>
      <w:pPr>
        <w:spacing w:after="0"/>
        <w:ind w:left="0"/>
        <w:jc w:val="both"/>
      </w:pPr>
      <w:r>
        <w:rPr>
          <w:rFonts w:ascii="Times New Roman"/>
          <w:b w:val="false"/>
          <w:i w:val="false"/>
          <w:color w:val="000000"/>
          <w:sz w:val="28"/>
        </w:rPr>
        <w:t>
      6) обьектінің санитариялық-эпидемиологиялық жағдайын жақсарту бойынша ұсынымдар дайындауды;</w:t>
      </w:r>
    </w:p>
    <w:bookmarkEnd w:id="36"/>
    <w:bookmarkStart w:name="z39" w:id="37"/>
    <w:p>
      <w:pPr>
        <w:spacing w:after="0"/>
        <w:ind w:left="0"/>
        <w:jc w:val="both"/>
      </w:pPr>
      <w:r>
        <w:rPr>
          <w:rFonts w:ascii="Times New Roman"/>
          <w:b w:val="false"/>
          <w:i w:val="false"/>
          <w:color w:val="000000"/>
          <w:sz w:val="28"/>
        </w:rPr>
        <w:t>
      7) санитариялық-эпидемиологиялық тәуекелдерді бағалай және тәуекел дәрежесін айқындай отырып, объектінің эпидемиялық маңыздылығы туралы қорытындылар, анықталған бұзушылықтар, құжаттама мен есептілік жүргізудің дәйектілігі туралы мәліметтерді қамтиды.</w:t>
      </w:r>
    </w:p>
    <w:bookmarkEnd w:id="37"/>
    <w:bookmarkStart w:name="z40" w:id="38"/>
    <w:p>
      <w:pPr>
        <w:spacing w:after="0"/>
        <w:ind w:left="0"/>
        <w:jc w:val="both"/>
      </w:pPr>
      <w:r>
        <w:rPr>
          <w:rFonts w:ascii="Times New Roman"/>
          <w:b w:val="false"/>
          <w:i w:val="false"/>
          <w:color w:val="000000"/>
          <w:sz w:val="28"/>
        </w:rPr>
        <w:t xml:space="preserve">
      12. Санитариялық-эпидемиологиялық аудит жүргізудің мақсаты объектінің Қазақстан Республикасы Үкіметінің 2017 жылғы 17 ақпандағы № 71 қаулысымен бекітілетін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санитариялық қағидалардың, гигиеналық нормативтердің талаптарына сәйкестігін анықтау, өндірістің адам және тіршілік ету ортасы үшін қауіпсіздігін және (немесе) зиянсыздығын бақылауды қамтамасыз ету, технологиялық процестердің мүмкін болатын бұзушылықтарын, шикізат пен өнімнің қолданыстағы нормативтік құжаттарға сәйкес келмеуін, зиянды заттардың рұқсат етілген шекті шоғырланудан және жұмыс орындарында физикалық факторлардың рұқсат етілген шекті деңгейлерден арутын анықтау және зиянды факторлардың халықтың және жұмыс істейтін адамдардың денсаулығына әсер ету тәуекелдерін төмендету жөнінде қажетті іс-шараларды әзірлеу болып табылады.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13. Зертханалық зерттеулердің және сынақтардың номенклатурасы, көлемдері мен мерзімділігі өндірістің санитариялық-эпидемиологиялық сипаттамасы, зиянды өндірістік факторлардың болуы, олардың адам денсаулығына және оның тіршілік ету ортасына әсер ету тәуекелі ескеріле отырып айқындалады.</w:t>
      </w:r>
    </w:p>
    <w:bookmarkEnd w:id="39"/>
    <w:bookmarkStart w:name="z42" w:id="40"/>
    <w:p>
      <w:pPr>
        <w:spacing w:after="0"/>
        <w:ind w:left="0"/>
        <w:jc w:val="both"/>
      </w:pPr>
      <w:r>
        <w:rPr>
          <w:rFonts w:ascii="Times New Roman"/>
          <w:b w:val="false"/>
          <w:i w:val="false"/>
          <w:color w:val="000000"/>
          <w:sz w:val="28"/>
        </w:rPr>
        <w:t>
      14. Зертханалық зерттеулер және өлшеулер техникалық реттеу және метрология саласындағы заңнамаға сәйкес аккредиттелген аккридиттеудің тиісті саласымен өндірістік зертханалар, сынақ зертханалары (орталықтары) базасында жүргізіледі.</w:t>
      </w:r>
    </w:p>
    <w:bookmarkEnd w:id="40"/>
    <w:bookmarkStart w:name="z43" w:id="41"/>
    <w:p>
      <w:pPr>
        <w:spacing w:after="0"/>
        <w:ind w:left="0"/>
        <w:jc w:val="both"/>
      </w:pPr>
      <w:r>
        <w:rPr>
          <w:rFonts w:ascii="Times New Roman"/>
          <w:b w:val="false"/>
          <w:i w:val="false"/>
          <w:color w:val="000000"/>
          <w:sz w:val="28"/>
        </w:rPr>
        <w:t>
      15. Зертханалық зерттеулер және өлшеулер жүргізу үшін үлгілерді іріктеу және жеткізу іріктелетін сынаманың әрбір түріне стандарттау жөніндегі нормативтік құжаттарға сәйкес жүзеге асырылады.</w:t>
      </w:r>
    </w:p>
    <w:bookmarkEnd w:id="41"/>
    <w:bookmarkStart w:name="z44" w:id="42"/>
    <w:p>
      <w:pPr>
        <w:spacing w:after="0"/>
        <w:ind w:left="0"/>
        <w:jc w:val="both"/>
      </w:pPr>
      <w:r>
        <w:rPr>
          <w:rFonts w:ascii="Times New Roman"/>
          <w:b w:val="false"/>
          <w:i w:val="false"/>
          <w:color w:val="000000"/>
          <w:sz w:val="28"/>
        </w:rPr>
        <w:t>
      16. Үлгілер саны, оларды іріктеу тәртібі, сәйкестендіру және сақтау қағидалары, өнім сынамаларын іріктеу актісін ресімдеу мәлімделген өнімге арналған стандарттау жөніндегі нормативтік құжаттардың талаптарына сәйкес келеді.</w:t>
      </w:r>
    </w:p>
    <w:bookmarkEnd w:id="42"/>
    <w:bookmarkStart w:name="z45" w:id="43"/>
    <w:p>
      <w:pPr>
        <w:spacing w:after="0"/>
        <w:ind w:left="0"/>
        <w:jc w:val="both"/>
      </w:pPr>
      <w:r>
        <w:rPr>
          <w:rFonts w:ascii="Times New Roman"/>
          <w:b w:val="false"/>
          <w:i w:val="false"/>
          <w:color w:val="000000"/>
          <w:sz w:val="28"/>
        </w:rPr>
        <w:t>
      17. Қажетті ақпаратты жинау және жүйелеу аудиттелетін субъектіге және өзге де ұйымдарда жүргізіледі. Ақпараттың құрамына:</w:t>
      </w:r>
    </w:p>
    <w:bookmarkEnd w:id="43"/>
    <w:p>
      <w:pPr>
        <w:spacing w:after="0"/>
        <w:ind w:left="0"/>
        <w:jc w:val="both"/>
      </w:pPr>
      <w:r>
        <w:rPr>
          <w:rFonts w:ascii="Times New Roman"/>
          <w:b w:val="false"/>
          <w:i w:val="false"/>
          <w:color w:val="000000"/>
          <w:sz w:val="28"/>
        </w:rPr>
        <w:t>
      1) аудиттелетін субъектінің қызметіне қатысты халықтың санитариялық-эпидемиологиялық саламаттылығы мәселелері бойынша нормативтік құқықтық актілердің талаптары;</w:t>
      </w:r>
    </w:p>
    <w:p>
      <w:pPr>
        <w:spacing w:after="0"/>
        <w:ind w:left="0"/>
        <w:jc w:val="both"/>
      </w:pPr>
      <w:r>
        <w:rPr>
          <w:rFonts w:ascii="Times New Roman"/>
          <w:b w:val="false"/>
          <w:i w:val="false"/>
          <w:color w:val="000000"/>
          <w:sz w:val="28"/>
        </w:rPr>
        <w:t>
      2) өндірістік бақылау жүргізу бойынша есептілік, жұмыс орындарын аттестаттау жөніндегі актілер мен хаттамалар;</w:t>
      </w:r>
    </w:p>
    <w:p>
      <w:pPr>
        <w:spacing w:after="0"/>
        <w:ind w:left="0"/>
        <w:jc w:val="both"/>
      </w:pPr>
      <w:r>
        <w:rPr>
          <w:rFonts w:ascii="Times New Roman"/>
          <w:b w:val="false"/>
          <w:i w:val="false"/>
          <w:color w:val="000000"/>
          <w:sz w:val="28"/>
        </w:rPr>
        <w:t>
      3) соңғы үш жылдағы зертханалық-құрал-саймандық зерттеулер хаттамаларының көшірмелері (бар болса);</w:t>
      </w:r>
    </w:p>
    <w:p>
      <w:pPr>
        <w:spacing w:after="0"/>
        <w:ind w:left="0"/>
        <w:jc w:val="both"/>
      </w:pPr>
      <w:r>
        <w:rPr>
          <w:rFonts w:ascii="Times New Roman"/>
          <w:b w:val="false"/>
          <w:i w:val="false"/>
          <w:color w:val="000000"/>
          <w:sz w:val="28"/>
        </w:rPr>
        <w:t>
      4) аудиттелетін субъектінің қызметіне байланысты азаматтардың және қоғамдық бірлестіктердің өтініштері туралы мәліметтер кіреді.</w:t>
      </w:r>
    </w:p>
    <w:p>
      <w:pPr>
        <w:spacing w:after="0"/>
        <w:ind w:left="0"/>
        <w:jc w:val="both"/>
      </w:pPr>
      <w:r>
        <w:rPr>
          <w:rFonts w:ascii="Times New Roman"/>
          <w:b w:val="false"/>
          <w:i w:val="false"/>
          <w:color w:val="000000"/>
          <w:sz w:val="28"/>
        </w:rPr>
        <w:t xml:space="preserve">
      Объектіні неғұрлым тиімді және толық бағалау үшін аудиттелетін субъект Кодекстің 50-бабы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18. Аудиттелетін субъектіні қарап тексеру және қызметкерлерге сауалнама жүргізу аудиттелетін субъектінің іс жүзіндегі жағдайына құжаттаманың сәйкестігін бағалау, аудиттелетін субъект мамандарының біліктілігін айқындау, аудиттелетін субъект қызметінің тиімділігін жақсарту үшін ұсыныстар әзірлеу мақсатында жүргізіледі.</w:t>
      </w:r>
    </w:p>
    <w:bookmarkEnd w:id="44"/>
    <w:bookmarkStart w:name="z53" w:id="45"/>
    <w:p>
      <w:pPr>
        <w:spacing w:after="0"/>
        <w:ind w:left="0"/>
        <w:jc w:val="both"/>
      </w:pPr>
      <w:r>
        <w:rPr>
          <w:rFonts w:ascii="Times New Roman"/>
          <w:b w:val="false"/>
          <w:i w:val="false"/>
          <w:color w:val="000000"/>
          <w:sz w:val="28"/>
        </w:rPr>
        <w:t>
      19. Объектінің халықтың санитариялық-эпидемиологиялық саламаттылығы саласындағы заңнама талаптарына сәйкестігі тұрғысында оны қарап тексеру, жүргізілген салыстырмалы талдау және жоспарланып отырған не жүзеге асырылып жатқан қызметтің санитариялық-эпидемиологиялық қауіптілік дәрежесін, өндірістік бақылаудың жеткіліктілігі мен дәйектілігін бағалау нәтижелері бойынша аудитор (аудиторлық ұйым) объектінің ахуалын (жағдайын) тұрақтандыру бойынша ұсынымдар (ұсыныстар) енгізеді.</w:t>
      </w:r>
    </w:p>
    <w:bookmarkEnd w:id="45"/>
    <w:bookmarkStart w:name="z54" w:id="46"/>
    <w:p>
      <w:pPr>
        <w:spacing w:after="0"/>
        <w:ind w:left="0"/>
        <w:jc w:val="both"/>
      </w:pPr>
      <w:r>
        <w:rPr>
          <w:rFonts w:ascii="Times New Roman"/>
          <w:b w:val="false"/>
          <w:i w:val="false"/>
          <w:color w:val="000000"/>
          <w:sz w:val="28"/>
        </w:rPr>
        <w:t xml:space="preserve">
      20. Санитариялық-эпидемиологиялық аудит нәтижелерін жарамсыз деп тану негіздері Кодекстің 50-бабының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w:t>
      </w:r>
    </w:p>
    <w:bookmarkEnd w:id="46"/>
    <w:bookmarkStart w:name="z55" w:id="47"/>
    <w:p>
      <w:pPr>
        <w:spacing w:after="0"/>
        <w:ind w:left="0"/>
        <w:jc w:val="both"/>
      </w:pPr>
      <w:r>
        <w:rPr>
          <w:rFonts w:ascii="Times New Roman"/>
          <w:b w:val="false"/>
          <w:i w:val="false"/>
          <w:color w:val="000000"/>
          <w:sz w:val="28"/>
        </w:rPr>
        <w:t>
      21. Санитариялық-эпидемиологиялық аудит жүргізу нәтижесінде туындайтын аудитор (аудиторлық ұйым) мен аудиттелетін субъект (объект) арасындағы даулар Қазақстан Республикасының азаматтық заңнамасына сәйкес көзделген шарт шеңберінде шешіледі.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8"/>
    <w:p>
      <w:pPr>
        <w:spacing w:after="0"/>
        <w:ind w:left="0"/>
        <w:jc w:val="left"/>
      </w:pPr>
      <w:r>
        <w:rPr>
          <w:rFonts w:ascii="Times New Roman"/>
          <w:b/>
          <w:i w:val="false"/>
          <w:color w:val="000000"/>
        </w:rPr>
        <w:t xml:space="preserve"> 4-тарау. Аудиторлық қорытынды және оны беру тәртібі</w:t>
      </w:r>
    </w:p>
    <w:bookmarkEnd w:id="48"/>
    <w:bookmarkStart w:name="z57" w:id="49"/>
    <w:p>
      <w:pPr>
        <w:spacing w:after="0"/>
        <w:ind w:left="0"/>
        <w:jc w:val="both"/>
      </w:pPr>
      <w:r>
        <w:rPr>
          <w:rFonts w:ascii="Times New Roman"/>
          <w:b w:val="false"/>
          <w:i w:val="false"/>
          <w:color w:val="000000"/>
          <w:sz w:val="28"/>
        </w:rPr>
        <w:t xml:space="preserve">
      22. Жүргізілген санитариялық-эпидемиологиялық аудит нәтижелері бойынша объектінің халықтың санитариялық-эпидемиологиялық саламаттылығы саласындағы нормативткі құқықтық актілерге сәйкестігі туралы аудиторлық қорытынды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End w:id="49"/>
    <w:bookmarkStart w:name="z58" w:id="50"/>
    <w:p>
      <w:pPr>
        <w:spacing w:after="0"/>
        <w:ind w:left="0"/>
        <w:jc w:val="both"/>
      </w:pPr>
      <w:r>
        <w:rPr>
          <w:rFonts w:ascii="Times New Roman"/>
          <w:b w:val="false"/>
          <w:i w:val="false"/>
          <w:color w:val="000000"/>
          <w:sz w:val="28"/>
        </w:rPr>
        <w:t>
      23. Объектінің халықтың санитариялық-эпидемиологиялық саламаттылығы саласындағы нормативтік құқықтық актілердің талаптарына сәйкестігі туралы тұжырымдары бар аудиторлық қорытындыны аудитор (аудиторлық ұйым) аудит аяқталған кезден бастап бес жұмыс күнінен кешіктірмей халықтың санитариялық-эпидемиологиялық саламаттылығы саласындағы мемлекеттік органның аумақтық бөлімшесіне ұсынады.</w:t>
      </w:r>
    </w:p>
    <w:bookmarkEnd w:id="50"/>
    <w:bookmarkStart w:name="z59" w:id="51"/>
    <w:p>
      <w:pPr>
        <w:spacing w:after="0"/>
        <w:ind w:left="0"/>
        <w:jc w:val="both"/>
      </w:pPr>
      <w:r>
        <w:rPr>
          <w:rFonts w:ascii="Times New Roman"/>
          <w:b w:val="false"/>
          <w:i w:val="false"/>
          <w:color w:val="000000"/>
          <w:sz w:val="28"/>
        </w:rPr>
        <w:t xml:space="preserve">
      24. Аудиторлар (аудиторлық ұйымдар) жыл сайын есепті жылдан кейінгі оныншы қаңтарға халықтың санитариялық-эпидемиологиялық саламаттылығы саласындағы мемлекеттік органның ведомствосына Кодекстің 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жазбаша немесе электрондық нысанда халықтың санитариялық-эпидемиологиялық саламаттылығы саласындағы мемлекеттік орган бекіткен нысан бойынша жүргізілген аудит туралы ақпаратты ұсынады.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аудит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2"/>
    <w:p>
      <w:pPr>
        <w:spacing w:after="0"/>
        <w:ind w:left="0"/>
        <w:jc w:val="left"/>
      </w:pPr>
      <w:r>
        <w:rPr>
          <w:rFonts w:ascii="Times New Roman"/>
          <w:b/>
          <w:i w:val="false"/>
          <w:color w:val="000000"/>
        </w:rPr>
        <w:t xml:space="preserve"> Өтініштерді тіркеу журналы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кезеңі, аудитордың Т.А.Ә.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есептің қорытындылары, есептің №,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аудит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 басшысына</w:t>
            </w:r>
            <w:r>
              <w:br/>
            </w:r>
            <w:r>
              <w:rPr>
                <w:rFonts w:ascii="Times New Roman"/>
                <w:b w:val="false"/>
                <w:i w:val="false"/>
                <w:color w:val="000000"/>
                <w:sz w:val="20"/>
              </w:rPr>
              <w:t xml:space="preserve">(аудиттелетін объектінің </w:t>
            </w:r>
            <w:r>
              <w:br/>
            </w:r>
            <w:r>
              <w:rPr>
                <w:rFonts w:ascii="Times New Roman"/>
                <w:b w:val="false"/>
                <w:i w:val="false"/>
                <w:color w:val="000000"/>
                <w:sz w:val="20"/>
              </w:rPr>
              <w:t xml:space="preserve">(жеке немесе заңды тұлғаның) </w:t>
            </w:r>
            <w:r>
              <w:br/>
            </w:r>
            <w:r>
              <w:rPr>
                <w:rFonts w:ascii="Times New Roman"/>
                <w:b w:val="false"/>
                <w:i w:val="false"/>
                <w:color w:val="000000"/>
                <w:sz w:val="20"/>
              </w:rPr>
              <w:t>Т.А.Ә. (бар болса)</w:t>
            </w:r>
            <w:r>
              <w:br/>
            </w:r>
            <w:r>
              <w:rPr>
                <w:rFonts w:ascii="Times New Roman"/>
                <w:b w:val="false"/>
                <w:i w:val="false"/>
                <w:color w:val="000000"/>
                <w:sz w:val="20"/>
              </w:rPr>
              <w:t xml:space="preserve">немесе толық атауы, СТН </w:t>
            </w:r>
            <w:r>
              <w:br/>
            </w:r>
            <w:r>
              <w:rPr>
                <w:rFonts w:ascii="Times New Roman"/>
                <w:b w:val="false"/>
                <w:i w:val="false"/>
                <w:color w:val="000000"/>
                <w:sz w:val="20"/>
              </w:rPr>
              <w:t>(ЖСН, БСН)</w:t>
            </w:r>
            <w:r>
              <w:br/>
            </w:r>
            <w:r>
              <w:rPr>
                <w:rFonts w:ascii="Times New Roman"/>
                <w:b w:val="false"/>
                <w:i w:val="false"/>
                <w:color w:val="000000"/>
                <w:sz w:val="20"/>
              </w:rPr>
              <w:t xml:space="preserve">Мекенжайы </w:t>
            </w:r>
            <w:r>
              <w:br/>
            </w:r>
            <w:r>
              <w:rPr>
                <w:rFonts w:ascii="Times New Roman"/>
                <w:b w:val="false"/>
                <w:i w:val="false"/>
                <w:color w:val="000000"/>
                <w:sz w:val="20"/>
              </w:rPr>
              <w:t>_______________________</w:t>
            </w:r>
          </w:p>
        </w:tc>
      </w:tr>
    </w:tbl>
    <w:bookmarkStart w:name="z63" w:id="53"/>
    <w:p>
      <w:pPr>
        <w:spacing w:after="0"/>
        <w:ind w:left="0"/>
        <w:jc w:val="left"/>
      </w:pPr>
      <w:r>
        <w:rPr>
          <w:rFonts w:ascii="Times New Roman"/>
          <w:b/>
          <w:i w:val="false"/>
          <w:color w:val="000000"/>
        </w:rPr>
        <w:t xml:space="preserve"> Аудиторлық қорытынды</w:t>
      </w:r>
    </w:p>
    <w:bookmarkEnd w:id="5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w:t>
      </w:r>
    </w:p>
    <w:p>
      <w:pPr>
        <w:spacing w:after="0"/>
        <w:ind w:left="0"/>
        <w:jc w:val="both"/>
      </w:pPr>
      <w:r>
        <w:rPr>
          <w:rFonts w:ascii="Times New Roman"/>
          <w:b w:val="false"/>
          <w:i w:val="false"/>
          <w:color w:val="000000"/>
          <w:sz w:val="28"/>
        </w:rPr>
        <w:t xml:space="preserve">
      Республикасының 2020 жылғы 7 шілдедегі Кодексінің </w:t>
      </w:r>
      <w:r>
        <w:rPr>
          <w:rFonts w:ascii="Times New Roman"/>
          <w:b w:val="false"/>
          <w:i w:val="false"/>
          <w:color w:val="000000"/>
          <w:sz w:val="28"/>
        </w:rPr>
        <w:t>50-бабына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мен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(аудитордың тегі, аты, әкесінің аты (бар болса) және (немесе) аудиторлық </w:t>
      </w:r>
    </w:p>
    <w:p>
      <w:pPr>
        <w:spacing w:after="0"/>
        <w:ind w:left="0"/>
        <w:jc w:val="both"/>
      </w:pPr>
      <w:r>
        <w:rPr>
          <w:rFonts w:ascii="Times New Roman"/>
          <w:b w:val="false"/>
          <w:i w:val="false"/>
          <w:color w:val="000000"/>
          <w:sz w:val="28"/>
        </w:rPr>
        <w:t xml:space="preserve">
      ұйымның толық атауы, Рұқсаттар мен хабарламалар тізілімінің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(аудиттелетін субъектінің орналасқан жері)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мекенжайы бойынша орналасқан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(аудиттелетін субъектінің толық атауы)</w:t>
      </w:r>
    </w:p>
    <w:p>
      <w:pPr>
        <w:spacing w:after="0"/>
        <w:ind w:left="0"/>
        <w:jc w:val="both"/>
      </w:pPr>
      <w:r>
        <w:rPr>
          <w:rFonts w:ascii="Times New Roman"/>
          <w:b w:val="false"/>
          <w:i w:val="false"/>
          <w:color w:val="000000"/>
          <w:sz w:val="28"/>
        </w:rPr>
        <w:t>
      ____________________________________________________ санитариялық-</w:t>
      </w:r>
    </w:p>
    <w:p>
      <w:pPr>
        <w:spacing w:after="0"/>
        <w:ind w:left="0"/>
        <w:jc w:val="both"/>
      </w:pPr>
      <w:r>
        <w:rPr>
          <w:rFonts w:ascii="Times New Roman"/>
          <w:b w:val="false"/>
          <w:i w:val="false"/>
          <w:color w:val="000000"/>
          <w:sz w:val="28"/>
        </w:rPr>
        <w:t>
      эпидемиологиялық аудит жүргіздім.</w:t>
      </w:r>
    </w:p>
    <w:p>
      <w:pPr>
        <w:spacing w:after="0"/>
        <w:ind w:left="0"/>
        <w:jc w:val="both"/>
      </w:pPr>
      <w:r>
        <w:rPr>
          <w:rFonts w:ascii="Times New Roman"/>
          <w:b w:val="false"/>
          <w:i w:val="false"/>
          <w:color w:val="000000"/>
          <w:sz w:val="28"/>
        </w:rPr>
        <w:t xml:space="preserve">
      Санитариялық-эпидемиологиялық аудит жүргізу үшін негіз: 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(өтініштің күні мен №, өтініш берушімен келісілген санитариялық- </w:t>
      </w:r>
    </w:p>
    <w:p>
      <w:pPr>
        <w:spacing w:after="0"/>
        <w:ind w:left="0"/>
        <w:jc w:val="both"/>
      </w:pPr>
      <w:r>
        <w:rPr>
          <w:rFonts w:ascii="Times New Roman"/>
          <w:b w:val="false"/>
          <w:i w:val="false"/>
          <w:color w:val="000000"/>
          <w:sz w:val="28"/>
        </w:rPr>
        <w:t xml:space="preserve">
      эпидемиологиялық аудит жүргізу жоспарының көшірмесі)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Ұсынылған: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 материалдарды </w:t>
      </w:r>
    </w:p>
    <w:p>
      <w:pPr>
        <w:spacing w:after="0"/>
        <w:ind w:left="0"/>
        <w:jc w:val="both"/>
      </w:pPr>
      <w:r>
        <w:rPr>
          <w:rFonts w:ascii="Times New Roman"/>
          <w:b w:val="false"/>
          <w:i w:val="false"/>
          <w:color w:val="000000"/>
          <w:sz w:val="28"/>
        </w:rPr>
        <w:t xml:space="preserve">
      қарап, мынаны: ___________________________________________________ </w:t>
      </w:r>
    </w:p>
    <w:p>
      <w:pPr>
        <w:spacing w:after="0"/>
        <w:ind w:left="0"/>
        <w:jc w:val="both"/>
      </w:pPr>
      <w:r>
        <w:rPr>
          <w:rFonts w:ascii="Times New Roman"/>
          <w:b w:val="false"/>
          <w:i w:val="false"/>
          <w:color w:val="000000"/>
          <w:sz w:val="28"/>
        </w:rPr>
        <w:t xml:space="preserve">
      (объектіні қарап тексеру, жағдайларын тексеру нәтижелерін сипаттау)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 анықтадым.</w:t>
      </w:r>
    </w:p>
    <w:p>
      <w:pPr>
        <w:spacing w:after="0"/>
        <w:ind w:left="0"/>
        <w:jc w:val="both"/>
      </w:pPr>
      <w:r>
        <w:rPr>
          <w:rFonts w:ascii="Times New Roman"/>
          <w:b w:val="false"/>
          <w:i w:val="false"/>
          <w:color w:val="000000"/>
          <w:sz w:val="28"/>
        </w:rPr>
        <w:t xml:space="preserve">
      Зертханалық зерттеулер және (немесе) өлшеулер нәтижелері негізінде: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(хаттаманың № мен күні, кім берді, зертхананы (орталықты) аккредиттеу </w:t>
      </w:r>
    </w:p>
    <w:p>
      <w:pPr>
        <w:spacing w:after="0"/>
        <w:ind w:left="0"/>
        <w:jc w:val="both"/>
      </w:pPr>
      <w:r>
        <w:rPr>
          <w:rFonts w:ascii="Times New Roman"/>
          <w:b w:val="false"/>
          <w:i w:val="false"/>
          <w:color w:val="000000"/>
          <w:sz w:val="28"/>
        </w:rPr>
        <w:t>
      туралы мәліметтер, хаттамалардың көшірмелері қоса беріледі)</w:t>
      </w:r>
    </w:p>
    <w:p>
      <w:pPr>
        <w:spacing w:after="0"/>
        <w:ind w:left="0"/>
        <w:jc w:val="both"/>
      </w:pPr>
      <w:r>
        <w:rPr>
          <w:rFonts w:ascii="Times New Roman"/>
          <w:b w:val="false"/>
          <w:i w:val="false"/>
          <w:color w:val="000000"/>
          <w:sz w:val="28"/>
        </w:rPr>
        <w:t xml:space="preserve">
      Аудиттелетін субъектінің шаруашылық және өзге де қызметімен байланысты мүмкін </w:t>
      </w:r>
    </w:p>
    <w:p>
      <w:pPr>
        <w:spacing w:after="0"/>
        <w:ind w:left="0"/>
        <w:jc w:val="both"/>
      </w:pPr>
      <w:r>
        <w:rPr>
          <w:rFonts w:ascii="Times New Roman"/>
          <w:b w:val="false"/>
          <w:i w:val="false"/>
          <w:color w:val="000000"/>
          <w:sz w:val="28"/>
        </w:rPr>
        <w:t xml:space="preserve">
      болатын тәуекелдердің сипаты және бағалау: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Қорытынды: объект ______________________________________________ </w:t>
      </w:r>
    </w:p>
    <w:p>
      <w:pPr>
        <w:spacing w:after="0"/>
        <w:ind w:left="0"/>
        <w:jc w:val="both"/>
      </w:pPr>
      <w:r>
        <w:rPr>
          <w:rFonts w:ascii="Times New Roman"/>
          <w:b w:val="false"/>
          <w:i w:val="false"/>
          <w:color w:val="000000"/>
          <w:sz w:val="28"/>
        </w:rPr>
        <w:t>
      (аудиттелетін объектінің толық атауы)</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нормативтік </w:t>
      </w:r>
    </w:p>
    <w:p>
      <w:pPr>
        <w:spacing w:after="0"/>
        <w:ind w:left="0"/>
        <w:jc w:val="both"/>
      </w:pPr>
      <w:r>
        <w:rPr>
          <w:rFonts w:ascii="Times New Roman"/>
          <w:b w:val="false"/>
          <w:i w:val="false"/>
          <w:color w:val="000000"/>
          <w:sz w:val="28"/>
        </w:rPr>
        <w:t xml:space="preserve">
      құқықтық актілердің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 талаптарына сәйкес келеді. </w:t>
      </w:r>
    </w:p>
    <w:p>
      <w:pPr>
        <w:spacing w:after="0"/>
        <w:ind w:left="0"/>
        <w:jc w:val="both"/>
      </w:pPr>
      <w:r>
        <w:rPr>
          <w:rFonts w:ascii="Times New Roman"/>
          <w:b w:val="false"/>
          <w:i w:val="false"/>
          <w:color w:val="000000"/>
          <w:sz w:val="28"/>
        </w:rPr>
        <w:t>
      (сәйкестігіне аудит жүргізілген НҚА-ның толық атауы және қабылданған күні)</w:t>
      </w:r>
    </w:p>
    <w:p>
      <w:pPr>
        <w:spacing w:after="0"/>
        <w:ind w:left="0"/>
        <w:jc w:val="both"/>
      </w:pPr>
      <w:r>
        <w:rPr>
          <w:rFonts w:ascii="Times New Roman"/>
          <w:b w:val="false"/>
          <w:i w:val="false"/>
          <w:color w:val="000000"/>
          <w:sz w:val="28"/>
        </w:rPr>
        <w:t xml:space="preserve">
      Ұсынымдар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Аудиторлық ұйымның басшысы (аудитор) ____________________________ </w:t>
      </w:r>
    </w:p>
    <w:p>
      <w:pPr>
        <w:spacing w:after="0"/>
        <w:ind w:left="0"/>
        <w:jc w:val="both"/>
      </w:pPr>
      <w:r>
        <w:rPr>
          <w:rFonts w:ascii="Times New Roman"/>
          <w:b w:val="false"/>
          <w:i w:val="false"/>
          <w:color w:val="000000"/>
          <w:sz w:val="28"/>
        </w:rPr>
        <w:t>
      Т.А.Ә. (бар болса), лауазымы)</w:t>
      </w:r>
    </w:p>
    <w:p>
      <w:pPr>
        <w:spacing w:after="0"/>
        <w:ind w:left="0"/>
        <w:jc w:val="both"/>
      </w:pPr>
      <w:r>
        <w:rPr>
          <w:rFonts w:ascii="Times New Roman"/>
          <w:b w:val="false"/>
          <w:i w:val="false"/>
          <w:color w:val="000000"/>
          <w:sz w:val="28"/>
        </w:rPr>
        <w:t>
      Мөрі (бар болса) Күні</w:t>
      </w:r>
    </w:p>
    <w:p>
      <w:pPr>
        <w:spacing w:after="0"/>
        <w:ind w:left="0"/>
        <w:jc w:val="both"/>
      </w:pPr>
      <w:r>
        <w:rPr>
          <w:rFonts w:ascii="Times New Roman"/>
          <w:b w:val="false"/>
          <w:i w:val="false"/>
          <w:color w:val="000000"/>
          <w:sz w:val="28"/>
        </w:rPr>
        <w:t xml:space="preserve">
      Аудиторлық қорытынды алғаны туралы белгі _________________________ </w:t>
      </w:r>
    </w:p>
    <w:p>
      <w:pPr>
        <w:spacing w:after="0"/>
        <w:ind w:left="0"/>
        <w:jc w:val="both"/>
      </w:pPr>
      <w:r>
        <w:rPr>
          <w:rFonts w:ascii="Times New Roman"/>
          <w:b w:val="false"/>
          <w:i w:val="false"/>
          <w:color w:val="000000"/>
          <w:sz w:val="28"/>
        </w:rPr>
        <w:t>
      алған адамның Т.А.Ә. (бар болса) және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