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1960" w14:textId="4451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Тіркелімді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ДСМ-226/2020 бұйрығы. Қазақстан Республикасының Әділет министрлігінде 2020 жылғы 2 желтоқсанда № 21717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209-бабы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тіркелімді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ДСМ-226/2020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Тіркелімді 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тіркелімді қалыптасыру және жүргізу қағидалары (бұдан әрі - Қағидалар) "Халық денсаулығы және денсаулық сақтау жүйесі туралы" Қазақстан Республикасының Кодексі (бұдан әрі - Кодекс) 209-бабының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тіркелімді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1) ағзалардың (ағза бөлігінің) және (немесе) тіндердің (тін бөлігінің) ықтимал реципиенттерінің;</w:t>
      </w:r>
    </w:p>
    <w:bookmarkEnd w:id="11"/>
    <w:bookmarkStart w:name="z14" w:id="12"/>
    <w:p>
      <w:pPr>
        <w:spacing w:after="0"/>
        <w:ind w:left="0"/>
        <w:jc w:val="both"/>
      </w:pPr>
      <w:r>
        <w:rPr>
          <w:rFonts w:ascii="Times New Roman"/>
          <w:b w:val="false"/>
          <w:i w:val="false"/>
          <w:color w:val="000000"/>
          <w:sz w:val="28"/>
        </w:rPr>
        <w:t>
      2) ағзалардың (ағза бөлігінің) және (немесе) тіндердің (тін бөлігінің) реципиенттерінің;</w:t>
      </w:r>
    </w:p>
    <w:bookmarkEnd w:id="12"/>
    <w:bookmarkStart w:name="z15" w:id="13"/>
    <w:p>
      <w:pPr>
        <w:spacing w:after="0"/>
        <w:ind w:left="0"/>
        <w:jc w:val="both"/>
      </w:pPr>
      <w:r>
        <w:rPr>
          <w:rFonts w:ascii="Times New Roman"/>
          <w:b w:val="false"/>
          <w:i w:val="false"/>
          <w:color w:val="000000"/>
          <w:sz w:val="28"/>
        </w:rPr>
        <w:t>
      3) ағзалардың (ағза бөлігінің) және (немесе) тіндердің (тін бөлігінің) донорларының;</w:t>
      </w:r>
    </w:p>
    <w:bookmarkEnd w:id="13"/>
    <w:bookmarkStart w:name="z16" w:id="14"/>
    <w:p>
      <w:pPr>
        <w:spacing w:after="0"/>
        <w:ind w:left="0"/>
        <w:jc w:val="both"/>
      </w:pPr>
      <w:r>
        <w:rPr>
          <w:rFonts w:ascii="Times New Roman"/>
          <w:b w:val="false"/>
          <w:i w:val="false"/>
          <w:color w:val="000000"/>
          <w:sz w:val="28"/>
        </w:rPr>
        <w:t>
      4) ағзалардың (ағза бөлігінің) және (немесе) тіндердің (тін бөлігінің) қайтыс болғаннан кейінгі донорлығына құқық білдірген азаматтардың тіркелімдерін қалыптастыру және жүргізу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ағзалардың (ағза бөлігінің) және (немесе) тіндердің (тін бөлігінің) донорларының тіркелімі (бұдан әрі – донорлардың тіркелімі) - ағзалардың (ағза бөлігінің) және (немесе) тіндердің (тін бөлігінің) тірі кезіндегі және қайтыс болғаннан кейінгі донорларының деректер базасы;</w:t>
      </w:r>
    </w:p>
    <w:bookmarkEnd w:id="16"/>
    <w:bookmarkStart w:name="z19" w:id="17"/>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құқық білдірген азаматтардың тіркелімі – "Бекітілген халық тіркелімі" мемлекеттік ақпараттық жүйесінде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7"/>
    <w:bookmarkStart w:name="z20" w:id="18"/>
    <w:p>
      <w:pPr>
        <w:spacing w:after="0"/>
        <w:ind w:left="0"/>
        <w:jc w:val="both"/>
      </w:pPr>
      <w:r>
        <w:rPr>
          <w:rFonts w:ascii="Times New Roman"/>
          <w:b w:val="false"/>
          <w:i w:val="false"/>
          <w:color w:val="000000"/>
          <w:sz w:val="28"/>
        </w:rPr>
        <w:t>
      3) ағзалардың (ағза бөлігінің) және (немесе) тіндердің (тін бөлігінің) реципиенттерінің тіркелімі (бұдан әрі – реципиенттердің тіркелімі) донордан ағзаларды (ағзаның бөлігін) және (немесе) тіндерді (тіннің бөлігін) трансплантаттау жүргізілген адамдардың деректер базасы;</w:t>
      </w:r>
    </w:p>
    <w:bookmarkEnd w:id="18"/>
    <w:bookmarkStart w:name="z21" w:id="19"/>
    <w:p>
      <w:pPr>
        <w:spacing w:after="0"/>
        <w:ind w:left="0"/>
        <w:jc w:val="both"/>
      </w:pPr>
      <w:r>
        <w:rPr>
          <w:rFonts w:ascii="Times New Roman"/>
          <w:b w:val="false"/>
          <w:i w:val="false"/>
          <w:color w:val="000000"/>
          <w:sz w:val="28"/>
        </w:rPr>
        <w:t>
      4) ағзалардың (ағза бөлігінің) және (немесе) тіндердің (тін бөлігінің) ықтимал реципиенттерінің тіркелімі (бұдан әрі – ықтимал реципиенттердің тіркелімі) - ағзалардың (ағза бөлігінің) және (немесе) тіндердің (тін бөлігінің) ықтимал реципиенттерінің деректер базасы;</w:t>
      </w:r>
    </w:p>
    <w:bookmarkEnd w:id="19"/>
    <w:bookmarkStart w:name="z22" w:id="20"/>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6) иммунологиялық типтеуді жүргізу жүйесі (бұдан әрі – НLА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21"/>
    <w:bookmarkStart w:name="z24" w:id="22"/>
    <w:p>
      <w:pPr>
        <w:spacing w:after="0"/>
        <w:ind w:left="0"/>
        <w:jc w:val="both"/>
      </w:pPr>
      <w:r>
        <w:rPr>
          <w:rFonts w:ascii="Times New Roman"/>
          <w:b w:val="false"/>
          <w:i w:val="false"/>
          <w:color w:val="000000"/>
          <w:sz w:val="28"/>
        </w:rPr>
        <w:t>
      7) қайтыс болғаннан кейінгі донор -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w:t>
      </w:r>
    </w:p>
    <w:bookmarkEnd w:id="22"/>
    <w:bookmarkStart w:name="z25" w:id="23"/>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9) мультипәндік топ (бұдан әрі - МПТ) – пациент организмінің функциялары және құрылымдарының бұзылуы сипатына, оның клиникалық жай - күйінің ауырлығына байланысты қалыптастырылатын әртүрлі мамандар тобы;</w:t>
      </w:r>
    </w:p>
    <w:bookmarkEnd w:id="24"/>
    <w:bookmarkStart w:name="z27" w:id="25"/>
    <w:p>
      <w:pPr>
        <w:spacing w:after="0"/>
        <w:ind w:left="0"/>
        <w:jc w:val="both"/>
      </w:pPr>
      <w:r>
        <w:rPr>
          <w:rFonts w:ascii="Times New Roman"/>
          <w:b w:val="false"/>
          <w:i w:val="false"/>
          <w:color w:val="000000"/>
          <w:sz w:val="28"/>
        </w:rPr>
        <w:t>
      10)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ұйымы;</w:t>
      </w:r>
    </w:p>
    <w:bookmarkEnd w:id="25"/>
    <w:bookmarkStart w:name="z28" w:id="26"/>
    <w:p>
      <w:pPr>
        <w:spacing w:after="0"/>
        <w:ind w:left="0"/>
        <w:jc w:val="both"/>
      </w:pPr>
      <w:r>
        <w:rPr>
          <w:rFonts w:ascii="Times New Roman"/>
          <w:b w:val="false"/>
          <w:i w:val="false"/>
          <w:color w:val="000000"/>
          <w:sz w:val="28"/>
        </w:rPr>
        <w:t>
      11)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6"/>
    <w:bookmarkStart w:name="z29" w:id="27"/>
    <w:p>
      <w:pPr>
        <w:spacing w:after="0"/>
        <w:ind w:left="0"/>
        <w:jc w:val="both"/>
      </w:pPr>
      <w:r>
        <w:rPr>
          <w:rFonts w:ascii="Times New Roman"/>
          <w:b w:val="false"/>
          <w:i w:val="false"/>
          <w:color w:val="000000"/>
          <w:sz w:val="28"/>
        </w:rPr>
        <w:t>
      12) республикалық трансплантаттау орталығы – республикалық маңызы бар қалаларда және астанада ғылыми - зерттеу институттары мен ғылыми орталықтар базасында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уәкілетті органға ведомстволық бағынысты денсаулық сақтау ұйымы;</w:t>
      </w:r>
    </w:p>
    <w:bookmarkEnd w:id="27"/>
    <w:bookmarkStart w:name="z30" w:id="28"/>
    <w:p>
      <w:pPr>
        <w:spacing w:after="0"/>
        <w:ind w:left="0"/>
        <w:jc w:val="both"/>
      </w:pPr>
      <w:r>
        <w:rPr>
          <w:rFonts w:ascii="Times New Roman"/>
          <w:b w:val="false"/>
          <w:i w:val="false"/>
          <w:color w:val="000000"/>
          <w:sz w:val="28"/>
        </w:rPr>
        <w:t>
      13) республикалық трансплантаттауды үйлестіруші – Үйлестіру орталығының штаттағы қызметкері болып табылатын, өңірлік трансплантаттауды үйлестірушілердің жұмысын үйлестіруді және Қазақстан Республикасындағы трансплантаттау мен донорлықты дамыту мәселелері бойынша медициналық ұйымдардың тиімді ведомствоаралық өзара іс-қимылын қамтамасыз ететін дәрігер;</w:t>
      </w:r>
    </w:p>
    <w:bookmarkEnd w:id="28"/>
    <w:bookmarkStart w:name="z31" w:id="29"/>
    <w:p>
      <w:pPr>
        <w:spacing w:after="0"/>
        <w:ind w:left="0"/>
        <w:jc w:val="both"/>
      </w:pPr>
      <w:r>
        <w:rPr>
          <w:rFonts w:ascii="Times New Roman"/>
          <w:b w:val="false"/>
          <w:i w:val="false"/>
          <w:color w:val="000000"/>
          <w:sz w:val="28"/>
        </w:rPr>
        <w:t>
      14)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9"/>
    <w:bookmarkStart w:name="z32" w:id="30"/>
    <w:p>
      <w:pPr>
        <w:spacing w:after="0"/>
        <w:ind w:left="0"/>
        <w:jc w:val="both"/>
      </w:pPr>
      <w:r>
        <w:rPr>
          <w:rFonts w:ascii="Times New Roman"/>
          <w:b w:val="false"/>
          <w:i w:val="false"/>
          <w:color w:val="000000"/>
          <w:sz w:val="28"/>
        </w:rPr>
        <w:t xml:space="preserve">
      15)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ережесін уәкілетті орган Кодекстің </w:t>
      </w:r>
      <w:r>
        <w:rPr>
          <w:rFonts w:ascii="Times New Roman"/>
          <w:b w:val="false"/>
          <w:i w:val="false"/>
          <w:color w:val="000000"/>
          <w:sz w:val="28"/>
        </w:rPr>
        <w:t>7 бабының</w:t>
      </w:r>
      <w:r>
        <w:rPr>
          <w:rFonts w:ascii="Times New Roman"/>
          <w:b w:val="false"/>
          <w:i w:val="false"/>
          <w:color w:val="000000"/>
          <w:sz w:val="28"/>
        </w:rPr>
        <w:t xml:space="preserve"> 70) тармақшасына сәйкес бекітетін денсаулық сақтау ұйымы;</w:t>
      </w:r>
    </w:p>
    <w:bookmarkEnd w:id="30"/>
    <w:bookmarkStart w:name="z33" w:id="31"/>
    <w:p>
      <w:pPr>
        <w:spacing w:after="0"/>
        <w:ind w:left="0"/>
        <w:jc w:val="both"/>
      </w:pPr>
      <w:r>
        <w:rPr>
          <w:rFonts w:ascii="Times New Roman"/>
          <w:b w:val="false"/>
          <w:i w:val="false"/>
          <w:color w:val="000000"/>
          <w:sz w:val="28"/>
        </w:rPr>
        <w:t>
      16) трансплантаттау орталығы – республикалық немесе өңірлік трансплантаттау орталығы;</w:t>
      </w:r>
    </w:p>
    <w:bookmarkEnd w:id="31"/>
    <w:bookmarkStart w:name="z34" w:id="32"/>
    <w:p>
      <w:pPr>
        <w:spacing w:after="0"/>
        <w:ind w:left="0"/>
        <w:jc w:val="both"/>
      </w:pPr>
      <w:r>
        <w:rPr>
          <w:rFonts w:ascii="Times New Roman"/>
          <w:b w:val="false"/>
          <w:i w:val="false"/>
          <w:color w:val="000000"/>
          <w:sz w:val="28"/>
        </w:rPr>
        <w:t>
      17) тірі кезіндегі донор – он сегіз жастағы және одан үлкен, әрекетке қабілетті реципиентпен генетикалық байланыстағы және (немесе) онымен тіні үйлесетін, ағзаларды (ағзасының бөлігін) және (немесе) тіндерді (тінінің бөлігін) одан әрі трансплантаттау үшін алуға жазбаша нотариат куәландырған келісімін берген адам;</w:t>
      </w:r>
    </w:p>
    <w:bookmarkEnd w:id="32"/>
    <w:bookmarkStart w:name="z35" w:id="33"/>
    <w:p>
      <w:pPr>
        <w:spacing w:after="0"/>
        <w:ind w:left="0"/>
        <w:jc w:val="both"/>
      </w:pPr>
      <w:r>
        <w:rPr>
          <w:rFonts w:ascii="Times New Roman"/>
          <w:b w:val="false"/>
          <w:i w:val="false"/>
          <w:color w:val="000000"/>
          <w:sz w:val="28"/>
        </w:rPr>
        <w:t>
      18) ықтимал реципиент - тіндерді (тіннің бөлігін) және (немесе) ағзаларды (ағзаның бөлігін) трансплантаттауға мұқтаж пациент.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3. Реципиенттер, ықтимал реципиенттер және тірі кезіндегі донорлар туралы мәліметтерді донорлар мен реципиенттерді есепке алудың медициналық ақпараттық жүйесінде (бұдан әрі – ДРЕМАЖ) қалыптастыру олардың дербес деректерді жинауға және өңдеуге жазбаша келісімі, сондай-ақ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мәліметтердің негізінде жүргізіледі.</w:t>
      </w:r>
    </w:p>
    <w:bookmarkEnd w:id="34"/>
    <w:bookmarkStart w:name="z37" w:id="35"/>
    <w:p>
      <w:pPr>
        <w:spacing w:after="0"/>
        <w:ind w:left="0"/>
        <w:jc w:val="both"/>
      </w:pPr>
      <w:r>
        <w:rPr>
          <w:rFonts w:ascii="Times New Roman"/>
          <w:b w:val="false"/>
          <w:i w:val="false"/>
          <w:color w:val="000000"/>
          <w:sz w:val="28"/>
        </w:rPr>
        <w:t>
      4. ДРЕМАЖ-ға кіруге:</w:t>
      </w:r>
    </w:p>
    <w:bookmarkEnd w:id="35"/>
    <w:bookmarkStart w:name="z97" w:id="36"/>
    <w:p>
      <w:pPr>
        <w:spacing w:after="0"/>
        <w:ind w:left="0"/>
        <w:jc w:val="both"/>
      </w:pPr>
      <w:r>
        <w:rPr>
          <w:rFonts w:ascii="Times New Roman"/>
          <w:b w:val="false"/>
          <w:i w:val="false"/>
          <w:color w:val="000000"/>
          <w:sz w:val="28"/>
        </w:rPr>
        <w:t>
      1) үйлестіру орталығының;</w:t>
      </w:r>
    </w:p>
    <w:bookmarkEnd w:id="36"/>
    <w:bookmarkStart w:name="z98" w:id="37"/>
    <w:p>
      <w:pPr>
        <w:spacing w:after="0"/>
        <w:ind w:left="0"/>
        <w:jc w:val="both"/>
      </w:pPr>
      <w:r>
        <w:rPr>
          <w:rFonts w:ascii="Times New Roman"/>
          <w:b w:val="false"/>
          <w:i w:val="false"/>
          <w:color w:val="000000"/>
          <w:sz w:val="28"/>
        </w:rPr>
        <w:t>
      2) трансплантаттау орталықтарының;</w:t>
      </w:r>
    </w:p>
    <w:bookmarkEnd w:id="37"/>
    <w:bookmarkStart w:name="z99" w:id="38"/>
    <w:p>
      <w:pPr>
        <w:spacing w:after="0"/>
        <w:ind w:left="0"/>
        <w:jc w:val="both"/>
      </w:pPr>
      <w:r>
        <w:rPr>
          <w:rFonts w:ascii="Times New Roman"/>
          <w:b w:val="false"/>
          <w:i w:val="false"/>
          <w:color w:val="000000"/>
          <w:sz w:val="28"/>
        </w:rPr>
        <w:t>
      3) тіндік типтеу зертханаларының рұқсаты бар.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5. Ағзалардың (ағза бөлігінің) және (немесе) тіндердің (тін бөлігінің) қайтыс болғаннан кейінгі донорлығына құқығын білдірген азаматтардың тіркелімі уәкілетті орган айқындаған тәртіпте Кодекстің 212 -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адамның ағзалардың (ағза бөлігінің) және (немесе) тіндердің (тін бөлігінің) қайтыс болғаннан кейінгі донорлығына тірі кезінде ерік білдіруінің негізінде медициналық - санитариялық алғашқы көмек көрсететін ұйымында немесе "электрондық үкіметтің" веб - порталында қалыптастырылады және жүргізіледі.</w:t>
      </w:r>
    </w:p>
    <w:bookmarkEnd w:id="39"/>
    <w:bookmarkStart w:name="z42" w:id="40"/>
    <w:p>
      <w:pPr>
        <w:spacing w:after="0"/>
        <w:ind w:left="0"/>
        <w:jc w:val="both"/>
      </w:pPr>
      <w:r>
        <w:rPr>
          <w:rFonts w:ascii="Times New Roman"/>
          <w:b w:val="false"/>
          <w:i w:val="false"/>
          <w:color w:val="000000"/>
          <w:sz w:val="28"/>
        </w:rPr>
        <w:t>
      6. Дербес деректерді жинау, өңдеу және өзектендіру Қазақстан Республикасының қолданыстағы заңнамасына сәйкес жүзеге асырылады.</w:t>
      </w:r>
    </w:p>
    <w:bookmarkEnd w:id="40"/>
    <w:bookmarkStart w:name="z43" w:id="41"/>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ықтимал реципиенттерінің тіркелімін қалыптастыру және жүргізу тәртібі</w:t>
      </w:r>
    </w:p>
    <w:bookmarkEnd w:id="41"/>
    <w:bookmarkStart w:name="z44" w:id="42"/>
    <w:p>
      <w:pPr>
        <w:spacing w:after="0"/>
        <w:ind w:left="0"/>
        <w:jc w:val="both"/>
      </w:pPr>
      <w:r>
        <w:rPr>
          <w:rFonts w:ascii="Times New Roman"/>
          <w:b w:val="false"/>
          <w:i w:val="false"/>
          <w:color w:val="000000"/>
          <w:sz w:val="28"/>
        </w:rPr>
        <w:t>
      7. Ықтимал реципиенттердің тіркелімін қалыптастыру және жүргізу пациенттің жеке сәйкестендіру нөмірін (бұдан әрі - ЖСН) автоматтандырылған режимде енгізген кезде уәкілетті органның медициналық ақпараттық жүйелерінің деректерін пайдалана отырып жүргізіледі және ағзаларды (ағзаның бөлігін) және (немесе) тіндерді (тіннің бөлігін) трансплантаттауға мұқтаж ықтимал реципиенттер туралы мәліметтерді қамтиды.</w:t>
      </w:r>
    </w:p>
    <w:bookmarkEnd w:id="42"/>
    <w:bookmarkStart w:name="z45" w:id="43"/>
    <w:p>
      <w:pPr>
        <w:spacing w:after="0"/>
        <w:ind w:left="0"/>
        <w:jc w:val="both"/>
      </w:pPr>
      <w:r>
        <w:rPr>
          <w:rFonts w:ascii="Times New Roman"/>
          <w:b w:val="false"/>
          <w:i w:val="false"/>
          <w:color w:val="000000"/>
          <w:sz w:val="28"/>
        </w:rPr>
        <w:t>
      8. Пациенттерді трансплантаттауға іріктеу және ықтимал реципиенттердің тіркеліміне енгізу амбулаториялық (стационарлық) науқастың медициналық картасынан үзінді көшірме, қарап тексеру және транспланттауға көрсетілімдерді немесе қарсы көрсетілімдерді анықтау мақсатында қосымша зерттеу қажеттілігіне негізделген бейінді мамандардың жолдамасы (қорытындысы) бойынша берілетін алмастыратын бүйрек терапиясын және ағзаларды трансплантаттауды ұйымдастыру мәселелері жөніндегі трансплантаттау орталықтарының МПТ немесе облыстардың, республикалық маңызы бар қалалардың және астананың денсаулық сақтауды мемлекеттік басқарудың жергілікті органдарының (бұдан әрі - ДСБ) жанындағы МПТ қорытындысының негізінде жүзеге асырылады.</w:t>
      </w:r>
    </w:p>
    <w:bookmarkEnd w:id="43"/>
    <w:bookmarkStart w:name="z46" w:id="44"/>
    <w:p>
      <w:pPr>
        <w:spacing w:after="0"/>
        <w:ind w:left="0"/>
        <w:jc w:val="both"/>
      </w:pPr>
      <w:r>
        <w:rPr>
          <w:rFonts w:ascii="Times New Roman"/>
          <w:b w:val="false"/>
          <w:i w:val="false"/>
          <w:color w:val="000000"/>
          <w:sz w:val="28"/>
        </w:rPr>
        <w:t>
      9. Ықтимал реципиенттердің тіркелімін қалыптастыруды және жүргізуді Үйлестіру отралығы жүзеге асырады. Ықтимал реципиенттердің тіркеліміне енгізу үшін негіз:</w:t>
      </w:r>
    </w:p>
    <w:bookmarkEnd w:id="44"/>
    <w:bookmarkStart w:name="z47" w:id="45"/>
    <w:p>
      <w:pPr>
        <w:spacing w:after="0"/>
        <w:ind w:left="0"/>
        <w:jc w:val="both"/>
      </w:pPr>
      <w:r>
        <w:rPr>
          <w:rFonts w:ascii="Times New Roman"/>
          <w:b w:val="false"/>
          <w:i w:val="false"/>
          <w:color w:val="000000"/>
          <w:sz w:val="28"/>
        </w:rPr>
        <w:t>
      1) ДСБ МПТ немесе транспланттау орталығының қорытындысы;</w:t>
      </w:r>
    </w:p>
    <w:bookmarkEnd w:id="45"/>
    <w:bookmarkStart w:name="z48" w:id="46"/>
    <w:p>
      <w:pPr>
        <w:spacing w:after="0"/>
        <w:ind w:left="0"/>
        <w:jc w:val="both"/>
      </w:pPr>
      <w:r>
        <w:rPr>
          <w:rFonts w:ascii="Times New Roman"/>
          <w:b w:val="false"/>
          <w:i w:val="false"/>
          <w:color w:val="000000"/>
          <w:sz w:val="28"/>
        </w:rPr>
        <w:t xml:space="preserve">
      2) пациенттің дербес деректерді жинауға және өңдеуге келісімін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ағзалардың ықтимал реципиенттерінің тіркеліміне енгізу үшін пациенттің құжаттарын жіберетін медициналық ұйым ресімдейді;</w:t>
      </w:r>
    </w:p>
    <w:bookmarkEnd w:id="46"/>
    <w:bookmarkStart w:name="z49"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пациент туралы мәліметтер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10. Трансплантаттау орталығы немесе медициналық ұйымдар МПТ шешім шығарғаннан кейін бес жұмыс күні ішінде өңірлік трансплантаттаушы үйлестірушіге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электрондық түрде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11. Өңірлік трансплантаттауды үйлестіруші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алған күннен бастап бес жұмыс күні ішінде пациентті ықтимал реципиенттер тіркеліміне енгізуге ДРЕМАЖ-да электрондық өтінімді қалыптастырады.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12. Республикалық трансплантаттауды үйлестіруші 3 (үш) жұмыс күні ішінде ұсынылған құжаттардың негізінде пациентті ықтимал реципиенттердің тіркеліміне енгізуге өтінімді қарайды. Қарау қорытындысы бойынша өтінім қабылданады не қабылдаудан бас тартылады.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13. Пациентті ықтимал реципиенттердің тіркеліміне енгізуге өтінім мынадай жағдайларда:</w:t>
      </w:r>
    </w:p>
    <w:bookmarkEnd w:id="51"/>
    <w:bookmarkStart w:name="z54" w:id="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ұсынбағанда;</w:t>
      </w:r>
    </w:p>
    <w:bookmarkEnd w:id="52"/>
    <w:bookmarkStart w:name="z55" w:id="53"/>
    <w:p>
      <w:pPr>
        <w:spacing w:after="0"/>
        <w:ind w:left="0"/>
        <w:jc w:val="both"/>
      </w:pPr>
      <w:r>
        <w:rPr>
          <w:rFonts w:ascii="Times New Roman"/>
          <w:b w:val="false"/>
          <w:i w:val="false"/>
          <w:color w:val="000000"/>
          <w:sz w:val="28"/>
        </w:rPr>
        <w:t>
      2) ұсынылған құжаттардың сәйкес келмеуі немесе сапасы төмен болғанда (МПТ мүшелерінің барлық қолтаңбаларының болмауы, қаріптің анық емес, көмескі болуы);</w:t>
      </w:r>
    </w:p>
    <w:bookmarkEnd w:id="53"/>
    <w:bookmarkStart w:name="z56" w:id="54"/>
    <w:p>
      <w:pPr>
        <w:spacing w:after="0"/>
        <w:ind w:left="0"/>
        <w:jc w:val="both"/>
      </w:pPr>
      <w:r>
        <w:rPr>
          <w:rFonts w:ascii="Times New Roman"/>
          <w:b w:val="false"/>
          <w:i w:val="false"/>
          <w:color w:val="000000"/>
          <w:sz w:val="28"/>
        </w:rPr>
        <w:t>
      3) МПТ шешімі үш айдан артық уақыт бұрын қабылданғанда;</w:t>
      </w:r>
    </w:p>
    <w:bookmarkEnd w:id="54"/>
    <w:bookmarkStart w:name="z57" w:id="5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ықтимал реципиенттердің тіркеліміне енгізу үшін қажетті мәліметтер болмаған да қабылдаудан бас тартылады.</w:t>
      </w:r>
    </w:p>
    <w:bookmarkEnd w:id="55"/>
    <w:bookmarkStart w:name="z58" w:id="56"/>
    <w:p>
      <w:pPr>
        <w:spacing w:after="0"/>
        <w:ind w:left="0"/>
        <w:jc w:val="both"/>
      </w:pPr>
      <w:r>
        <w:rPr>
          <w:rFonts w:ascii="Times New Roman"/>
          <w:b w:val="false"/>
          <w:i w:val="false"/>
          <w:color w:val="000000"/>
          <w:sz w:val="28"/>
        </w:rPr>
        <w:t xml:space="preserve">
      14. Үйлестіру орталығы пациентті ықтимал реципиенттердің тіркеліміне (бұдан әрі – тіркелім) енгізгеннен кейін бір жұмыс күні ішінде ДСБ және трансплантаттау орталығына (құжаттарды трансплантаттау орталығы жіберген жағдайда), тіндік типтеу зертханасына, сондай-ақ, өңірлік транспланттауды үйлестірушіге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пациентті тіркелімге енгізгені туралы хабарлама жібереді.</w:t>
      </w:r>
    </w:p>
    <w:bookmarkEnd w:id="56"/>
    <w:p>
      <w:pPr>
        <w:spacing w:after="0"/>
        <w:ind w:left="0"/>
        <w:jc w:val="both"/>
      </w:pPr>
      <w:r>
        <w:rPr>
          <w:rFonts w:ascii="Times New Roman"/>
          <w:b w:val="false"/>
          <w:i w:val="false"/>
          <w:color w:val="000000"/>
          <w:sz w:val="28"/>
        </w:rPr>
        <w:t>
      Өңірлік транспланттауды үйлестіруші пациентті тіркелімге енгізгені туралы хабарлама алған күннен бастап үш жұмыс күні ішінде бұл хабарламаны ықтимал реципиентке электрондық поштаны немесе басқа байланыс құралдарын қолдана отырып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15. Өтінім қабылданбаған жағдайда өңірлік трансплантаттауды үйлестіруші бес жұмыс күні ішінде анықталған ескертулерді жою бойынша шараларды қабылдайды және пациентті ықтимал реципиенттер тіркеліміне енгізуге ДРЕМАЖ - да өтінімді қайта қалыптастырады.</w:t>
      </w:r>
    </w:p>
    <w:bookmarkEnd w:id="57"/>
    <w:bookmarkStart w:name="z60" w:id="58"/>
    <w:p>
      <w:pPr>
        <w:spacing w:after="0"/>
        <w:ind w:left="0"/>
        <w:jc w:val="both"/>
      </w:pPr>
      <w:r>
        <w:rPr>
          <w:rFonts w:ascii="Times New Roman"/>
          <w:b w:val="false"/>
          <w:i w:val="false"/>
          <w:color w:val="000000"/>
          <w:sz w:val="28"/>
        </w:rPr>
        <w:t>
      16. Пациентті тіркелімге енгізу туралы хабарлама алған кезде тіндік типтеу зертханасының маманы бүйректің ықтимал реципиентін HLA-фенотипін анықтау үшін және үш айда бір рет жиілікпен HLA-антиденелердің болуына қан үлгілерін алу кестесіне енгізеді. Трансфузиология ғылыми-өндірістік орталығы қанның үлгілерін тіндік типтеу зертханаларына жеткізуді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17. Тіндік типтеу зертханасының маманы ықтимал реципиенттің қан үлгісін алғаннан кейін HLA жүйесі бойынша типтеуді жүргізеді, оның нәтижелерін тіркелімге енгізеді.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18. ДСБ (бас штаттан тыс бейінді мамандар) өңірлік трансплантаттауды үйлестірушімен бірлесіп өңірдегі ағзаларды (ағзаның бөлігін) және (немесе) тіндерді (тіннің бөлігін) трансплантаттауға мұқтаж адамдарды ДРЕМАЖ тіркелімінде тұрған адамдардың тізімімен тоқсан сайын салыстыруды жүргізеді. Салыстыру нәтижелері бойынша ДСБ (бас штаттан тыс бейінді мамандар):</w:t>
      </w:r>
    </w:p>
    <w:bookmarkEnd w:id="60"/>
    <w:p>
      <w:pPr>
        <w:spacing w:after="0"/>
        <w:ind w:left="0"/>
        <w:jc w:val="both"/>
      </w:pPr>
      <w:r>
        <w:rPr>
          <w:rFonts w:ascii="Times New Roman"/>
          <w:b w:val="false"/>
          <w:i w:val="false"/>
          <w:color w:val="000000"/>
          <w:sz w:val="28"/>
        </w:rPr>
        <w:t>
      1) бастапқы пациенттерді тіркелімге енгізуге;</w:t>
      </w:r>
    </w:p>
    <w:p>
      <w:pPr>
        <w:spacing w:after="0"/>
        <w:ind w:left="0"/>
        <w:jc w:val="both"/>
      </w:pPr>
      <w:r>
        <w:rPr>
          <w:rFonts w:ascii="Times New Roman"/>
          <w:b w:val="false"/>
          <w:i w:val="false"/>
          <w:color w:val="000000"/>
          <w:sz w:val="28"/>
        </w:rPr>
        <w:t>
      2) тіркелімнен: трансплантатталған, қайтыс болған, өңірден кеткен (тұрғылықты жерін ауыстырған), трансплантаттаудан бас тартқан, ағзаларды (ағзаның бөлігін) және (немесе) тіндерді (тіннің бөлігін) трансплантаттауға медициналық қарсы көрсетілімдері бар адамдарды шығаруға;</w:t>
      </w:r>
    </w:p>
    <w:p>
      <w:pPr>
        <w:spacing w:after="0"/>
        <w:ind w:left="0"/>
        <w:jc w:val="both"/>
      </w:pPr>
      <w:r>
        <w:rPr>
          <w:rFonts w:ascii="Times New Roman"/>
          <w:b w:val="false"/>
          <w:i w:val="false"/>
          <w:color w:val="000000"/>
          <w:sz w:val="28"/>
        </w:rPr>
        <w:t>
      3) тіркелімнен медициналық көрсетілімдер бойынша (жай-күйі және клиникалық-зертханалық көрсеткіштерінің жақсаруы немесе МПТ қорытындысы бойынша трансплантаттауға уақытша медициналық қарсы көрсетілімдердің анықталуы), елден уақытша кеткен (тұрғылықты жерін ауыстырған) немесе трансплантаттаудан бас тартқан (ықтимал реципиенттің жазбаша өтініші бойынша) адамдарды уақытша шығаруға;</w:t>
      </w:r>
    </w:p>
    <w:p>
      <w:pPr>
        <w:spacing w:after="0"/>
        <w:ind w:left="0"/>
        <w:jc w:val="both"/>
      </w:pPr>
      <w:r>
        <w:rPr>
          <w:rFonts w:ascii="Times New Roman"/>
          <w:b w:val="false"/>
          <w:i w:val="false"/>
          <w:color w:val="000000"/>
          <w:sz w:val="28"/>
        </w:rPr>
        <w:t>
      4) ықтимал реципиент МПТ қорытындысы бойынша өмірлік көрсеткіштері бойынша ағзаны (ағзаның бөлігін) және (немесе) тінді (тіннің бөлігін) шұғыл транспланттауға мұқтаж жағдайларда тіркелімінен пациенттің мәртебесін "ургентті" мәртебесіне өзгертуге өтінімдерді қалыптастырады.</w:t>
      </w:r>
    </w:p>
    <w:p>
      <w:pPr>
        <w:spacing w:after="0"/>
        <w:ind w:left="0"/>
        <w:jc w:val="both"/>
      </w:pPr>
      <w:r>
        <w:rPr>
          <w:rFonts w:ascii="Times New Roman"/>
          <w:b w:val="false"/>
          <w:i w:val="false"/>
          <w:color w:val="000000"/>
          <w:sz w:val="28"/>
        </w:rPr>
        <w:t xml:space="preserve">
      Бүйректі трансплантаттауға мұқтаж адамдардың өзектендірілген тізімі салыстырудан кейін: </w:t>
      </w:r>
    </w:p>
    <w:p>
      <w:pPr>
        <w:spacing w:after="0"/>
        <w:ind w:left="0"/>
        <w:jc w:val="both"/>
      </w:pPr>
      <w:r>
        <w:rPr>
          <w:rFonts w:ascii="Times New Roman"/>
          <w:b w:val="false"/>
          <w:i w:val="false"/>
          <w:color w:val="000000"/>
          <w:sz w:val="28"/>
        </w:rPr>
        <w:t xml:space="preserve">
      бастапқы енгізілген пациенттердің HLA-фенотипін; </w:t>
      </w:r>
    </w:p>
    <w:p>
      <w:pPr>
        <w:spacing w:after="0"/>
        <w:ind w:left="0"/>
        <w:jc w:val="both"/>
      </w:pPr>
      <w:r>
        <w:rPr>
          <w:rFonts w:ascii="Times New Roman"/>
          <w:b w:val="false"/>
          <w:i w:val="false"/>
          <w:color w:val="000000"/>
          <w:sz w:val="28"/>
        </w:rPr>
        <w:t>
      процентпен көрсетілген сенсибилизация деңгейін бағалау мақсатында үш айда бір рет жиілікпен тіркелімде тұрған адамдарда лейкоциттік антиденелердің болуын анықтау үшін диализ орталықтарына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19. Ықтимал реципиенттердің тіркелімінде тұрған тұлғалар туралы мәліметттер келесі жағдайларда өзекті емес болады:</w:t>
      </w:r>
    </w:p>
    <w:bookmarkEnd w:id="61"/>
    <w:bookmarkStart w:name="z66" w:id="62"/>
    <w:p>
      <w:pPr>
        <w:spacing w:after="0"/>
        <w:ind w:left="0"/>
        <w:jc w:val="both"/>
      </w:pPr>
      <w:r>
        <w:rPr>
          <w:rFonts w:ascii="Times New Roman"/>
          <w:b w:val="false"/>
          <w:i w:val="false"/>
          <w:color w:val="000000"/>
          <w:sz w:val="28"/>
        </w:rPr>
        <w:t>
      1) ықтимал реципиенттің жазбаша қалауы бойынша;</w:t>
      </w:r>
    </w:p>
    <w:bookmarkEnd w:id="62"/>
    <w:bookmarkStart w:name="z67" w:id="63"/>
    <w:p>
      <w:pPr>
        <w:spacing w:after="0"/>
        <w:ind w:left="0"/>
        <w:jc w:val="both"/>
      </w:pPr>
      <w:r>
        <w:rPr>
          <w:rFonts w:ascii="Times New Roman"/>
          <w:b w:val="false"/>
          <w:i w:val="false"/>
          <w:color w:val="000000"/>
          <w:sz w:val="28"/>
        </w:rPr>
        <w:t>
      2) ықтимал реципиент қайтыс болған жағдайда;</w:t>
      </w:r>
    </w:p>
    <w:bookmarkEnd w:id="63"/>
    <w:bookmarkStart w:name="z68" w:id="64"/>
    <w:p>
      <w:pPr>
        <w:spacing w:after="0"/>
        <w:ind w:left="0"/>
        <w:jc w:val="both"/>
      </w:pPr>
      <w:r>
        <w:rPr>
          <w:rFonts w:ascii="Times New Roman"/>
          <w:b w:val="false"/>
          <w:i w:val="false"/>
          <w:color w:val="000000"/>
          <w:sz w:val="28"/>
        </w:rPr>
        <w:t>
      3) ағзаны (ағзаның бөлігін) және (немесе) тіндерді (тіннің бөлігін) трансплантаттаудан кейін;</w:t>
      </w:r>
    </w:p>
    <w:bookmarkEnd w:id="64"/>
    <w:bookmarkStart w:name="z69" w:id="65"/>
    <w:p>
      <w:pPr>
        <w:spacing w:after="0"/>
        <w:ind w:left="0"/>
        <w:jc w:val="both"/>
      </w:pPr>
      <w:r>
        <w:rPr>
          <w:rFonts w:ascii="Times New Roman"/>
          <w:b w:val="false"/>
          <w:i w:val="false"/>
          <w:color w:val="000000"/>
          <w:sz w:val="28"/>
        </w:rPr>
        <w:t>
      4) трансплантаттауға қарсы көрсетілімдер болған жағдайда;</w:t>
      </w:r>
    </w:p>
    <w:bookmarkEnd w:id="65"/>
    <w:bookmarkStart w:name="z70" w:id="66"/>
    <w:p>
      <w:pPr>
        <w:spacing w:after="0"/>
        <w:ind w:left="0"/>
        <w:jc w:val="both"/>
      </w:pPr>
      <w:r>
        <w:rPr>
          <w:rFonts w:ascii="Times New Roman"/>
          <w:b w:val="false"/>
          <w:i w:val="false"/>
          <w:color w:val="000000"/>
          <w:sz w:val="28"/>
        </w:rPr>
        <w:t>
      5) Қазақстан Республикасынан тыс жерге тұрақты тұруға кеткен кезде.</w:t>
      </w:r>
    </w:p>
    <w:bookmarkEnd w:id="66"/>
    <w:bookmarkStart w:name="z71" w:id="67"/>
    <w:p>
      <w:pPr>
        <w:spacing w:after="0"/>
        <w:ind w:left="0"/>
        <w:jc w:val="left"/>
      </w:pPr>
      <w:r>
        <w:rPr>
          <w:rFonts w:ascii="Times New Roman"/>
          <w:b/>
          <w:i w:val="false"/>
          <w:color w:val="000000"/>
        </w:rPr>
        <w:t xml:space="preserve"> 3-тарау. Ағзалардың (ағза бөлігінің) және (немесе) тіндердің (тін бөлігінің) реципиенттерінің тіркелімін қалыптастыру және жүргізу тәртібі</w:t>
      </w:r>
    </w:p>
    <w:bookmarkEnd w:id="67"/>
    <w:bookmarkStart w:name="z72" w:id="68"/>
    <w:p>
      <w:pPr>
        <w:spacing w:after="0"/>
        <w:ind w:left="0"/>
        <w:jc w:val="both"/>
      </w:pPr>
      <w:r>
        <w:rPr>
          <w:rFonts w:ascii="Times New Roman"/>
          <w:b w:val="false"/>
          <w:i w:val="false"/>
          <w:color w:val="000000"/>
          <w:sz w:val="28"/>
        </w:rPr>
        <w:t>
      20. Реципиенттердің тіркелімін қалыптастыру және жүргізу уәкілетті органның медициналық ақпараттық жүйелерінің деректерін пайдаланумен жүргізіледі.</w:t>
      </w:r>
    </w:p>
    <w:bookmarkEnd w:id="68"/>
    <w:p>
      <w:pPr>
        <w:spacing w:after="0"/>
        <w:ind w:left="0"/>
        <w:jc w:val="both"/>
      </w:pPr>
      <w:r>
        <w:rPr>
          <w:rFonts w:ascii="Times New Roman"/>
          <w:b w:val="false"/>
          <w:i w:val="false"/>
          <w:color w:val="000000"/>
          <w:sz w:val="28"/>
        </w:rPr>
        <w:t>
      Реципиенттердің тіркелімі трансплантаттау орталықтарында ағзаларды (ағзалардың бөлігін) және (немесе) тіндерді (тіннің бөлігін) трансплантаттау жүргізілген адамдар туралы мәліметтерді қамтиды.</w:t>
      </w:r>
    </w:p>
    <w:bookmarkStart w:name="z73" w:id="69"/>
    <w:p>
      <w:pPr>
        <w:spacing w:after="0"/>
        <w:ind w:left="0"/>
        <w:jc w:val="both"/>
      </w:pPr>
      <w:r>
        <w:rPr>
          <w:rFonts w:ascii="Times New Roman"/>
          <w:b w:val="false"/>
          <w:i w:val="false"/>
          <w:color w:val="000000"/>
          <w:sz w:val="28"/>
        </w:rPr>
        <w:t>
      21. Тірі кезінде донордан трансплантаттау жүргізілген реципиенттер туралы мәліметтерді трансплантаттау орталығы реципиенттердің тіркеліміне операция жүргізілгеннен кейін екі жұмыс күні ішінде енгізеді. Сонымен бір мезгілде ДРЕМАЖ жүйесіне донорлық ағзасы (ағзаның бөлігі) және (немесе) тіні (тіннің бөлігі) алынған донор туралы ақпарат енгізіледі.</w:t>
      </w:r>
    </w:p>
    <w:bookmarkEnd w:id="69"/>
    <w:bookmarkStart w:name="z74" w:id="70"/>
    <w:p>
      <w:pPr>
        <w:spacing w:after="0"/>
        <w:ind w:left="0"/>
        <w:jc w:val="both"/>
      </w:pPr>
      <w:r>
        <w:rPr>
          <w:rFonts w:ascii="Times New Roman"/>
          <w:b w:val="false"/>
          <w:i w:val="false"/>
          <w:color w:val="000000"/>
          <w:sz w:val="28"/>
        </w:rPr>
        <w:t>
      22. Реципиентті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70"/>
    <w:bookmarkStart w:name="z75" w:id="71"/>
    <w:p>
      <w:pPr>
        <w:spacing w:after="0"/>
        <w:ind w:left="0"/>
        <w:jc w:val="both"/>
      </w:pPr>
      <w:r>
        <w:rPr>
          <w:rFonts w:ascii="Times New Roman"/>
          <w:b w:val="false"/>
          <w:i w:val="false"/>
          <w:color w:val="000000"/>
          <w:sz w:val="28"/>
        </w:rPr>
        <w:t>
      23. Реципиенттердің тіркелімінде тұрған тұлғалар туралы мәліметтер мынадай жағдайларда өзекті емес:</w:t>
      </w:r>
    </w:p>
    <w:bookmarkEnd w:id="71"/>
    <w:bookmarkStart w:name="z76" w:id="72"/>
    <w:p>
      <w:pPr>
        <w:spacing w:after="0"/>
        <w:ind w:left="0"/>
        <w:jc w:val="both"/>
      </w:pPr>
      <w:r>
        <w:rPr>
          <w:rFonts w:ascii="Times New Roman"/>
          <w:b w:val="false"/>
          <w:i w:val="false"/>
          <w:color w:val="000000"/>
          <w:sz w:val="28"/>
        </w:rPr>
        <w:t>
      1) реципиенттің жазбаша қалауы бойынша;</w:t>
      </w:r>
    </w:p>
    <w:bookmarkEnd w:id="72"/>
    <w:bookmarkStart w:name="z77" w:id="73"/>
    <w:p>
      <w:pPr>
        <w:spacing w:after="0"/>
        <w:ind w:left="0"/>
        <w:jc w:val="both"/>
      </w:pPr>
      <w:r>
        <w:rPr>
          <w:rFonts w:ascii="Times New Roman"/>
          <w:b w:val="false"/>
          <w:i w:val="false"/>
          <w:color w:val="000000"/>
          <w:sz w:val="28"/>
        </w:rPr>
        <w:t>
      2) реципиент қайтыс болған жағдайда;</w:t>
      </w:r>
    </w:p>
    <w:bookmarkEnd w:id="73"/>
    <w:bookmarkStart w:name="z78" w:id="74"/>
    <w:p>
      <w:pPr>
        <w:spacing w:after="0"/>
        <w:ind w:left="0"/>
        <w:jc w:val="both"/>
      </w:pPr>
      <w:r>
        <w:rPr>
          <w:rFonts w:ascii="Times New Roman"/>
          <w:b w:val="false"/>
          <w:i w:val="false"/>
          <w:color w:val="000000"/>
          <w:sz w:val="28"/>
        </w:rPr>
        <w:t>
      3) Қазақстан Республикасынан тыс жерге тұрақты тұруға кеткен кезде.</w:t>
      </w:r>
    </w:p>
    <w:bookmarkEnd w:id="74"/>
    <w:bookmarkStart w:name="z79" w:id="75"/>
    <w:p>
      <w:pPr>
        <w:spacing w:after="0"/>
        <w:ind w:left="0"/>
        <w:jc w:val="left"/>
      </w:pPr>
      <w:r>
        <w:rPr>
          <w:rFonts w:ascii="Times New Roman"/>
          <w:b/>
          <w:i w:val="false"/>
          <w:color w:val="000000"/>
        </w:rPr>
        <w:t xml:space="preserve"> 4-тарау. Ағзалардың (ағза бөлігінің) және (немесе) тіндердің (тін бөлігінің) донорларының тіркелімін қалыптастыру және жүргізу тәртібі</w:t>
      </w:r>
    </w:p>
    <w:bookmarkEnd w:id="75"/>
    <w:bookmarkStart w:name="z80" w:id="76"/>
    <w:p>
      <w:pPr>
        <w:spacing w:after="0"/>
        <w:ind w:left="0"/>
        <w:jc w:val="both"/>
      </w:pPr>
      <w:r>
        <w:rPr>
          <w:rFonts w:ascii="Times New Roman"/>
          <w:b w:val="false"/>
          <w:i w:val="false"/>
          <w:color w:val="000000"/>
          <w:sz w:val="28"/>
        </w:rPr>
        <w:t>
      24. Донорлардың тіркелімін қалыптастыру және жүргізу донордың ЖСН автоматтандырылған режимде енгізген кезде уәкілетті органның медициналық ақпараттық жүйесінің деректерін пайдалана отырып жүргізіледі.</w:t>
      </w:r>
    </w:p>
    <w:bookmarkEnd w:id="76"/>
    <w:p>
      <w:pPr>
        <w:spacing w:after="0"/>
        <w:ind w:left="0"/>
        <w:jc w:val="both"/>
      </w:pPr>
      <w:r>
        <w:rPr>
          <w:rFonts w:ascii="Times New Roman"/>
          <w:b w:val="false"/>
          <w:i w:val="false"/>
          <w:color w:val="000000"/>
          <w:sz w:val="28"/>
        </w:rPr>
        <w:t>
      Донорлардың тіркелімі ағзалары (ағзаның бөлігі) және (немесе) тіндері (тіннің бөлігі) алынған қайтыс болғаннан кейінгі және тірі кезіндегі донорлар туралы мәліметтерді қамтиды.</w:t>
      </w:r>
    </w:p>
    <w:bookmarkStart w:name="z81" w:id="77"/>
    <w:p>
      <w:pPr>
        <w:spacing w:after="0"/>
        <w:ind w:left="0"/>
        <w:jc w:val="both"/>
      </w:pPr>
      <w:r>
        <w:rPr>
          <w:rFonts w:ascii="Times New Roman"/>
          <w:b w:val="false"/>
          <w:i w:val="false"/>
          <w:color w:val="000000"/>
          <w:sz w:val="28"/>
        </w:rPr>
        <w:t>
      25. Қайтыс болғаннан кейінгі донор туралы мәліметтерді донорлардың тіркеліміне өңірлік трансплантаттауды үйлестіруші қайтыс болғаннан кейін донордың миының біржола семуі расталған кезде енгізеді.</w:t>
      </w:r>
    </w:p>
    <w:bookmarkEnd w:id="77"/>
    <w:bookmarkStart w:name="z82" w:id="78"/>
    <w:p>
      <w:pPr>
        <w:spacing w:after="0"/>
        <w:ind w:left="0"/>
        <w:jc w:val="both"/>
      </w:pPr>
      <w:r>
        <w:rPr>
          <w:rFonts w:ascii="Times New Roman"/>
          <w:b w:val="false"/>
          <w:i w:val="false"/>
          <w:color w:val="000000"/>
          <w:sz w:val="28"/>
        </w:rPr>
        <w:t>
      26. Тірі кезіндегі донор туралы мәліметтерді донорлардың тіркеліміне трансплантаттау орталықтары ағзаларды (ағзаның бөлігін) және (немесе) тіндерді (тіннің бөлігін) ауыстырып қондыру жөніндегі операцияны жүргізуден кейін екі жұмыс күні ішінде енгізеді. Сонымен бірге бір уақытта ДРЕМАЖ жүйесіне донорлық ағзаны (ағзаның бөлігін) және (немесе) тінді (тіннің бөлігін) алған реципиент туралы ақпарат енгізіледі.</w:t>
      </w:r>
    </w:p>
    <w:bookmarkEnd w:id="78"/>
    <w:bookmarkStart w:name="z83" w:id="79"/>
    <w:p>
      <w:pPr>
        <w:spacing w:after="0"/>
        <w:ind w:left="0"/>
        <w:jc w:val="both"/>
      </w:pPr>
      <w:r>
        <w:rPr>
          <w:rFonts w:ascii="Times New Roman"/>
          <w:b w:val="false"/>
          <w:i w:val="false"/>
          <w:color w:val="000000"/>
          <w:sz w:val="28"/>
        </w:rPr>
        <w:t>
      27. Тірі донорды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79"/>
    <w:bookmarkStart w:name="z84" w:id="80"/>
    <w:p>
      <w:pPr>
        <w:spacing w:after="0"/>
        <w:ind w:left="0"/>
        <w:jc w:val="both"/>
      </w:pPr>
      <w:r>
        <w:rPr>
          <w:rFonts w:ascii="Times New Roman"/>
          <w:b w:val="false"/>
          <w:i w:val="false"/>
          <w:color w:val="000000"/>
          <w:sz w:val="28"/>
        </w:rPr>
        <w:t>
      28. Донорлардың тіркелімінде тұрған тірі кезіндегі донорлар туралы мәліметттер мынадай жағдайларда өзекті емес:</w:t>
      </w:r>
    </w:p>
    <w:bookmarkEnd w:id="80"/>
    <w:bookmarkStart w:name="z85" w:id="81"/>
    <w:p>
      <w:pPr>
        <w:spacing w:after="0"/>
        <w:ind w:left="0"/>
        <w:jc w:val="both"/>
      </w:pPr>
      <w:r>
        <w:rPr>
          <w:rFonts w:ascii="Times New Roman"/>
          <w:b w:val="false"/>
          <w:i w:val="false"/>
          <w:color w:val="000000"/>
          <w:sz w:val="28"/>
        </w:rPr>
        <w:t>
      1) донор қайтыс болған жағдайда;</w:t>
      </w:r>
    </w:p>
    <w:bookmarkEnd w:id="81"/>
    <w:bookmarkStart w:name="z86" w:id="82"/>
    <w:p>
      <w:pPr>
        <w:spacing w:after="0"/>
        <w:ind w:left="0"/>
        <w:jc w:val="both"/>
      </w:pPr>
      <w:r>
        <w:rPr>
          <w:rFonts w:ascii="Times New Roman"/>
          <w:b w:val="false"/>
          <w:i w:val="false"/>
          <w:color w:val="000000"/>
          <w:sz w:val="28"/>
        </w:rPr>
        <w:t>
      2) Қазақстан Республикасынан тыс жерге тұрақты тұруға кеткен кезде.</w:t>
      </w:r>
    </w:p>
    <w:bookmarkEnd w:id="82"/>
    <w:bookmarkStart w:name="z87" w:id="83"/>
    <w:p>
      <w:pPr>
        <w:spacing w:after="0"/>
        <w:ind w:left="0"/>
        <w:jc w:val="both"/>
      </w:pPr>
      <w:r>
        <w:rPr>
          <w:rFonts w:ascii="Times New Roman"/>
          <w:b w:val="false"/>
          <w:i w:val="false"/>
          <w:color w:val="000000"/>
          <w:sz w:val="28"/>
        </w:rPr>
        <w:t xml:space="preserve">
      29.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 ақпарат болып табылады және оларды:</w:t>
      </w:r>
    </w:p>
    <w:bookmarkEnd w:id="83"/>
    <w:bookmarkStart w:name="z100" w:id="84"/>
    <w:p>
      <w:pPr>
        <w:spacing w:after="0"/>
        <w:ind w:left="0"/>
        <w:jc w:val="both"/>
      </w:pPr>
      <w:r>
        <w:rPr>
          <w:rFonts w:ascii="Times New Roman"/>
          <w:b w:val="false"/>
          <w:i w:val="false"/>
          <w:color w:val="000000"/>
          <w:sz w:val="28"/>
        </w:rPr>
        <w:t>
      1) тіркелімдердің уақтылы жүргізілуін бақылау және үйлестіруді жүзеге асыру мақсатында уәкілетті органға;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Денсаулық сақтау министрінің 31.10.2025 </w:t>
      </w:r>
      <w:r>
        <w:rPr>
          <w:rFonts w:ascii="Times New Roman"/>
          <w:b w:val="false"/>
          <w:i w:val="false"/>
          <w:color w:val="ff0000"/>
          <w:sz w:val="28"/>
        </w:rPr>
        <w:t>№ 128</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 қоспағанда, үшінші тұлғаларға жария етуге жатпайды.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6"/>
    <w:p>
      <w:pPr>
        <w:spacing w:after="0"/>
        <w:ind w:left="0"/>
        <w:jc w:val="left"/>
      </w:pPr>
      <w:r>
        <w:rPr>
          <w:rFonts w:ascii="Times New Roman"/>
          <w:b/>
          <w:i w:val="false"/>
          <w:color w:val="000000"/>
        </w:rPr>
        <w:t xml:space="preserve"> Пациенттің дербес деректерді жинауға және өңдеуге келісімі</w:t>
      </w:r>
    </w:p>
    <w:bookmarkEnd w:id="86"/>
    <w:p>
      <w:pPr>
        <w:spacing w:after="0"/>
        <w:ind w:left="0"/>
        <w:jc w:val="both"/>
      </w:pPr>
      <w:r>
        <w:rPr>
          <w:rFonts w:ascii="Times New Roman"/>
          <w:b w:val="false"/>
          <w:i w:val="false"/>
          <w:color w:val="000000"/>
          <w:sz w:val="28"/>
        </w:rPr>
        <w:t xml:space="preserve">
      Мен: пациент, (заңды өкілі) (астын сызу):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(реципиенттің, (заңды өкілінің)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 бола отырып,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(тіркелімнің атауы)</w:t>
      </w:r>
    </w:p>
    <w:p>
      <w:pPr>
        <w:spacing w:after="0"/>
        <w:ind w:left="0"/>
        <w:jc w:val="both"/>
      </w:pPr>
      <w:r>
        <w:rPr>
          <w:rFonts w:ascii="Times New Roman"/>
          <w:b w:val="false"/>
          <w:i w:val="false"/>
          <w:color w:val="000000"/>
          <w:sz w:val="28"/>
        </w:rPr>
        <w:t xml:space="preserve">
      тіркеліміне енгізу үшін қажетті дербес деректерімді енгізуге, жинауға, </w:t>
      </w:r>
    </w:p>
    <w:p>
      <w:pPr>
        <w:spacing w:after="0"/>
        <w:ind w:left="0"/>
        <w:jc w:val="both"/>
      </w:pPr>
      <w:r>
        <w:rPr>
          <w:rFonts w:ascii="Times New Roman"/>
          <w:b w:val="false"/>
          <w:i w:val="false"/>
          <w:color w:val="000000"/>
          <w:sz w:val="28"/>
        </w:rPr>
        <w:t>
      өңдеуге және сақтауға келісімімді беремін.</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(пациент немесе заңды өкілі)</w:t>
      </w:r>
    </w:p>
    <w:p>
      <w:pPr>
        <w:spacing w:after="0"/>
        <w:ind w:left="0"/>
        <w:jc w:val="both"/>
      </w:pPr>
      <w:r>
        <w:rPr>
          <w:rFonts w:ascii="Times New Roman"/>
          <w:b w:val="false"/>
          <w:i w:val="false"/>
          <w:color w:val="000000"/>
          <w:sz w:val="28"/>
        </w:rPr>
        <w:t>
      Толтырылған күні: 20__ жылғы ______/______/</w:t>
      </w:r>
    </w:p>
    <w:p>
      <w:pPr>
        <w:spacing w:after="0"/>
        <w:ind w:left="0"/>
        <w:jc w:val="both"/>
      </w:pPr>
      <w:r>
        <w:rPr>
          <w:rFonts w:ascii="Times New Roman"/>
          <w:b w:val="false"/>
          <w:i w:val="false"/>
          <w:color w:val="000000"/>
          <w:sz w:val="28"/>
        </w:rPr>
        <w:t xml:space="preserve">
      Дәрігер: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7"/>
    <w:p>
      <w:pPr>
        <w:spacing w:after="0"/>
        <w:ind w:left="0"/>
        <w:jc w:val="left"/>
      </w:pPr>
      <w:r>
        <w:rPr>
          <w:rFonts w:ascii="Times New Roman"/>
          <w:b/>
          <w:i w:val="false"/>
          <w:color w:val="000000"/>
        </w:rPr>
        <w:t xml:space="preserve"> Пациент туралы мәліметтер</w:t>
      </w:r>
    </w:p>
    <w:bookmarkEnd w:id="87"/>
    <w:p>
      <w:pPr>
        <w:spacing w:after="0"/>
        <w:ind w:left="0"/>
        <w:jc w:val="both"/>
      </w:pPr>
      <w:r>
        <w:rPr>
          <w:rFonts w:ascii="Times New Roman"/>
          <w:b w:val="false"/>
          <w:i w:val="false"/>
          <w:color w:val="000000"/>
          <w:sz w:val="28"/>
        </w:rPr>
        <w:t>
      Пациент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 ___________, жынысы ______________</w:t>
      </w:r>
    </w:p>
    <w:p>
      <w:pPr>
        <w:spacing w:after="0"/>
        <w:ind w:left="0"/>
        <w:jc w:val="both"/>
      </w:pPr>
      <w:r>
        <w:rPr>
          <w:rFonts w:ascii="Times New Roman"/>
          <w:b w:val="false"/>
          <w:i w:val="false"/>
          <w:color w:val="000000"/>
          <w:sz w:val="28"/>
        </w:rPr>
        <w:t>
      Жеке сәйкестендіру нөмірі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ақпараты, оның ішінде, телефон нөмірлері (мобильді, үй), электрондық пошта мекенжайы, жұбайының (зайыбының), жақын туыстарының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көрсеткіштері (бойы және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резус-факторы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Трансплантаттау орталығының дәрігері 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xml:space="preserve">
      20_____ж. "_____" _______________ </w:t>
      </w:r>
    </w:p>
    <w:p>
      <w:pPr>
        <w:spacing w:after="0"/>
        <w:ind w:left="0"/>
        <w:jc w:val="both"/>
      </w:pPr>
      <w:r>
        <w:rPr>
          <w:rFonts w:ascii="Times New Roman"/>
          <w:b w:val="false"/>
          <w:i w:val="false"/>
          <w:color w:val="000000"/>
          <w:sz w:val="28"/>
        </w:rPr>
        <w:t xml:space="preserve">
      немесе облыстың, республикалық маңызы бар қаланың немесе астананың </w:t>
      </w:r>
    </w:p>
    <w:p>
      <w:pPr>
        <w:spacing w:after="0"/>
        <w:ind w:left="0"/>
        <w:jc w:val="both"/>
      </w:pPr>
      <w:r>
        <w:rPr>
          <w:rFonts w:ascii="Times New Roman"/>
          <w:b w:val="false"/>
          <w:i w:val="false"/>
          <w:color w:val="000000"/>
          <w:sz w:val="28"/>
        </w:rPr>
        <w:t xml:space="preserve">
      денсаулық сақтауды мемлекеттік басқарудың жергілікті органының </w:t>
      </w:r>
    </w:p>
    <w:p>
      <w:pPr>
        <w:spacing w:after="0"/>
        <w:ind w:left="0"/>
        <w:jc w:val="both"/>
      </w:pPr>
      <w:r>
        <w:rPr>
          <w:rFonts w:ascii="Times New Roman"/>
          <w:b w:val="false"/>
          <w:i w:val="false"/>
          <w:color w:val="000000"/>
          <w:sz w:val="28"/>
        </w:rPr>
        <w:t>
      жанындағы мультипәндік топтың хатшысы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тегі, аты, әкесінің аты (бар болса))</w:t>
      </w:r>
    </w:p>
    <w:p>
      <w:pPr>
        <w:spacing w:after="0"/>
        <w:ind w:left="0"/>
        <w:jc w:val="both"/>
      </w:pPr>
      <w:r>
        <w:rPr>
          <w:rFonts w:ascii="Times New Roman"/>
          <w:b w:val="false"/>
          <w:i w:val="false"/>
          <w:color w:val="000000"/>
          <w:sz w:val="28"/>
        </w:rPr>
        <w:t xml:space="preserve">
      Қолы ________________ж.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Тіркедімді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3-қосымша </w:t>
            </w:r>
          </w:p>
        </w:tc>
      </w:tr>
    </w:tbl>
    <w:bookmarkStart w:name="z96" w:id="88"/>
    <w:p>
      <w:pPr>
        <w:spacing w:after="0"/>
        <w:ind w:left="0"/>
        <w:jc w:val="left"/>
      </w:pPr>
      <w:r>
        <w:rPr>
          <w:rFonts w:ascii="Times New Roman"/>
          <w:b/>
          <w:i w:val="false"/>
          <w:color w:val="000000"/>
        </w:rPr>
        <w:t xml:space="preserve"> Пациентті ағзалардың (ағза бөлігінің) және (немесе) тіндердің (тін бөлігінің) ықтимал реципиенттерінің тіркеліміне енгізу туралы хабарлама</w:t>
      </w:r>
    </w:p>
    <w:bookmarkEnd w:id="8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30.10.2023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xml:space="preserve">
      Тұрғылықты жері __________________________________________________________ </w:t>
      </w:r>
    </w:p>
    <w:p>
      <w:pPr>
        <w:spacing w:after="0"/>
        <w:ind w:left="0"/>
        <w:jc w:val="both"/>
      </w:pPr>
      <w:r>
        <w:rPr>
          <w:rFonts w:ascii="Times New Roman"/>
          <w:b w:val="false"/>
          <w:i w:val="false"/>
          <w:color w:val="000000"/>
          <w:sz w:val="28"/>
        </w:rPr>
        <w:t xml:space="preserve">
      Электрондық мекенжайы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(Трансплантаттау жөніндегі үйлестіру орталығының атауы) </w:t>
      </w:r>
    </w:p>
    <w:p>
      <w:pPr>
        <w:spacing w:after="0"/>
        <w:ind w:left="0"/>
        <w:jc w:val="both"/>
      </w:pPr>
      <w:r>
        <w:rPr>
          <w:rFonts w:ascii="Times New Roman"/>
          <w:b w:val="false"/>
          <w:i w:val="false"/>
          <w:color w:val="000000"/>
          <w:sz w:val="28"/>
        </w:rPr>
        <w:t xml:space="preserve">
      Сізге 20__ жылғы "___" ______ мультипәндік топтың шешімінің (медициналық </w:t>
      </w:r>
    </w:p>
    <w:p>
      <w:pPr>
        <w:spacing w:after="0"/>
        <w:ind w:left="0"/>
        <w:jc w:val="both"/>
      </w:pPr>
      <w:r>
        <w:rPr>
          <w:rFonts w:ascii="Times New Roman"/>
          <w:b w:val="false"/>
          <w:i w:val="false"/>
          <w:color w:val="000000"/>
          <w:sz w:val="28"/>
        </w:rPr>
        <w:t xml:space="preserve">
      ұйымның немесе трансплантаттау орталығының жанындағы – қажеттінің астын сызу) </w:t>
      </w:r>
    </w:p>
    <w:p>
      <w:pPr>
        <w:spacing w:after="0"/>
        <w:ind w:left="0"/>
        <w:jc w:val="both"/>
      </w:pPr>
      <w:r>
        <w:rPr>
          <w:rFonts w:ascii="Times New Roman"/>
          <w:b w:val="false"/>
          <w:i w:val="false"/>
          <w:color w:val="000000"/>
          <w:sz w:val="28"/>
        </w:rPr>
        <w:t xml:space="preserve">
      және "Тіркелімді қалыптастыру және жүргізу қағидаларын бекіту туралы" </w:t>
      </w:r>
    </w:p>
    <w:p>
      <w:pPr>
        <w:spacing w:after="0"/>
        <w:ind w:left="0"/>
        <w:jc w:val="both"/>
      </w:pPr>
      <w:r>
        <w:rPr>
          <w:rFonts w:ascii="Times New Roman"/>
          <w:b w:val="false"/>
          <w:i w:val="false"/>
          <w:color w:val="000000"/>
          <w:sz w:val="28"/>
        </w:rPr>
        <w:t xml:space="preserve">
      20__ жылғы "___"____________№ ____ бұйрығының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ағзаны (ағзаның бөлігін) және (немесе) тінді (тіннің бөлігін) көрсету) </w:t>
      </w:r>
    </w:p>
    <w:p>
      <w:pPr>
        <w:spacing w:after="0"/>
        <w:ind w:left="0"/>
        <w:jc w:val="both"/>
      </w:pPr>
      <w:r>
        <w:rPr>
          <w:rFonts w:ascii="Times New Roman"/>
          <w:b w:val="false"/>
          <w:i w:val="false"/>
          <w:color w:val="000000"/>
          <w:sz w:val="28"/>
        </w:rPr>
        <w:t xml:space="preserve">
      трансплантаттауға ағзалардың (ағза бөлігінің) және (немесе) тіндердің (тін бөлігінің) </w:t>
      </w:r>
    </w:p>
    <w:p>
      <w:pPr>
        <w:spacing w:after="0"/>
        <w:ind w:left="0"/>
        <w:jc w:val="both"/>
      </w:pPr>
      <w:r>
        <w:rPr>
          <w:rFonts w:ascii="Times New Roman"/>
          <w:b w:val="false"/>
          <w:i w:val="false"/>
          <w:color w:val="000000"/>
          <w:sz w:val="28"/>
        </w:rPr>
        <w:t xml:space="preserve">
      ықтимал реципиенттерінің тіркеліміне енгізілгеніңізді хабарлайды. </w:t>
      </w:r>
    </w:p>
    <w:p>
      <w:pPr>
        <w:spacing w:after="0"/>
        <w:ind w:left="0"/>
        <w:jc w:val="both"/>
      </w:pPr>
      <w:r>
        <w:rPr>
          <w:rFonts w:ascii="Times New Roman"/>
          <w:b w:val="false"/>
          <w:i w:val="false"/>
          <w:color w:val="000000"/>
          <w:sz w:val="28"/>
        </w:rPr>
        <w:t xml:space="preserve">
      Директор 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20_____ ж. "__" __________             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