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80d8" w14:textId="85b8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2019 жылғы 7 қазандағы № 19-42-3.3.17 бұйрығына өзгеріс енгізу туралы</w:t>
      </w:r>
    </w:p>
    <w:p>
      <w:pPr>
        <w:spacing w:after="0"/>
        <w:ind w:left="0"/>
        <w:jc w:val="both"/>
      </w:pPr>
      <w:r>
        <w:rPr>
          <w:rFonts w:ascii="Times New Roman"/>
          <w:b w:val="false"/>
          <w:i w:val="false"/>
          <w:color w:val="000000"/>
          <w:sz w:val="28"/>
        </w:rPr>
        <w:t>Қазақстан Республикасы Президенті Кеңсесі бастығының 2020 жылғы 12 қарашадағы № 20-42-3.3.17 бұйрығы. Қазақстан Республикасының Әділет министрлігінде 2020 жылғы 30 қарашада № 21696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2019 жылғы 7 қазандағы № 19-42-3.3.17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19491 болып тіркелген, Қазақстан Республикасының нормативтік құқықтық актілерінің эталондық бақылау банкінде 2019 жылғы 28 қазанда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Президенті Кеңсесінің қаржы және бухгалтерлік есеп секторы:</w:t>
      </w:r>
    </w:p>
    <w:bookmarkEnd w:id="3"/>
    <w:bookmarkStart w:name="z5" w:id="4"/>
    <w:p>
      <w:pPr>
        <w:spacing w:after="0"/>
        <w:ind w:left="0"/>
        <w:jc w:val="both"/>
      </w:pPr>
      <w:r>
        <w:rPr>
          <w:rFonts w:ascii="Times New Roman"/>
          <w:b w:val="false"/>
          <w:i w:val="false"/>
          <w:color w:val="000000"/>
          <w:sz w:val="28"/>
        </w:rPr>
        <w:t>
      1) Қазақстан Республикасының заңнамасында белгіленген тәртіппен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мемлекеттік тілдегі және орыс тіліндегі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кәсіпорынға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Кеңсесі бастығының орынбасары – бас бухгалтер Е.К.Арпабаевқа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Президенті Кеңсесінің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Н.Онжанов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2020 жылғы 12 қарашадағы</w:t>
            </w:r>
            <w:r>
              <w:br/>
            </w:r>
            <w:r>
              <w:rPr>
                <w:rFonts w:ascii="Times New Roman"/>
                <w:b w:val="false"/>
                <w:i w:val="false"/>
                <w:color w:val="000000"/>
                <w:sz w:val="20"/>
              </w:rPr>
              <w:t>№ 20-42-3.3.17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7 қазандағы</w:t>
            </w:r>
            <w:r>
              <w:br/>
            </w:r>
            <w:r>
              <w:rPr>
                <w:rFonts w:ascii="Times New Roman"/>
                <w:b w:val="false"/>
                <w:i w:val="false"/>
                <w:color w:val="000000"/>
                <w:sz w:val="20"/>
              </w:rPr>
              <w:t>№ 19-42-3.3.17 бұйрығына</w:t>
            </w:r>
            <w:r>
              <w:br/>
            </w:r>
            <w:r>
              <w:rPr>
                <w:rFonts w:ascii="Times New Roman"/>
                <w:b w:val="false"/>
                <w:i w:val="false"/>
                <w:color w:val="000000"/>
                <w:sz w:val="20"/>
              </w:rPr>
              <w:t>4-ҚОСЫМША</w:t>
            </w:r>
          </w:p>
        </w:tc>
      </w:tr>
    </w:tbl>
    <w:bookmarkStart w:name="z11" w:id="8"/>
    <w:p>
      <w:pPr>
        <w:spacing w:after="0"/>
        <w:ind w:left="0"/>
        <w:jc w:val="left"/>
      </w:pPr>
      <w:r>
        <w:rPr>
          <w:rFonts w:ascii="Times New Roman"/>
          <w:b/>
          <w:i w:val="false"/>
          <w:color w:val="000000"/>
        </w:rPr>
        <w:t xml:space="preserve"> Қазақстан Республикасының Президенті жанындағы "Орталық коммуникациялар қызметі" республикалық мемлекеттік мекемесінің азаматтық қызметшілері лауазымдарының  ТІЗІЛІМІ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2460"/>
        <w:gridCol w:w="8560"/>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Буын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Лауазымдар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талдау; коммуникациялар; медиаконтенті ілгерілету; стратегиялық жоспарлау және мемлекеттік органдармен өзара іс-қимыл.</w:t>
            </w:r>
            <w:r>
              <w:br/>
            </w:r>
            <w:r>
              <w:rPr>
                <w:rFonts w:ascii="Times New Roman"/>
                <w:b w:val="false"/>
                <w:i w:val="false"/>
                <w:color w:val="000000"/>
                <w:sz w:val="20"/>
              </w:rPr>
              <w:t>
Әкімшілік-қаржы қызметінің басшысы - бас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орынбасары: талдау; медиаконтенті ілгерілету.</w:t>
            </w:r>
            <w:r>
              <w:br/>
            </w:r>
            <w:r>
              <w:rPr>
                <w:rFonts w:ascii="Times New Roman"/>
                <w:b w:val="false"/>
                <w:i w:val="false"/>
                <w:color w:val="000000"/>
                <w:sz w:val="20"/>
              </w:rPr>
              <w:t>
Бас бухгалтердің орынбасары, бас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кадр жұмысы жөніндегі инспектор, заңгер, экономист-мемлекеттік сатып алу жөніндегі менеджер, бухгалтер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