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01ef" w14:textId="2a80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бейнемониторинг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27 қазандағы № 69-қе бұйрығы. Қазақстан Республикасының Әділет министрлігінде 2020 жылғы 30 қарашада № 21693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30-1-бабының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Start w:name="z3" w:id="0"/>
    <w:p>
      <w:pPr>
        <w:spacing w:after="0"/>
        <w:ind w:left="0"/>
        <w:jc w:val="both"/>
      </w:pPr>
      <w:r>
        <w:rPr>
          <w:rFonts w:ascii="Times New Roman"/>
          <w:b w:val="false"/>
          <w:i w:val="false"/>
          <w:color w:val="000000"/>
          <w:sz w:val="28"/>
        </w:rPr>
        <w:t xml:space="preserve">
      1. Қоса беріліп отырған Ұлттық бейнемониторинг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4" w:id="1"/>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бұйрық жеке кәсіпкерлік субъектілеріне қатысты 2021 жылғы 1 шілдеден бастап күшіне енетін ережелерді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27 қазаны № 69-қе</w:t>
            </w:r>
            <w:r>
              <w:br/>
            </w:r>
            <w:r>
              <w:rPr>
                <w:rFonts w:ascii="Times New Roman"/>
                <w:b w:val="false"/>
                <w:i w:val="false"/>
                <w:color w:val="000000"/>
                <w:sz w:val="20"/>
              </w:rPr>
              <w:t>бұйрығымен бекітілген</w:t>
            </w:r>
          </w:p>
        </w:tc>
      </w:tr>
    </w:tbl>
    <w:bookmarkStart w:name="z8" w:id="4"/>
    <w:p>
      <w:pPr>
        <w:spacing w:after="0"/>
        <w:ind w:left="0"/>
        <w:jc w:val="left"/>
      </w:pPr>
      <w:r>
        <w:rPr>
          <w:rFonts w:ascii="Times New Roman"/>
          <w:b/>
          <w:i w:val="false"/>
          <w:color w:val="000000"/>
        </w:rPr>
        <w:t xml:space="preserve"> Ұлттық бейнемониторинг жүйесінің жұмыс істеу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Ұлттық бейнемониторинг жүйесінің жұмыс істеу қағидалары (бұдан әрі - Қағидалар) "Ақпараттандыру туралы" 2015 жылғы 24 қарашадағы Қазақстан Республикасының Заңы (бұдан әрі - Заң) 30-1-бабының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Ұлттық бейнемониторинг жүйесінің жұмыс істеу тәртібін айқындайды.</w:t>
      </w:r>
    </w:p>
    <w:bookmarkStart w:name="z11"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65" w:id="7"/>
    <w:p>
      <w:pPr>
        <w:spacing w:after="0"/>
        <w:ind w:left="0"/>
        <w:jc w:val="both"/>
      </w:pPr>
      <w:r>
        <w:rPr>
          <w:rFonts w:ascii="Times New Roman"/>
          <w:b w:val="false"/>
          <w:i w:val="false"/>
          <w:color w:val="000000"/>
          <w:sz w:val="28"/>
        </w:rPr>
        <w:t>
      1) абонент – иелігінде және (немесе) қолдануында Ұлттық бейнемониторинг жүйесіне міндетті түрде қосылуы тиіс объектілері бар жеке немесе заңды тұлға;</w:t>
      </w:r>
    </w:p>
    <w:bookmarkEnd w:id="7"/>
    <w:bookmarkStart w:name="z66" w:id="8"/>
    <w:p>
      <w:pPr>
        <w:spacing w:after="0"/>
        <w:ind w:left="0"/>
        <w:jc w:val="both"/>
      </w:pPr>
      <w:r>
        <w:rPr>
          <w:rFonts w:ascii="Times New Roman"/>
          <w:b w:val="false"/>
          <w:i w:val="false"/>
          <w:color w:val="000000"/>
          <w:sz w:val="28"/>
        </w:rPr>
        <w:t>
      2) аппараттық-бағдарламалық кешен – белгілі типтегі міндеттерді шешу үшін бірге пайдаланылатын бағдарламалық және техникалық құралдар жиынтығы;</w:t>
      </w:r>
    </w:p>
    <w:bookmarkEnd w:id="8"/>
    <w:bookmarkStart w:name="z67" w:id="9"/>
    <w:p>
      <w:pPr>
        <w:spacing w:after="0"/>
        <w:ind w:left="0"/>
        <w:jc w:val="both"/>
      </w:pPr>
      <w:r>
        <w:rPr>
          <w:rFonts w:ascii="Times New Roman"/>
          <w:b w:val="false"/>
          <w:i w:val="false"/>
          <w:color w:val="000000"/>
          <w:sz w:val="28"/>
        </w:rPr>
        <w:t>
      3) бейнеталдау – ағынды бейнені талдау (бейнеталдау) негізінде деректерді автоматты жинау үшін компьютерлік көру әдістерін пайдаланатын бағдарламалық қамтылым немесе технология;</w:t>
      </w:r>
    </w:p>
    <w:bookmarkEnd w:id="9"/>
    <w:bookmarkStart w:name="z68" w:id="10"/>
    <w:p>
      <w:pPr>
        <w:spacing w:after="0"/>
        <w:ind w:left="0"/>
        <w:jc w:val="both"/>
      </w:pPr>
      <w:r>
        <w:rPr>
          <w:rFonts w:ascii="Times New Roman"/>
          <w:b w:val="false"/>
          <w:i w:val="false"/>
          <w:color w:val="000000"/>
          <w:sz w:val="28"/>
        </w:rPr>
        <w:t>
      4) деректерді беру желісінің операторы – Ұлттық бейнемониторинг жүйесінің қатысушылары арасында деректерді беру үшін байланыс арналарының жұмыс істеуін және дамытуды қамтамасыз ететін байланыс операторы;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тармақшаның осы редакциясы 12.07.2026 дейін </w:t>
      </w:r>
      <w:r>
        <w:rPr>
          <w:rFonts w:ascii="Times New Roman"/>
          <w:b w:val="false"/>
          <w:i w:val="false"/>
          <w:color w:val="000000"/>
          <w:sz w:val="28"/>
        </w:rPr>
        <w:t>қолданыста</w:t>
      </w:r>
      <w:r>
        <w:rPr>
          <w:rFonts w:ascii="Times New Roman"/>
          <w:b w:val="false"/>
          <w:i w:val="false"/>
          <w:color w:val="000000"/>
          <w:sz w:val="28"/>
        </w:rPr>
        <w:t xml:space="preserve"> болады - ҚР Ұлттық қауіпсіздік комитеті Төрағасының 22.04.2026 </w:t>
      </w:r>
      <w:r>
        <w:rPr>
          <w:rFonts w:ascii="Times New Roman"/>
          <w:b w:val="false"/>
          <w:i w:val="false"/>
          <w:color w:val="000000"/>
          <w:sz w:val="28"/>
        </w:rPr>
        <w:t>№ 24/қе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5) деректерді өңдеу орталығы – Ұлттық бейнемониторинг жүйесінің серверлік және желілік жабдығын орналастыруға арналған мамандандырылған құрылыс;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пайдаланушы – "Ақпараттандыру туралы" Қазақстан Республикасының Заңының </w:t>
      </w:r>
      <w:r>
        <w:rPr>
          <w:rFonts w:ascii="Times New Roman"/>
          <w:b w:val="false"/>
          <w:i w:val="false"/>
          <w:color w:val="000000"/>
          <w:sz w:val="28"/>
        </w:rPr>
        <w:t>30-1-бабына</w:t>
      </w:r>
      <w:r>
        <w:rPr>
          <w:rFonts w:ascii="Times New Roman"/>
          <w:b w:val="false"/>
          <w:i w:val="false"/>
          <w:color w:val="000000"/>
          <w:sz w:val="28"/>
        </w:rPr>
        <w:t xml:space="preserve"> сәйкес айқындалған, заңнамамен жүктелген міндеттер мен функцияларды орындау үшін Ұлттық бейнемониторинг жүйесіне қол жеткізе алатын мемлекеттік орган;</w:t>
      </w:r>
    </w:p>
    <w:bookmarkStart w:name="z71" w:id="11"/>
    <w:p>
      <w:pPr>
        <w:spacing w:after="0"/>
        <w:ind w:left="0"/>
        <w:jc w:val="both"/>
      </w:pPr>
      <w:r>
        <w:rPr>
          <w:rFonts w:ascii="Times New Roman"/>
          <w:b w:val="false"/>
          <w:i w:val="false"/>
          <w:color w:val="000000"/>
          <w:sz w:val="28"/>
        </w:rPr>
        <w:t>
      7) техникалық мүмкіндіктер – пайдаланушының Ұлттық бейнемониторинг жүйесіне қол жеткізу мүмкіндігіне тікелей ықпал ететін белгілі шарттар мен факторлар жиынтығы;</w:t>
      </w:r>
    </w:p>
    <w:bookmarkEnd w:id="11"/>
    <w:bookmarkStart w:name="z72" w:id="12"/>
    <w:p>
      <w:pPr>
        <w:spacing w:after="0"/>
        <w:ind w:left="0"/>
        <w:jc w:val="both"/>
      </w:pPr>
      <w:r>
        <w:rPr>
          <w:rFonts w:ascii="Times New Roman"/>
          <w:b w:val="false"/>
          <w:i w:val="false"/>
          <w:color w:val="000000"/>
          <w:sz w:val="28"/>
        </w:rPr>
        <w:t>
      8) техникалық оператор – деректерді өңдеу орталықтарының аппараттық-бағдарламалық кешені мен технологиялық платформаларының жұмыс істеуін қамтамасыз ететін және оларды дамытуға қатысатын ұйым;</w:t>
      </w:r>
    </w:p>
    <w:bookmarkEnd w:id="12"/>
    <w:bookmarkStart w:name="z73" w:id="13"/>
    <w:p>
      <w:pPr>
        <w:spacing w:after="0"/>
        <w:ind w:left="0"/>
        <w:jc w:val="both"/>
      </w:pPr>
      <w:r>
        <w:rPr>
          <w:rFonts w:ascii="Times New Roman"/>
          <w:b w:val="false"/>
          <w:i w:val="false"/>
          <w:color w:val="000000"/>
          <w:sz w:val="28"/>
        </w:rPr>
        <w:t>
      9) техникалық шарттар – абоненттің бейнебақылау жүйесін Ұлттық бейнемониторинг жүйесіне қосу мүмкіндігіне тікелей ықпал ететін белгілі шарттар мен факторлар жиынтығы;</w:t>
      </w:r>
    </w:p>
    <w:bookmarkEnd w:id="13"/>
    <w:bookmarkStart w:name="z74" w:id="14"/>
    <w:p>
      <w:pPr>
        <w:spacing w:after="0"/>
        <w:ind w:left="0"/>
        <w:jc w:val="both"/>
      </w:pPr>
      <w:r>
        <w:rPr>
          <w:rFonts w:ascii="Times New Roman"/>
          <w:b w:val="false"/>
          <w:i w:val="false"/>
          <w:color w:val="000000"/>
          <w:sz w:val="28"/>
        </w:rPr>
        <w:t>
      10) технологиялық платформа – деректерді өңдеу орталықтарының деректерді өңдеу мен талдауға арналған бағдарламалық және техникалық құралдар жиынтығы;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Ұлттық бейнемониторинг жүйесі– ұлттық қауіпсіздікті және қоғамдық құқық тәртібін қамтамасыз ету міндеттерін шешу үшін бейнекөріністер жинауды, өңдеу мен сақтауды жүзеге асыратын бағдарламалық және техникалық құралдар жиынтығын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Ұлттық бейнемониторинг жүйесінің тізілімі - Ұлттық бейнемониторинг жүйесінің абоненттері, пайдаланушылары және бейнебақылау жүйелері туралы ақпаратты қамтитын ақпараттандыру объектісі;</w:t>
      </w:r>
    </w:p>
    <w:bookmarkStart w:name="z77" w:id="15"/>
    <w:p>
      <w:pPr>
        <w:spacing w:after="0"/>
        <w:ind w:left="0"/>
        <w:jc w:val="both"/>
      </w:pPr>
      <w:r>
        <w:rPr>
          <w:rFonts w:ascii="Times New Roman"/>
          <w:b w:val="false"/>
          <w:i w:val="false"/>
          <w:color w:val="000000"/>
          <w:sz w:val="28"/>
        </w:rPr>
        <w:t>
      13) үйлестіруші – салааралық басқаруды және Ұлттық бейнемониторинг жүйесі қатысушыларының өзара іс-қимылын қамтамасыз ететін мемлекеттік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22.04.2026 </w:t>
      </w:r>
      <w:r>
        <w:rPr>
          <w:rFonts w:ascii="Times New Roman"/>
          <w:b w:val="false"/>
          <w:i w:val="false"/>
          <w:color w:val="000000"/>
          <w:sz w:val="28"/>
        </w:rPr>
        <w:t>№ 24/қе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6"/>
    <w:p>
      <w:pPr>
        <w:spacing w:after="0"/>
        <w:ind w:left="0"/>
        <w:jc w:val="left"/>
      </w:pPr>
      <w:r>
        <w:rPr>
          <w:rFonts w:ascii="Times New Roman"/>
          <w:b/>
          <w:i w:val="false"/>
          <w:color w:val="000000"/>
        </w:rPr>
        <w:t xml:space="preserve"> 2-тарау. Ұлттық бейнемониторинг жүйесінің жұмыс істеу тәртібі</w:t>
      </w:r>
    </w:p>
    <w:bookmarkEnd w:id="16"/>
    <w:bookmarkStart w:name="z13" w:id="17"/>
    <w:p>
      <w:pPr>
        <w:spacing w:after="0"/>
        <w:ind w:left="0"/>
        <w:jc w:val="left"/>
      </w:pPr>
      <w:r>
        <w:rPr>
          <w:rFonts w:ascii="Times New Roman"/>
          <w:b/>
          <w:i w:val="false"/>
          <w:color w:val="000000"/>
        </w:rPr>
        <w:t xml:space="preserve"> 1-параграф. Ұлттық бейнемониторинг жүйесіне абоненттерді қосу</w:t>
      </w:r>
    </w:p>
    <w:bookmarkEnd w:id="17"/>
    <w:bookmarkStart w:name="z14" w:id="18"/>
    <w:p>
      <w:pPr>
        <w:spacing w:after="0"/>
        <w:ind w:left="0"/>
        <w:jc w:val="both"/>
      </w:pPr>
      <w:r>
        <w:rPr>
          <w:rFonts w:ascii="Times New Roman"/>
          <w:b w:val="false"/>
          <w:i w:val="false"/>
          <w:color w:val="000000"/>
          <w:sz w:val="28"/>
        </w:rPr>
        <w:t xml:space="preserve">
      3. Абоненттің бейнебақылау жүйесін Ұлттық бейнемониторинг жүйесіне қосу үшін үйлестіруші бейнебақылау жүйесін Ұлттық бейнемониторинг жүйесіне қосу қажеттілігі туралы абонентке хабарлама жібереді. </w:t>
      </w:r>
    </w:p>
    <w:bookmarkEnd w:id="18"/>
    <w:bookmarkStart w:name="z15" w:id="19"/>
    <w:p>
      <w:pPr>
        <w:spacing w:after="0"/>
        <w:ind w:left="0"/>
        <w:jc w:val="both"/>
      </w:pPr>
      <w:r>
        <w:rPr>
          <w:rFonts w:ascii="Times New Roman"/>
          <w:b w:val="false"/>
          <w:i w:val="false"/>
          <w:color w:val="000000"/>
          <w:sz w:val="28"/>
        </w:rPr>
        <w:t xml:space="preserve">
      4. Хабарламаны алғаннан кейін абонент 15 жұмыс күні ішінде техникалық операторға бейнебақылау жүйесін Ұлттық бейнемониторинг жүйесіне қосудың техникалық шарттарын беруге өтінішті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келесі құжаттарды қоса ұсыну арқылы жібереді:</w:t>
      </w:r>
    </w:p>
    <w:bookmarkEnd w:id="19"/>
    <w:p>
      <w:pPr>
        <w:spacing w:after="0"/>
        <w:ind w:left="0"/>
        <w:jc w:val="both"/>
      </w:pPr>
      <w:r>
        <w:rPr>
          <w:rFonts w:ascii="Times New Roman"/>
          <w:b w:val="false"/>
          <w:i w:val="false"/>
          <w:color w:val="000000"/>
          <w:sz w:val="28"/>
        </w:rPr>
        <w:t>
      1) бейнебақылау жүйесінің архитектурасы;</w:t>
      </w:r>
    </w:p>
    <w:p>
      <w:pPr>
        <w:spacing w:after="0"/>
        <w:ind w:left="0"/>
        <w:jc w:val="both"/>
      </w:pPr>
      <w:r>
        <w:rPr>
          <w:rFonts w:ascii="Times New Roman"/>
          <w:b w:val="false"/>
          <w:i w:val="false"/>
          <w:color w:val="000000"/>
          <w:sz w:val="28"/>
        </w:rPr>
        <w:t>
      2) бейнебақылау жүйесінде пайдаланылатын бағдарламалық-техникалық құралдардың құрамы мен саны және олардың сипаттамалары;</w:t>
      </w:r>
    </w:p>
    <w:p>
      <w:pPr>
        <w:spacing w:after="0"/>
        <w:ind w:left="0"/>
        <w:jc w:val="both"/>
      </w:pPr>
      <w:r>
        <w:rPr>
          <w:rFonts w:ascii="Times New Roman"/>
          <w:b w:val="false"/>
          <w:i w:val="false"/>
          <w:color w:val="000000"/>
          <w:sz w:val="28"/>
        </w:rPr>
        <w:t>
      3) бейнебақылау жүйесінің пайдаланылатын байланыс арналарының параметрлері;</w:t>
      </w:r>
    </w:p>
    <w:p>
      <w:pPr>
        <w:spacing w:after="0"/>
        <w:ind w:left="0"/>
        <w:jc w:val="both"/>
      </w:pPr>
      <w:r>
        <w:rPr>
          <w:rFonts w:ascii="Times New Roman"/>
          <w:b w:val="false"/>
          <w:i w:val="false"/>
          <w:color w:val="000000"/>
          <w:sz w:val="28"/>
        </w:rPr>
        <w:t>
      4) бейнесурет берілетін бейнеағын форматы;</w:t>
      </w:r>
    </w:p>
    <w:p>
      <w:pPr>
        <w:spacing w:after="0"/>
        <w:ind w:left="0"/>
        <w:jc w:val="both"/>
      </w:pPr>
      <w:r>
        <w:rPr>
          <w:rFonts w:ascii="Times New Roman"/>
          <w:b w:val="false"/>
          <w:i w:val="false"/>
          <w:color w:val="000000"/>
          <w:sz w:val="28"/>
        </w:rPr>
        <w:t>
      5) бейнебақылау құралдарын басқару командаларының жинағы;</w:t>
      </w:r>
    </w:p>
    <w:p>
      <w:pPr>
        <w:spacing w:after="0"/>
        <w:ind w:left="0"/>
        <w:jc w:val="both"/>
      </w:pPr>
      <w:r>
        <w:rPr>
          <w:rFonts w:ascii="Times New Roman"/>
          <w:b w:val="false"/>
          <w:i w:val="false"/>
          <w:color w:val="000000"/>
          <w:sz w:val="28"/>
        </w:rPr>
        <w:t>
      6) бейнебақылау құралдарын (бар болса) жайғастыруды басқару функционалы;</w:t>
      </w:r>
    </w:p>
    <w:p>
      <w:pPr>
        <w:spacing w:after="0"/>
        <w:ind w:left="0"/>
        <w:jc w:val="both"/>
      </w:pPr>
      <w:r>
        <w:rPr>
          <w:rFonts w:ascii="Times New Roman"/>
          <w:b w:val="false"/>
          <w:i w:val="false"/>
          <w:color w:val="000000"/>
          <w:sz w:val="28"/>
        </w:rPr>
        <w:t>
      7) бейнебақылау құралдарына пайдаланушылардың қолжетімділігін басқару функционалы;</w:t>
      </w:r>
    </w:p>
    <w:p>
      <w:pPr>
        <w:spacing w:after="0"/>
        <w:ind w:left="0"/>
        <w:jc w:val="both"/>
      </w:pPr>
      <w:r>
        <w:rPr>
          <w:rFonts w:ascii="Times New Roman"/>
          <w:b w:val="false"/>
          <w:i w:val="false"/>
          <w:color w:val="000000"/>
          <w:sz w:val="28"/>
        </w:rPr>
        <w:t>
      8) бейнесуреттер архивін басқару функционалы;</w:t>
      </w:r>
    </w:p>
    <w:p>
      <w:pPr>
        <w:spacing w:after="0"/>
        <w:ind w:left="0"/>
        <w:jc w:val="both"/>
      </w:pPr>
      <w:r>
        <w:rPr>
          <w:rFonts w:ascii="Times New Roman"/>
          <w:b w:val="false"/>
          <w:i w:val="false"/>
          <w:color w:val="000000"/>
          <w:sz w:val="28"/>
        </w:rPr>
        <w:t>
      9) Ұлттық бейнемониторинг жүйесі абонентінің жүйесінде пайдаланушылардың қолжетімділігін және бейнедеректер архивін басқару функционалы.</w:t>
      </w:r>
    </w:p>
    <w:bookmarkStart w:name="z16" w:id="20"/>
    <w:p>
      <w:pPr>
        <w:spacing w:after="0"/>
        <w:ind w:left="0"/>
        <w:jc w:val="both"/>
      </w:pPr>
      <w:r>
        <w:rPr>
          <w:rFonts w:ascii="Times New Roman"/>
          <w:b w:val="false"/>
          <w:i w:val="false"/>
          <w:color w:val="000000"/>
          <w:sz w:val="28"/>
        </w:rPr>
        <w:t xml:space="preserve">
      5. Техникалық оператор осы Қағидалардың 4-тармағында көрсетілген өтінішті алғаннан кейін 15 жұмыс күні ішінде абонентке бейнебақылау жүйесін Ұлттық бейнемониторинг жүйесіне қосудың 12 айдан аспайтын мерзімін көрсете отырып, техникалық шарттарды жібереді. </w:t>
      </w:r>
    </w:p>
    <w:bookmarkEnd w:id="20"/>
    <w:bookmarkStart w:name="z17" w:id="21"/>
    <w:p>
      <w:pPr>
        <w:spacing w:after="0"/>
        <w:ind w:left="0"/>
        <w:jc w:val="both"/>
      </w:pPr>
      <w:r>
        <w:rPr>
          <w:rFonts w:ascii="Times New Roman"/>
          <w:b w:val="false"/>
          <w:i w:val="false"/>
          <w:color w:val="000000"/>
          <w:sz w:val="28"/>
        </w:rPr>
        <w:t xml:space="preserve">
      6. Абонент техникалық шарттарды алғаннан кейін оларды бейнебақылау жүйесін қосудың техникалық параметрлерін техникалық оператормен келісуді қамтитын техникалық шарттардың орындалуын қамтамасыз етеді. </w:t>
      </w:r>
    </w:p>
    <w:bookmarkEnd w:id="21"/>
    <w:p>
      <w:pPr>
        <w:spacing w:after="0"/>
        <w:ind w:left="0"/>
        <w:jc w:val="both"/>
      </w:pPr>
      <w:r>
        <w:rPr>
          <w:rFonts w:ascii="Times New Roman"/>
          <w:b w:val="false"/>
          <w:i w:val="false"/>
          <w:color w:val="000000"/>
          <w:sz w:val="28"/>
        </w:rPr>
        <w:t xml:space="preserve">
      Абонентті бейнебақылау жүйесіне қосу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минималды техникалық шарттар болған кезде жүзеге асырылады. </w:t>
      </w:r>
    </w:p>
    <w:bookmarkStart w:name="z18" w:id="22"/>
    <w:p>
      <w:pPr>
        <w:spacing w:after="0"/>
        <w:ind w:left="0"/>
        <w:jc w:val="both"/>
      </w:pPr>
      <w:r>
        <w:rPr>
          <w:rFonts w:ascii="Times New Roman"/>
          <w:b w:val="false"/>
          <w:i w:val="false"/>
          <w:color w:val="000000"/>
          <w:sz w:val="28"/>
        </w:rPr>
        <w:t>
      7. Техникалық шарттарды қамтамасыз еткеннен кейін абонент техникалық шарттарды орындау толықтығын және дұрыстығын тексеру үшін техникалық операторға өтініш жібереді. Техникалық оператор 10 жұмыс күні ішінде техникалық шарттарды орындау толықтығы мен дұрыстығын тексеруді жүргізеді және бейнебақылау жүйесін Ұлттық бейнемониторинг жүйесіне қосуға рұқсат немесе кемшіліктерді жою қажеттілігі туралы олардың тізбесі мен жою мерзімі көрсетілген қорытынды береді.</w:t>
      </w:r>
    </w:p>
    <w:bookmarkEnd w:id="22"/>
    <w:p>
      <w:pPr>
        <w:spacing w:after="0"/>
        <w:ind w:left="0"/>
        <w:jc w:val="both"/>
      </w:pPr>
      <w:r>
        <w:rPr>
          <w:rFonts w:ascii="Times New Roman"/>
          <w:b w:val="false"/>
          <w:i w:val="false"/>
          <w:color w:val="000000"/>
          <w:sz w:val="28"/>
        </w:rPr>
        <w:t xml:space="preserve">
      Абонент айқындалған кемшіліктерді жойғаннан кейін техникалық шарттарды орындау толықтығы мен дұрыстығын қайтадан тексеруді жүргізеді. </w:t>
      </w:r>
    </w:p>
    <w:bookmarkStart w:name="z19" w:id="23"/>
    <w:p>
      <w:pPr>
        <w:spacing w:after="0"/>
        <w:ind w:left="0"/>
        <w:jc w:val="both"/>
      </w:pPr>
      <w:r>
        <w:rPr>
          <w:rFonts w:ascii="Times New Roman"/>
          <w:b w:val="false"/>
          <w:i w:val="false"/>
          <w:color w:val="000000"/>
          <w:sz w:val="28"/>
        </w:rPr>
        <w:t>
      8. Абонент бейнебақылау жүйесін Ұлттық бейнемониторинг жүйесіне қосуға рұқсат алғаннан кейін техникалық оператор абонентпен бірлесіп (қажет болған кезде, деректерді беру желісінің операторымен) 20 жұмыс күні ішінде абоненттің бейнебақылау жүйесінен деректерді Ұлттық бейнемониторинг жүйесінің аппараттық-бағдарламалық кешеніне дейін беруді ұйымдастырады.</w:t>
      </w:r>
    </w:p>
    <w:bookmarkEnd w:id="23"/>
    <w:bookmarkStart w:name="z20" w:id="24"/>
    <w:p>
      <w:pPr>
        <w:spacing w:after="0"/>
        <w:ind w:left="0"/>
        <w:jc w:val="both"/>
      </w:pPr>
      <w:r>
        <w:rPr>
          <w:rFonts w:ascii="Times New Roman"/>
          <w:b w:val="false"/>
          <w:i w:val="false"/>
          <w:color w:val="000000"/>
          <w:sz w:val="28"/>
        </w:rPr>
        <w:t>
      9. Деректерді беруді ұйымдастыру жөніндегі іс-шаралар аяқталғаннан кейін абонент пен техникалық оператор 10 жұмыс күні ішінде деректерді беру басталған күні көрсетілген бейнебақылау жүйесін Ұлттық бейнемониторинг жүйесіне қосу актісіне қол қояды.</w:t>
      </w:r>
    </w:p>
    <w:bookmarkEnd w:id="24"/>
    <w:p>
      <w:pPr>
        <w:spacing w:after="0"/>
        <w:ind w:left="0"/>
        <w:jc w:val="both"/>
      </w:pPr>
      <w:r>
        <w:rPr>
          <w:rFonts w:ascii="Times New Roman"/>
          <w:b w:val="false"/>
          <w:i w:val="false"/>
          <w:color w:val="000000"/>
          <w:sz w:val="28"/>
        </w:rPr>
        <w:t>
      Ұлттық бейнемониторинг жүйесіне қосылған бейнебақылау жүйесі мен абонент туралы ақпарат Ұлттық бейнемониторинг жүйесінің тізілімінде көрсетіледі. Техникалық оператор осы актінің көшірмесін үйлестірушінің мекенжайына жібереді.</w:t>
      </w:r>
    </w:p>
    <w:bookmarkStart w:name="z21" w:id="25"/>
    <w:p>
      <w:pPr>
        <w:spacing w:after="0"/>
        <w:ind w:left="0"/>
        <w:jc w:val="both"/>
      </w:pPr>
      <w:r>
        <w:rPr>
          <w:rFonts w:ascii="Times New Roman"/>
          <w:b w:val="false"/>
          <w:i w:val="false"/>
          <w:color w:val="000000"/>
          <w:sz w:val="28"/>
        </w:rPr>
        <w:t>
      10. Абоненттің бейнебақылау жүйелерін қосуы деректерді беру желісі операторының байланыс арналарын пайдалана отырып немесе техникалық мүмкіндіктер болған кезде абоненттің не пайдаланушының меншікті байланыс арналарымен жүргізіледі және Ұлттық бейнемониторинг жүйесінің тізілімінде көрсетіледі.</w:t>
      </w:r>
    </w:p>
    <w:bookmarkEnd w:id="25"/>
    <w:p>
      <w:pPr>
        <w:spacing w:after="0"/>
        <w:ind w:left="0"/>
        <w:jc w:val="both"/>
      </w:pPr>
      <w:r>
        <w:rPr>
          <w:rFonts w:ascii="Times New Roman"/>
          <w:b w:val="false"/>
          <w:i w:val="false"/>
          <w:color w:val="000000"/>
          <w:sz w:val="28"/>
        </w:rPr>
        <w:t xml:space="preserve">
      Техникалық оператор мен деректерді беру желісі операторының өзара іс-қимыл шарттары осы Қағидалардың талаптары ескерілген келісімде айқындалады. </w:t>
      </w:r>
    </w:p>
    <w:p>
      <w:pPr>
        <w:spacing w:after="0"/>
        <w:ind w:left="0"/>
        <w:jc w:val="both"/>
      </w:pPr>
      <w:r>
        <w:rPr>
          <w:rFonts w:ascii="Times New Roman"/>
          <w:b w:val="false"/>
          <w:i w:val="false"/>
          <w:color w:val="000000"/>
          <w:sz w:val="28"/>
        </w:rPr>
        <w:t>
      Техникалық оператор мен абоненттің өзара іс-қимыл шарттары осы Қағидалардың талаптары ескерілген келісімде айқындалады.</w:t>
      </w:r>
    </w:p>
    <w:bookmarkStart w:name="z22" w:id="26"/>
    <w:p>
      <w:pPr>
        <w:spacing w:after="0"/>
        <w:ind w:left="0"/>
        <w:jc w:val="both"/>
      </w:pPr>
      <w:r>
        <w:rPr>
          <w:rFonts w:ascii="Times New Roman"/>
          <w:b w:val="false"/>
          <w:i w:val="false"/>
          <w:color w:val="000000"/>
          <w:sz w:val="28"/>
        </w:rPr>
        <w:t>
      11. Иелігінде және (немесе) пайдалануында бейнебақылау жүйелері бар жеке немесе заңды тұлғалар, Ұлттық бейнемониторинг жүйесіне бейнебақылау жүйесін ерікті негізде қосуға өтініш берген жағдайда, үйлестіруші қосудан дәлелді бас тарту немесе "абонент" мәртебесін беру туралы шешім жібере алады.</w:t>
      </w:r>
    </w:p>
    <w:bookmarkEnd w:id="26"/>
    <w:bookmarkStart w:name="z23" w:id="27"/>
    <w:p>
      <w:pPr>
        <w:spacing w:after="0"/>
        <w:ind w:left="0"/>
        <w:jc w:val="left"/>
      </w:pPr>
      <w:r>
        <w:rPr>
          <w:rFonts w:ascii="Times New Roman"/>
          <w:b/>
          <w:i w:val="false"/>
          <w:color w:val="000000"/>
        </w:rPr>
        <w:t xml:space="preserve"> 2- параграф. Ұлттық бейнемониторинг жүйесінің жұмыс істеуі</w:t>
      </w:r>
    </w:p>
    <w:bookmarkEnd w:id="27"/>
    <w:bookmarkStart w:name="z24" w:id="28"/>
    <w:p>
      <w:pPr>
        <w:spacing w:after="0"/>
        <w:ind w:left="0"/>
        <w:jc w:val="both"/>
      </w:pPr>
      <w:r>
        <w:rPr>
          <w:rFonts w:ascii="Times New Roman"/>
          <w:b w:val="false"/>
          <w:i w:val="false"/>
          <w:color w:val="000000"/>
          <w:sz w:val="28"/>
        </w:rPr>
        <w:t xml:space="preserve">
      12. Ұлттық бейнемониторинг жүйесінде бейнесуреттерді жинау, өңдеу және сақтау Ұлттық бейнемониторинг жүйесінің деректерді өңдеу орталықтарының аппараттық - бағдарламалық кешендері мен технологиялық платформаларын пайдалана отырып жүргізіледі. </w:t>
      </w:r>
    </w:p>
    <w:bookmarkEnd w:id="28"/>
    <w:bookmarkStart w:name="z25" w:id="29"/>
    <w:p>
      <w:pPr>
        <w:spacing w:after="0"/>
        <w:ind w:left="0"/>
        <w:jc w:val="both"/>
      </w:pPr>
      <w:r>
        <w:rPr>
          <w:rFonts w:ascii="Times New Roman"/>
          <w:b w:val="false"/>
          <w:i w:val="false"/>
          <w:color w:val="000000"/>
          <w:sz w:val="28"/>
        </w:rPr>
        <w:t xml:space="preserve">
      13. Ұлттық бейнемониторинг жүйесінде сақтау мерзімі кемінде 7 жылды құрайтын ұлттық қауіпсіздікті және қоғамдық құқық тәртібін қамтамасыз ету міндеттерін шешу шеңберіндегі оқиғалар (уақиға) бойынша бейнесуреттерді қоспағанда, Ұлттық бейнемониторинг жүйесінде бейнесуреттерді сақтау мерзімі 30 тәулікті құрайды. </w:t>
      </w:r>
    </w:p>
    <w:bookmarkEnd w:id="29"/>
    <w:bookmarkStart w:name="z26" w:id="30"/>
    <w:p>
      <w:pPr>
        <w:spacing w:after="0"/>
        <w:ind w:left="0"/>
        <w:jc w:val="both"/>
      </w:pPr>
      <w:r>
        <w:rPr>
          <w:rFonts w:ascii="Times New Roman"/>
          <w:b w:val="false"/>
          <w:i w:val="false"/>
          <w:color w:val="000000"/>
          <w:sz w:val="28"/>
        </w:rPr>
        <w:t xml:space="preserve">
      14. Ұлттық бейнемониторинг жүйесіне қатысушылар үйлестіруші, техникалық оператор, пайдаланушы, деректерді беру желісінің операторы мен абонент болып табылады. </w:t>
      </w:r>
    </w:p>
    <w:bookmarkEnd w:id="30"/>
    <w:bookmarkStart w:name="z27" w:id="31"/>
    <w:p>
      <w:pPr>
        <w:spacing w:after="0"/>
        <w:ind w:left="0"/>
        <w:jc w:val="both"/>
      </w:pPr>
      <w:r>
        <w:rPr>
          <w:rFonts w:ascii="Times New Roman"/>
          <w:b w:val="false"/>
          <w:i w:val="false"/>
          <w:color w:val="000000"/>
          <w:sz w:val="28"/>
        </w:rPr>
        <w:t>
      15. Үйлестіруші мыналарды қамтамасыз етеді:</w:t>
      </w:r>
    </w:p>
    <w:bookmarkEnd w:id="31"/>
    <w:p>
      <w:pPr>
        <w:spacing w:after="0"/>
        <w:ind w:left="0"/>
        <w:jc w:val="both"/>
      </w:pPr>
      <w:r>
        <w:rPr>
          <w:rFonts w:ascii="Times New Roman"/>
          <w:b w:val="false"/>
          <w:i w:val="false"/>
          <w:color w:val="000000"/>
          <w:sz w:val="28"/>
        </w:rPr>
        <w:t>
      1) Ұлттық бейнемониторинг жүйесін құру, дамыту мен жұмыс істеуін қамтамасыз етуді ұйымдастыру; техникалық оператор көрсететін қызметтердің тізбесін мемлекеттік органдармен келісу және бекіту;</w:t>
      </w:r>
    </w:p>
    <w:p>
      <w:pPr>
        <w:spacing w:after="0"/>
        <w:ind w:left="0"/>
        <w:jc w:val="both"/>
      </w:pPr>
      <w:r>
        <w:rPr>
          <w:rFonts w:ascii="Times New Roman"/>
          <w:b w:val="false"/>
          <w:i w:val="false"/>
          <w:color w:val="000000"/>
          <w:sz w:val="28"/>
        </w:rPr>
        <w:t xml:space="preserve">
      2) техникалық оператор мен деректерді беру желісінің операторы, техникалық оператор мен абонент арасындағы өзара іс-қимыл туралы келісімдердің жобасын келісу; </w:t>
      </w:r>
    </w:p>
    <w:p>
      <w:pPr>
        <w:spacing w:after="0"/>
        <w:ind w:left="0"/>
        <w:jc w:val="both"/>
      </w:pPr>
      <w:r>
        <w:rPr>
          <w:rFonts w:ascii="Times New Roman"/>
          <w:b w:val="false"/>
          <w:i w:val="false"/>
          <w:color w:val="000000"/>
          <w:sz w:val="28"/>
        </w:rPr>
        <w:t>
      3) абоненттердің сұрау салуларын қарау мен Қазақстан Республикасының Заңдарына сәйкес және осы Қағидалардың талаптарын ескере отырып, ресми жауап беру;</w:t>
      </w:r>
    </w:p>
    <w:p>
      <w:pPr>
        <w:spacing w:after="0"/>
        <w:ind w:left="0"/>
        <w:jc w:val="both"/>
      </w:pPr>
      <w:r>
        <w:rPr>
          <w:rFonts w:ascii="Times New Roman"/>
          <w:b w:val="false"/>
          <w:i w:val="false"/>
          <w:color w:val="000000"/>
          <w:sz w:val="28"/>
        </w:rPr>
        <w:t>
      4) ерікті негізде қосылуға өтініш берген меншігінде, жедел басқаруында немесе шаруашылық жүргізуінде бейнебақылау жүйелері бар меншік иелерінің немесе иеленушілерінің бейнебақылау жүйесін Ұлттық бейнемониторинг жүйесіне қосуды келісу;</w:t>
      </w:r>
    </w:p>
    <w:p>
      <w:pPr>
        <w:spacing w:after="0"/>
        <w:ind w:left="0"/>
        <w:jc w:val="both"/>
      </w:pPr>
      <w:r>
        <w:rPr>
          <w:rFonts w:ascii="Times New Roman"/>
          <w:b w:val="false"/>
          <w:i w:val="false"/>
          <w:color w:val="000000"/>
          <w:sz w:val="28"/>
        </w:rPr>
        <w:t>
      5) мемлекеттік органдардың архивтік деректер алуға сұрау салуларын қарау және ақпаратты берудің құқықтық негіздемелерінің болуын тексеру; мемлекеттік органға сұрау салынған ақпаратты немесе Қазақстан Республикасының заңдарына сәйкес және осы Қағидалардың талаптарын ескере отырып, оны беруден дәлелді бас тартуды жолдау;</w:t>
      </w:r>
    </w:p>
    <w:p>
      <w:pPr>
        <w:spacing w:after="0"/>
        <w:ind w:left="0"/>
        <w:jc w:val="both"/>
      </w:pPr>
      <w:r>
        <w:rPr>
          <w:rFonts w:ascii="Times New Roman"/>
          <w:b w:val="false"/>
          <w:i w:val="false"/>
          <w:color w:val="000000"/>
          <w:sz w:val="28"/>
        </w:rPr>
        <w:t xml:space="preserve">
      6) басқарушылық шешімдер қабылдау үшін жедел-кезекшілік қызметінің тәулік бойы жұмыс істеуін қамтамасыз ету; </w:t>
      </w:r>
    </w:p>
    <w:p>
      <w:pPr>
        <w:spacing w:after="0"/>
        <w:ind w:left="0"/>
        <w:jc w:val="both"/>
      </w:pPr>
      <w:r>
        <w:rPr>
          <w:rFonts w:ascii="Times New Roman"/>
          <w:b w:val="false"/>
          <w:i w:val="false"/>
          <w:color w:val="000000"/>
          <w:sz w:val="28"/>
        </w:rPr>
        <w:t xml:space="preserve">
      7) Ұлттық бейнемониторинг жүйесінің жұмыс істеуі үшін байланыс арналарын ұйымдастыруды қамтамасыз ету. </w:t>
      </w:r>
    </w:p>
    <w:bookmarkStart w:name="z28" w:id="32"/>
    <w:p>
      <w:pPr>
        <w:spacing w:after="0"/>
        <w:ind w:left="0"/>
        <w:jc w:val="both"/>
      </w:pPr>
      <w:r>
        <w:rPr>
          <w:rFonts w:ascii="Times New Roman"/>
          <w:b w:val="false"/>
          <w:i w:val="false"/>
          <w:color w:val="000000"/>
          <w:sz w:val="28"/>
        </w:rPr>
        <w:t>
      16. Техникалық оператор мыналарды қамтамасыз етеді:</w:t>
      </w:r>
    </w:p>
    <w:bookmarkEnd w:id="32"/>
    <w:p>
      <w:pPr>
        <w:spacing w:after="0"/>
        <w:ind w:left="0"/>
        <w:jc w:val="both"/>
      </w:pPr>
      <w:r>
        <w:rPr>
          <w:rFonts w:ascii="Times New Roman"/>
          <w:b w:val="false"/>
          <w:i w:val="false"/>
          <w:color w:val="000000"/>
          <w:sz w:val="28"/>
        </w:rPr>
        <w:t>
      1) осы Қағидалардың талаптарын ескере отырып, Ұлттық бейнемониторинг жүйесінің абонентіне, пайдаланушыларына келесі қызметтерді көрсету:</w:t>
      </w:r>
    </w:p>
    <w:p>
      <w:pPr>
        <w:spacing w:after="0"/>
        <w:ind w:left="0"/>
        <w:jc w:val="both"/>
      </w:pPr>
      <w:r>
        <w:rPr>
          <w:rFonts w:ascii="Times New Roman"/>
          <w:b w:val="false"/>
          <w:i w:val="false"/>
          <w:color w:val="000000"/>
          <w:sz w:val="28"/>
        </w:rPr>
        <w:t xml:space="preserve">
      бейнебақылау жүйесін Ұлттық бейнемониторинг жүйесіне қосу бойынша техникалық шарттарды беру; </w:t>
      </w:r>
    </w:p>
    <w:p>
      <w:pPr>
        <w:spacing w:after="0"/>
        <w:ind w:left="0"/>
        <w:jc w:val="both"/>
      </w:pPr>
      <w:r>
        <w:rPr>
          <w:rFonts w:ascii="Times New Roman"/>
          <w:b w:val="false"/>
          <w:i w:val="false"/>
          <w:color w:val="000000"/>
          <w:sz w:val="28"/>
        </w:rPr>
        <w:t>
      пайдаланушыларға Ұлттық бейнемониторинг жүйесіне қолжетімділік алудың техникалық мүмкіндіктерін беру;</w:t>
      </w:r>
    </w:p>
    <w:p>
      <w:pPr>
        <w:spacing w:after="0"/>
        <w:ind w:left="0"/>
        <w:jc w:val="both"/>
      </w:pPr>
      <w:r>
        <w:rPr>
          <w:rFonts w:ascii="Times New Roman"/>
          <w:b w:val="false"/>
          <w:i w:val="false"/>
          <w:color w:val="000000"/>
          <w:sz w:val="28"/>
        </w:rPr>
        <w:t>
      бейнебақылау жүйесін Ұлттық бейнемониторинг жүйесіне қосу;</w:t>
      </w:r>
    </w:p>
    <w:p>
      <w:pPr>
        <w:spacing w:after="0"/>
        <w:ind w:left="0"/>
        <w:jc w:val="both"/>
      </w:pPr>
      <w:r>
        <w:rPr>
          <w:rFonts w:ascii="Times New Roman"/>
          <w:b w:val="false"/>
          <w:i w:val="false"/>
          <w:color w:val="000000"/>
          <w:sz w:val="28"/>
        </w:rPr>
        <w:t>
      пайдаланушыларға Ұлттық бейнемониторинг жүйесіне қолжетімділік беру;</w:t>
      </w:r>
    </w:p>
    <w:p>
      <w:pPr>
        <w:spacing w:after="0"/>
        <w:ind w:left="0"/>
        <w:jc w:val="both"/>
      </w:pPr>
      <w:r>
        <w:rPr>
          <w:rFonts w:ascii="Times New Roman"/>
          <w:b w:val="false"/>
          <w:i w:val="false"/>
          <w:color w:val="000000"/>
          <w:sz w:val="28"/>
        </w:rPr>
        <w:t>
      2) Ұлттық бейнемониторинг жүйесінің деректерді өңдеу орталықтарының аппараттық-бағдарламалық кешендері мен технологиялық платформаларына жүйелік-техникалық қызмет көрсетуді және қолдап отыруды жүзеге асыру; Ұлттық бейнемониторинг жүйесіне қатысты штаттан тыс оқиғалар (авариялық) және жүргізілетін жоспарлы регламенттік жұмыстар туралы пайдаланушыларды уақытылы хабардар етуді қамтамасыз ету; үйлестірушіге Ұлттық бейнемониторинг жүйесінің жұмыс істеуі туралы кешенді есепті мерзімді түрде жолдау; үйлестірушіні Ұлттық бейнемониторинг жүйесінде туындаған штаттан тыс жағдайлар туралы хабардар ету;</w:t>
      </w:r>
    </w:p>
    <w:p>
      <w:pPr>
        <w:spacing w:after="0"/>
        <w:ind w:left="0"/>
        <w:jc w:val="both"/>
      </w:pPr>
      <w:r>
        <w:rPr>
          <w:rFonts w:ascii="Times New Roman"/>
          <w:b w:val="false"/>
          <w:i w:val="false"/>
          <w:color w:val="000000"/>
          <w:sz w:val="28"/>
        </w:rPr>
        <w:t>
      3) үйлестіруші мен техникалық оператор, техникалық оператор мен деректерді беру желісінің операторы, техникалық оператор мен абонент, техникалық оператор мен пайдаланушы арасындағы өзара іс-қимыл туралы келісімдерді әзірлеу;</w:t>
      </w:r>
    </w:p>
    <w:p>
      <w:pPr>
        <w:spacing w:after="0"/>
        <w:ind w:left="0"/>
        <w:jc w:val="both"/>
      </w:pPr>
      <w:r>
        <w:rPr>
          <w:rFonts w:ascii="Times New Roman"/>
          <w:b w:val="false"/>
          <w:i w:val="false"/>
          <w:color w:val="000000"/>
          <w:sz w:val="28"/>
        </w:rPr>
        <w:t>
      4) абоненттердің бейнебақылау жүйесін қосудың техникалық шарттарын беруге өтініштерін қарау; бейнебақылау жүйесін Ұлттық бейнемониторинг жүйесіне қосу мерзімін белгілеу және абонентке техникалық шарттарды жіберу; бейнебақылау жүйесін қосудың техникалық параметрлерін келісу; техникалық шарттарды орындау толықтығын және дұрыстығын тексеру; бейнебақылау жүйесін қосуға рұқсат немесе айқындалған кемшіліктерді жою қажеттілігі туралы қорытынды беру; деректерді абоненттен деректерді өңдеу орталығының аппараттық-бағдарламалық кешеніне дейін беруді ұйымдастыру; Ұлттық бейнемониторинг жүйесінің тізілімін қалыптастыру және жүргізу;</w:t>
      </w:r>
    </w:p>
    <w:p>
      <w:pPr>
        <w:spacing w:after="0"/>
        <w:ind w:left="0"/>
        <w:jc w:val="both"/>
      </w:pPr>
      <w:r>
        <w:rPr>
          <w:rFonts w:ascii="Times New Roman"/>
          <w:b w:val="false"/>
          <w:i w:val="false"/>
          <w:color w:val="000000"/>
          <w:sz w:val="28"/>
        </w:rPr>
        <w:t>
      5) пайдаланушылардың қолжетімділік алудың техникалық мүмкіндіктерін беруге өтініштерін қарау; пайдаланушылардың Ұлттық бейнемониторинг жүйесіне қолжетімділік алудың техникалық мүмкіндіктерін тексеру және техникалық параметрлерін анықтау; байланыс арналары мен өзге техникалық құралдарды құру, жаңғырту, монтаждау, баптау жөніндегі іс-шараларды келісуді қамтитын техникалық мүмкіндіктер жасауды ұйымдастыру; деректерді пайдаланушыдан Ұлттық бейнемониторинг жүйесінің аппараттық-бағдарламалық кешеніне дейін және Ұлттық бейнемониторинг жүйесінің аппараттық-бағдарламалық кешенінен пайдаланушыға дейін беруді ұйымдастыру;</w:t>
      </w:r>
    </w:p>
    <w:p>
      <w:pPr>
        <w:spacing w:after="0"/>
        <w:ind w:left="0"/>
        <w:jc w:val="both"/>
      </w:pPr>
      <w:r>
        <w:rPr>
          <w:rFonts w:ascii="Times New Roman"/>
          <w:b w:val="false"/>
          <w:i w:val="false"/>
          <w:color w:val="000000"/>
          <w:sz w:val="28"/>
        </w:rPr>
        <w:t>
      6) Ұлттық бейнемониторинг жүйесінің жұмыс қабілеттілігін басқару, бақылау мен жұмыс істеуіне мониторинг жүргізу, сондай-ақ Ұлттық бейнемониторинг жүйесінің киберқауіпсіздік оқиғаларын мониторингтеу және киберқауіпсіздік инциденттеріне әрекет ету үшін кезекшілік қызметінің тәулік бойы жұмыс істеуін қамтамасыз ету;</w:t>
      </w:r>
    </w:p>
    <w:p>
      <w:pPr>
        <w:spacing w:after="0"/>
        <w:ind w:left="0"/>
        <w:jc w:val="both"/>
      </w:pPr>
      <w:r>
        <w:rPr>
          <w:rFonts w:ascii="Times New Roman"/>
          <w:b w:val="false"/>
          <w:i w:val="false"/>
          <w:color w:val="000000"/>
          <w:sz w:val="28"/>
        </w:rPr>
        <w:t>
      7) осы Қағидалардың талаптарын ескере отырып, деректерді Ұлттық бейнемониторинг жүйесінде сақтауды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қауіпсіздік комитеті Төрағасының 22.04.2026 </w:t>
      </w:r>
      <w:r>
        <w:rPr>
          <w:rFonts w:ascii="Times New Roman"/>
          <w:b w:val="false"/>
          <w:i w:val="false"/>
          <w:color w:val="000000"/>
          <w:sz w:val="28"/>
        </w:rPr>
        <w:t>№ 24/қе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17. Деректерді беру желісінің операторы мыналарды қамтамасыз етеді:</w:t>
      </w:r>
    </w:p>
    <w:bookmarkEnd w:id="33"/>
    <w:p>
      <w:pPr>
        <w:spacing w:after="0"/>
        <w:ind w:left="0"/>
        <w:jc w:val="both"/>
      </w:pPr>
      <w:r>
        <w:rPr>
          <w:rFonts w:ascii="Times New Roman"/>
          <w:b w:val="false"/>
          <w:i w:val="false"/>
          <w:color w:val="000000"/>
          <w:sz w:val="28"/>
        </w:rPr>
        <w:t>
      1) осы Қағидаларда айқындалған тәртіппен және шарттарда Ұлттық бейнемониторинг жүйесінің жұмыс істеуі үшін байланыс арналарын ұйымдастыру; байланыс арналары мен өзге техникалық құралдарды құру, жаңғырту, монтаждау, баптау жөніндегі іс-шараларды жүргізу;</w:t>
      </w:r>
    </w:p>
    <w:p>
      <w:pPr>
        <w:spacing w:after="0"/>
        <w:ind w:left="0"/>
        <w:jc w:val="both"/>
      </w:pPr>
      <w:r>
        <w:rPr>
          <w:rFonts w:ascii="Times New Roman"/>
          <w:b w:val="false"/>
          <w:i w:val="false"/>
          <w:color w:val="000000"/>
          <w:sz w:val="28"/>
        </w:rPr>
        <w:t>
      2) байланыс арналарына жүйелік-техникалық қызмет көрсетуді және қолдап отыруды жүзеге асыру; байланыс арналарына қатысты жүргізілетін жоспарлы регламенттік жұмыстар туралы техникалық операторды уақытылы хабардар етуді қамтамасыз ету; техникалық операторға байланыс арналарының жұмыс істеуі туралы кешенді есепті мерзімді түрде жолдау; байланыс арналарында орын алған инциденттер туралы техникалық операторды хабардар ету;</w:t>
      </w:r>
    </w:p>
    <w:p>
      <w:pPr>
        <w:spacing w:after="0"/>
        <w:ind w:left="0"/>
        <w:jc w:val="both"/>
      </w:pPr>
      <w:r>
        <w:rPr>
          <w:rFonts w:ascii="Times New Roman"/>
          <w:b w:val="false"/>
          <w:i w:val="false"/>
          <w:color w:val="000000"/>
          <w:sz w:val="28"/>
        </w:rPr>
        <w:t>
      3) техникалық оператор мен деректерді беру желісінің операторы арасындағы өзара іс-қимыл талаптарын айқындайтын өзара іс-қимыл келісімін әзірлеуге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байланыс арналарының жұмыс қабілеттілігін басқару, бақылау мен жұмыс істеуіне мониторинг жүргізу, сондай-ақ Ұлттық бейнемониторинг жүйесі байланыс арналарының ақпараттық (кибер) қауіпсіздік оқиғаларын мониторингтеу және ақпараттық (кибер) қауіпсіздік инциденттеріне әрекет ету үшін кезекшілік қызметінің тәулік бойы жұмыс істеуін қамтамасыз ету.</w:t>
      </w:r>
    </w:p>
    <w:bookmarkStart w:name="z30" w:id="34"/>
    <w:p>
      <w:pPr>
        <w:spacing w:after="0"/>
        <w:ind w:left="0"/>
        <w:jc w:val="both"/>
      </w:pPr>
      <w:r>
        <w:rPr>
          <w:rFonts w:ascii="Times New Roman"/>
          <w:b w:val="false"/>
          <w:i w:val="false"/>
          <w:color w:val="000000"/>
          <w:sz w:val="28"/>
        </w:rPr>
        <w:t>
      18. Абонент мыналарды қамтамасыз етеді:</w:t>
      </w:r>
    </w:p>
    <w:bookmarkEnd w:id="34"/>
    <w:p>
      <w:pPr>
        <w:spacing w:after="0"/>
        <w:ind w:left="0"/>
        <w:jc w:val="both"/>
      </w:pPr>
      <w:r>
        <w:rPr>
          <w:rFonts w:ascii="Times New Roman"/>
          <w:b w:val="false"/>
          <w:i w:val="false"/>
          <w:color w:val="000000"/>
          <w:sz w:val="28"/>
        </w:rPr>
        <w:t>
      1) бар бейнебақылау жүйесін осы Қағидаларда айқындалған тәртіппен және шарттарында Ұлттық бейнемониторинг жүйесіне қосу мүмкіндігін;</w:t>
      </w:r>
    </w:p>
    <w:p>
      <w:pPr>
        <w:spacing w:after="0"/>
        <w:ind w:left="0"/>
        <w:jc w:val="both"/>
      </w:pPr>
      <w:r>
        <w:rPr>
          <w:rFonts w:ascii="Times New Roman"/>
          <w:b w:val="false"/>
          <w:i w:val="false"/>
          <w:color w:val="000000"/>
          <w:sz w:val="28"/>
        </w:rPr>
        <w:t>
      2) бейнебақылау жүйесі мен деректерді берудің техникалық құралдарына жүйелік-техникалық қызмет көрсетуді және қолдап отыруды жүзеге асыру; бейнебақылау жүйесі мен деректерді берудің техникалық құралдарына қатысты жүргізілетін жоспарлы регламенттік жұмыстар туралы техникалық операторды уақытылы хабардар етуді қамтамасыз ету; Қазақстан Республикасының заңдарында белгіленген жағдайлармен бейнебақылау жүйелерін өшіру және бейнебақылау жүйесі мен деректерді берудің техникалық құралдарында орын алған инциденттер туралы техникалық операторды хабардар ету;</w:t>
      </w:r>
    </w:p>
    <w:p>
      <w:pPr>
        <w:spacing w:after="0"/>
        <w:ind w:left="0"/>
        <w:jc w:val="both"/>
      </w:pPr>
      <w:r>
        <w:rPr>
          <w:rFonts w:ascii="Times New Roman"/>
          <w:b w:val="false"/>
          <w:i w:val="false"/>
          <w:color w:val="000000"/>
          <w:sz w:val="28"/>
        </w:rPr>
        <w:t>
      3) бейнебақылау жүйесін қосудың техникалық шарттарын беруге өтініштер жіберу; бейнебақылау жүйесін қосудың техникалық параметрлерін техникалық оператормен келісуді қамтитын техникалық шарттардың орындалуын қамтамасыз ету; техникалық шарттарды орындау толықтығы мен дұрыстығы тексерілгеннен кейін кемшіліктерді жою;</w:t>
      </w:r>
    </w:p>
    <w:p>
      <w:pPr>
        <w:spacing w:after="0"/>
        <w:ind w:left="0"/>
        <w:jc w:val="both"/>
      </w:pPr>
      <w:r>
        <w:rPr>
          <w:rFonts w:ascii="Times New Roman"/>
          <w:b w:val="false"/>
          <w:i w:val="false"/>
          <w:color w:val="000000"/>
          <w:sz w:val="28"/>
        </w:rPr>
        <w:t>
      4) техникалық оператор қол қойған өзара іс-қимыл келісімдерінде көрсетілген және (немесе) бейнебақылау жүйесін Ұлттық бейнемониторинг жүйесіне қосу актісінде қамтылған мәліметтердің өзгергені туралы техникалық операторды уақытылы хабардар етуді қамтамасыз ету;</w:t>
      </w:r>
    </w:p>
    <w:p>
      <w:pPr>
        <w:spacing w:after="0"/>
        <w:ind w:left="0"/>
        <w:jc w:val="both"/>
      </w:pPr>
      <w:r>
        <w:rPr>
          <w:rFonts w:ascii="Times New Roman"/>
          <w:b w:val="false"/>
          <w:i w:val="false"/>
          <w:color w:val="000000"/>
          <w:sz w:val="28"/>
        </w:rPr>
        <w:t>
      5) өтпелі және ілеспелі жабдық үшін тұрақ-орнын, электрмен қоректендіру мен салқындатуды қамтамасыз ету, өтпелі жабдықтың физикалық қауіпсіздігін, сондай-ақ жүйелік-техникалық қызмет көрсетуді жүргізу үшін оған тәуліктік рұқсатты ұйымдастыру.</w:t>
      </w:r>
    </w:p>
    <w:bookmarkStart w:name="z31" w:id="35"/>
    <w:p>
      <w:pPr>
        <w:spacing w:after="0"/>
        <w:ind w:left="0"/>
        <w:jc w:val="both"/>
      </w:pPr>
      <w:r>
        <w:rPr>
          <w:rFonts w:ascii="Times New Roman"/>
          <w:b w:val="false"/>
          <w:i w:val="false"/>
          <w:color w:val="000000"/>
          <w:sz w:val="28"/>
        </w:rPr>
        <w:t>
      19. Пайдаланушылар мыналарды қамтамасыз етеді:</w:t>
      </w:r>
    </w:p>
    <w:bookmarkEnd w:id="35"/>
    <w:p>
      <w:pPr>
        <w:spacing w:after="0"/>
        <w:ind w:left="0"/>
        <w:jc w:val="both"/>
      </w:pPr>
      <w:r>
        <w:rPr>
          <w:rFonts w:ascii="Times New Roman"/>
          <w:b w:val="false"/>
          <w:i w:val="false"/>
          <w:color w:val="000000"/>
          <w:sz w:val="28"/>
        </w:rPr>
        <w:t>
      1) Ұлттық бейнемониторинг жүйесіне қолжетімділікті ұлттық қауіпсіздікті және қоғамдық құқық тәртібін қамтамасыз ету міндеттерін шешу үшін пайдалану;</w:t>
      </w:r>
    </w:p>
    <w:p>
      <w:pPr>
        <w:spacing w:after="0"/>
        <w:ind w:left="0"/>
        <w:jc w:val="both"/>
      </w:pPr>
      <w:r>
        <w:rPr>
          <w:rFonts w:ascii="Times New Roman"/>
          <w:b w:val="false"/>
          <w:i w:val="false"/>
          <w:color w:val="000000"/>
          <w:sz w:val="28"/>
        </w:rPr>
        <w:t>
      2) техникалық оператор қол қойған өзара іс-қимыл келісімдерінде көрсетілген және (немесе) Ұлттық бейнемониторинг жүйесіне қол жеткізу актісінде қамтылған мәліметтердің өзгергені туралы техникалық операторды уақытылы хабардар етуді қамтамасыз ету.</w:t>
      </w:r>
    </w:p>
    <w:bookmarkStart w:name="z32" w:id="36"/>
    <w:p>
      <w:pPr>
        <w:spacing w:after="0"/>
        <w:ind w:left="0"/>
        <w:jc w:val="both"/>
      </w:pPr>
      <w:r>
        <w:rPr>
          <w:rFonts w:ascii="Times New Roman"/>
          <w:b w:val="false"/>
          <w:i w:val="false"/>
          <w:color w:val="000000"/>
          <w:sz w:val="28"/>
        </w:rPr>
        <w:t>
      20. Пайдаланушылар Ұлттық бейнемониторинг жүйесіне техникалық оператормен бірлесіп үйлестіруші қамтамасыз ететін үздіксіз қолжетімділікке ие болады.</w:t>
      </w:r>
    </w:p>
    <w:bookmarkEnd w:id="36"/>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мәліметтерді қолдану Қазақстан Республикасының заңдарында белгіленген жағдайларда ғана шектеледі.</w:t>
      </w:r>
    </w:p>
    <w:p>
      <w:pPr>
        <w:spacing w:after="0"/>
        <w:ind w:left="0"/>
        <w:jc w:val="both"/>
      </w:pPr>
      <w:r>
        <w:rPr>
          <w:rFonts w:ascii="Times New Roman"/>
          <w:b w:val="false"/>
          <w:i w:val="false"/>
          <w:color w:val="000000"/>
          <w:sz w:val="28"/>
        </w:rPr>
        <w:t>
      Техникалық оператор және/немесе үйлестірушінің пайдаланушымен өзара іс-қимыл шарттары осы Қағидалардың талаптары және пайдаланушының қызметін реттейтін заңнамалар ескерілген келісімде айқындалады.</w:t>
      </w:r>
    </w:p>
    <w:bookmarkStart w:name="z33" w:id="37"/>
    <w:p>
      <w:pPr>
        <w:spacing w:after="0"/>
        <w:ind w:left="0"/>
        <w:jc w:val="left"/>
      </w:pPr>
      <w:r>
        <w:rPr>
          <w:rFonts w:ascii="Times New Roman"/>
          <w:b/>
          <w:i w:val="false"/>
          <w:color w:val="000000"/>
        </w:rPr>
        <w:t xml:space="preserve"> 3-параграф. Қолжетімділік және архивтік ақпаратты алу тәртібі</w:t>
      </w:r>
    </w:p>
    <w:bookmarkEnd w:id="37"/>
    <w:bookmarkStart w:name="z34" w:id="38"/>
    <w:p>
      <w:pPr>
        <w:spacing w:after="0"/>
        <w:ind w:left="0"/>
        <w:jc w:val="both"/>
      </w:pPr>
      <w:r>
        <w:rPr>
          <w:rFonts w:ascii="Times New Roman"/>
          <w:b w:val="false"/>
          <w:i w:val="false"/>
          <w:color w:val="000000"/>
          <w:sz w:val="28"/>
        </w:rPr>
        <w:t xml:space="preserve">
      21. Ұлттық бейнемониторинг жүйесіне қосылу үшін үйлестіруші мен техникалық оператор пайдаланушыға оның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өтініші негізінде қолжетімділік береді.</w:t>
      </w:r>
    </w:p>
    <w:bookmarkEnd w:id="38"/>
    <w:bookmarkStart w:name="z35" w:id="39"/>
    <w:p>
      <w:pPr>
        <w:spacing w:after="0"/>
        <w:ind w:left="0"/>
        <w:jc w:val="both"/>
      </w:pPr>
      <w:r>
        <w:rPr>
          <w:rFonts w:ascii="Times New Roman"/>
          <w:b w:val="false"/>
          <w:i w:val="false"/>
          <w:color w:val="000000"/>
          <w:sz w:val="28"/>
        </w:rPr>
        <w:t>
      22. Техникалық оператор осы Қағидалардың 21-тармағында көрсетілген өтінішті алғаннан кейін 15 жұмыс күні ішінде техникалық мүмкіндіктерді тексеріп, Ұлттық бейнемониторинг жүйесіне қолжетімділік алудың 12 айдан аспайтын мерзімін көрсете отырып, үйлестірушіге техникалық параметрлерді жібереді.</w:t>
      </w:r>
    </w:p>
    <w:bookmarkEnd w:id="39"/>
    <w:p>
      <w:pPr>
        <w:spacing w:after="0"/>
        <w:ind w:left="0"/>
        <w:jc w:val="both"/>
      </w:pPr>
      <w:r>
        <w:rPr>
          <w:rFonts w:ascii="Times New Roman"/>
          <w:b w:val="false"/>
          <w:i w:val="false"/>
          <w:color w:val="000000"/>
          <w:sz w:val="28"/>
        </w:rPr>
        <w:t>
      Ұлттық бейнемониторинг жүйесіне қолжетімділікті ұзарту осы параграфта белгіленген Ұлттық бейнемониторинг жүйесіне қосылу тәртібінде жүзеге асырылады.</w:t>
      </w:r>
    </w:p>
    <w:bookmarkStart w:name="z36" w:id="40"/>
    <w:p>
      <w:pPr>
        <w:spacing w:after="0"/>
        <w:ind w:left="0"/>
        <w:jc w:val="both"/>
      </w:pPr>
      <w:r>
        <w:rPr>
          <w:rFonts w:ascii="Times New Roman"/>
          <w:b w:val="false"/>
          <w:i w:val="false"/>
          <w:color w:val="000000"/>
          <w:sz w:val="28"/>
        </w:rPr>
        <w:t xml:space="preserve">
      23. Техникалық оператордан Ұлттық бейнемониторинг жүйесіне қолжетімділік алудың техникалық параметрлерін алғаннан кейін үйлестіруші 10 жұмыс күні ішінде шешімнің көшірмесін техникалық операторға жіберіп, пайдаланушыға Ұлттық бейнемониторинг жүйесінің техникалық мүмкіндіктерінен шығатын Ұлттық бейнемониторинг жүйесіне қолжетімділік алуға рұқсат береді. </w:t>
      </w:r>
    </w:p>
    <w:bookmarkEnd w:id="40"/>
    <w:bookmarkStart w:name="z37" w:id="41"/>
    <w:p>
      <w:pPr>
        <w:spacing w:after="0"/>
        <w:ind w:left="0"/>
        <w:jc w:val="both"/>
      </w:pPr>
      <w:r>
        <w:rPr>
          <w:rFonts w:ascii="Times New Roman"/>
          <w:b w:val="false"/>
          <w:i w:val="false"/>
          <w:color w:val="000000"/>
          <w:sz w:val="28"/>
        </w:rPr>
        <w:t>
      24. Ұлттық бейнемониторинг жүйесіне қолжетімділік алғаннан кейін техникалық оператор, пайдаланушы және, қажет болған кезде, деректерді беру желісінің операторы байланыс арналары мен өзге техникалық байланыс құралдарын құру, жаңғырту, монтаждау және баптау жөніндегі іс-шараларды қамтуы ықтимал техникалық мүмкіндіктер жасауды ұйымдастырады.</w:t>
      </w:r>
    </w:p>
    <w:bookmarkEnd w:id="41"/>
    <w:bookmarkStart w:name="z38" w:id="42"/>
    <w:p>
      <w:pPr>
        <w:spacing w:after="0"/>
        <w:ind w:left="0"/>
        <w:jc w:val="both"/>
      </w:pPr>
      <w:r>
        <w:rPr>
          <w:rFonts w:ascii="Times New Roman"/>
          <w:b w:val="false"/>
          <w:i w:val="false"/>
          <w:color w:val="000000"/>
          <w:sz w:val="28"/>
        </w:rPr>
        <w:t>
      25. Техникалық мүмкіндіктерді жасағаннан кейін пайдаланушы мен техникалық оператор 10 жұмыс күні ішінде өзара іс-қимыл туралы келісімге қол қояды.</w:t>
      </w:r>
    </w:p>
    <w:bookmarkEnd w:id="42"/>
    <w:bookmarkStart w:name="z39" w:id="43"/>
    <w:p>
      <w:pPr>
        <w:spacing w:after="0"/>
        <w:ind w:left="0"/>
        <w:jc w:val="both"/>
      </w:pPr>
      <w:r>
        <w:rPr>
          <w:rFonts w:ascii="Times New Roman"/>
          <w:b w:val="false"/>
          <w:i w:val="false"/>
          <w:color w:val="000000"/>
          <w:sz w:val="28"/>
        </w:rPr>
        <w:t xml:space="preserve">
      26. Өзара іс-қимыл туралы келісімге қол қойылғаннан кейін техникалық оператор 10 жұмыс күні ішінде алған рұқсатқа сәйкес Ұлттық бейнемониторинг жүйесінің аппараттық-бағдарламалық кешенінен пайдаланушыға дейін деректерге қолжетімділікті ұйымдастырады. </w:t>
      </w:r>
    </w:p>
    <w:bookmarkEnd w:id="43"/>
    <w:bookmarkStart w:name="z40" w:id="44"/>
    <w:p>
      <w:pPr>
        <w:spacing w:after="0"/>
        <w:ind w:left="0"/>
        <w:jc w:val="both"/>
      </w:pPr>
      <w:r>
        <w:rPr>
          <w:rFonts w:ascii="Times New Roman"/>
          <w:b w:val="false"/>
          <w:i w:val="false"/>
          <w:color w:val="000000"/>
          <w:sz w:val="28"/>
        </w:rPr>
        <w:t>
      27. Қолжетімділік алуды ұйымдастыру жөніндегі іс-шаралар аяқталған соң пайдаланушы мен техникалық оператор 10 жұмыс күні ішінде деректер беруді бастау күні көрсетілген Ұлттық бейнемониторинг жүйесіне қолжетімділік алу актісіне қол қояды. Техникалық оператор осы актінің көшірмесін үйлестірушінің мекенжайына жолдайды.</w:t>
      </w:r>
    </w:p>
    <w:bookmarkEnd w:id="44"/>
    <w:bookmarkStart w:name="z41" w:id="45"/>
    <w:p>
      <w:pPr>
        <w:spacing w:after="0"/>
        <w:ind w:left="0"/>
        <w:jc w:val="both"/>
      </w:pPr>
      <w:r>
        <w:rPr>
          <w:rFonts w:ascii="Times New Roman"/>
          <w:b w:val="false"/>
          <w:i w:val="false"/>
          <w:color w:val="000000"/>
          <w:sz w:val="28"/>
        </w:rPr>
        <w:t>
      28. Ұлттық бейнемониторинг жүйесінен Қазақстан Республикасының заңдарында белгіленген жағдайларда архивтік ақпаратты алу үшін мемлекеттік органдар болып табылатын абоненттер үйлестірушіге екі ақпарат тасығышты қоса бере отырып, ақпарат алуға дәлелді сұрау салу жібереді.</w:t>
      </w:r>
    </w:p>
    <w:bookmarkEnd w:id="45"/>
    <w:bookmarkStart w:name="z42" w:id="46"/>
    <w:p>
      <w:pPr>
        <w:spacing w:after="0"/>
        <w:ind w:left="0"/>
        <w:jc w:val="both"/>
      </w:pPr>
      <w:r>
        <w:rPr>
          <w:rFonts w:ascii="Times New Roman"/>
          <w:b w:val="false"/>
          <w:i w:val="false"/>
          <w:color w:val="000000"/>
          <w:sz w:val="28"/>
        </w:rPr>
        <w:t>
      29. Үйлестіруші осы Қағидалардың 28-тармағында көрсетілген сұрау салуды алғаннан кейін 10 жұмыс күні ішінде құқықтық негіздемелер мен техникалық мүмкіндіктердің болуын тексереді және бірінші ақпарат тасығышта абонентке сұрау салынған ақпаратты немесе оны беруден бас тарту туралы дәлеледі жауап жібереді.</w:t>
      </w:r>
    </w:p>
    <w:bookmarkEnd w:id="46"/>
    <w:bookmarkStart w:name="z43" w:id="47"/>
    <w:p>
      <w:pPr>
        <w:spacing w:after="0"/>
        <w:ind w:left="0"/>
        <w:jc w:val="both"/>
      </w:pPr>
      <w:r>
        <w:rPr>
          <w:rFonts w:ascii="Times New Roman"/>
          <w:b w:val="false"/>
          <w:i w:val="false"/>
          <w:color w:val="000000"/>
          <w:sz w:val="28"/>
        </w:rPr>
        <w:t>
      30. Екінші тасығыш пен сұрау салудың және жауаптың көшірмелері кемінде 24 ай сақталып, одан кейін тиісті актіні еркін түрде ресімдей отырып, физикалық жою жүзеге асырылады.</w:t>
      </w:r>
    </w:p>
    <w:bookmarkEnd w:id="47"/>
    <w:bookmarkStart w:name="z44" w:id="48"/>
    <w:p>
      <w:pPr>
        <w:spacing w:after="0"/>
        <w:ind w:left="0"/>
        <w:jc w:val="both"/>
      </w:pPr>
      <w:r>
        <w:rPr>
          <w:rFonts w:ascii="Times New Roman"/>
          <w:b w:val="false"/>
          <w:i w:val="false"/>
          <w:color w:val="000000"/>
          <w:sz w:val="28"/>
        </w:rPr>
        <w:t>
      31. Абоненттердің осы Қағидалардың 28-30 тармақтарында көрсетілген Ұлттық бейнемониторинг жүйесінен архивтік ақпаратты алу тәртібі үйлестірушінің шешімі бойынша сұрау салуды беру рәсімін және жауап алуды электрондық форматқа көшіру есебінен автоматтандырылуы (оңайлату) мүмкін.</w:t>
      </w:r>
    </w:p>
    <w:bookmarkEnd w:id="48"/>
    <w:bookmarkStart w:name="z45" w:id="49"/>
    <w:p>
      <w:pPr>
        <w:spacing w:after="0"/>
        <w:ind w:left="0"/>
        <w:jc w:val="left"/>
      </w:pPr>
      <w:r>
        <w:rPr>
          <w:rFonts w:ascii="Times New Roman"/>
          <w:b/>
          <w:i w:val="false"/>
          <w:color w:val="000000"/>
        </w:rPr>
        <w:t xml:space="preserve"> 4-параграф. Бағдарламалық платформаны іске асыру ерекшеліктері</w:t>
      </w:r>
    </w:p>
    <w:bookmarkEnd w:id="49"/>
    <w:bookmarkStart w:name="z46" w:id="50"/>
    <w:p>
      <w:pPr>
        <w:spacing w:after="0"/>
        <w:ind w:left="0"/>
        <w:jc w:val="both"/>
      </w:pPr>
      <w:r>
        <w:rPr>
          <w:rFonts w:ascii="Times New Roman"/>
          <w:b w:val="false"/>
          <w:i w:val="false"/>
          <w:color w:val="000000"/>
          <w:sz w:val="28"/>
        </w:rPr>
        <w:t xml:space="preserve">
      32. Ұлттық бейнемониторинг жүйесі құрамындағы бейнебақылау жүйелерінің тиімділігін арттыру үшін бейнеталдау функцияларын іске асыратын бағдарламалық платформа ұйымдастырылады.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Бағдарламалық платформада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міндеттерге сәйкес функционал іске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Ақпараттық қауіпсіздікті қамтамасыз ету мақсатында бағдарламалық платформа Ұлттық бейнемониторинг жүйесінің өтпелі жабдығын қоса алғанда, Ұлттық бейнемониторинг жүйесінің деректерді өңдеу орталықтарының аппараттық-бағдарламалық кешендерінде ғана жұмыс істейді. </w:t>
      </w:r>
    </w:p>
    <w:bookmarkStart w:name="z49" w:id="51"/>
    <w:p>
      <w:pPr>
        <w:spacing w:after="0"/>
        <w:ind w:left="0"/>
        <w:jc w:val="both"/>
      </w:pPr>
      <w:r>
        <w:rPr>
          <w:rFonts w:ascii="Times New Roman"/>
          <w:b w:val="false"/>
          <w:i w:val="false"/>
          <w:color w:val="000000"/>
          <w:sz w:val="28"/>
        </w:rPr>
        <w:t xml:space="preserve">
      35. Ұлттық бейнемониторинг жүйесінің өтпелі жабдығын монтаждау туралы шешімді абоненттің бейнебақылау жүйесіндегі бейнекамералар санын, қолданыстағы байланыс арналарының өткізу қабілеті мен техникалық мүмкіндікті ескере отырып, техникалық оператор қабылдайды. </w:t>
      </w:r>
    </w:p>
    <w:bookmarkEnd w:id="51"/>
    <w:bookmarkStart w:name="z50" w:id="52"/>
    <w:p>
      <w:pPr>
        <w:spacing w:after="0"/>
        <w:ind w:left="0"/>
        <w:jc w:val="both"/>
      </w:pPr>
      <w:r>
        <w:rPr>
          <w:rFonts w:ascii="Times New Roman"/>
          <w:b w:val="false"/>
          <w:i w:val="false"/>
          <w:color w:val="000000"/>
          <w:sz w:val="28"/>
        </w:rPr>
        <w:t xml:space="preserve">
      36. Абонент ведомстволық регламентке сәйкес және режимдік объектілерге қойылатын талаптарды ескере отырып, Ұлттық бейнемониторинг жүйесінің өтпелі жабдығын орнату, оның физикалық тұрғыдан қорғалуы үшін ұйымдастырушылық-техникалық жағдайларды және техникалық операторға тәуліктік қолжетімділікті қамтамасыз етеді. </w:t>
      </w:r>
    </w:p>
    <w:bookmarkEnd w:id="52"/>
    <w:bookmarkStart w:name="z51" w:id="53"/>
    <w:p>
      <w:pPr>
        <w:spacing w:after="0"/>
        <w:ind w:left="0"/>
        <w:jc w:val="both"/>
      </w:pPr>
      <w:r>
        <w:rPr>
          <w:rFonts w:ascii="Times New Roman"/>
          <w:b w:val="false"/>
          <w:i w:val="false"/>
          <w:color w:val="000000"/>
          <w:sz w:val="28"/>
        </w:rPr>
        <w:t>
      37. Ұлттық бейнемониторинг жүйесінің өтпелі жабдығын орнатуға байланысты ерекшеліктер техникалық оператор мен абонент арасындағы осы Қағидалардың талаптары ескерілген тиісті келісімде айқындалады.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бейнемониторинг</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54"/>
    <w:p>
      <w:pPr>
        <w:spacing w:after="0"/>
        <w:ind w:left="0"/>
        <w:jc w:val="left"/>
      </w:pPr>
      <w:r>
        <w:rPr>
          <w:rFonts w:ascii="Times New Roman"/>
          <w:b/>
          <w:i w:val="false"/>
          <w:color w:val="000000"/>
        </w:rPr>
        <w:t xml:space="preserve"> Бейнебақылау жүйесін қосудың техникалық шарттарын беруге өтініш</w:t>
      </w:r>
    </w:p>
    <w:bookmarkEnd w:id="54"/>
    <w:p>
      <w:pPr>
        <w:spacing w:after="0"/>
        <w:ind w:left="0"/>
        <w:jc w:val="both"/>
      </w:pPr>
      <w:r>
        <w:rPr>
          <w:rFonts w:ascii="Times New Roman"/>
          <w:b w:val="false"/>
          <w:i w:val="false"/>
          <w:color w:val="000000"/>
          <w:sz w:val="28"/>
        </w:rPr>
        <w:t>
      Жеке тұлғаның тегі, аты, әкесінің аты (бар болса), ЖСН, заңды тұлғаның атауы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Бейнебақылау жүйесінің орналасу мекенжайы: __________________________________</w:t>
      </w:r>
    </w:p>
    <w:p>
      <w:pPr>
        <w:spacing w:after="0"/>
        <w:ind w:left="0"/>
        <w:jc w:val="both"/>
      </w:pPr>
      <w:r>
        <w:rPr>
          <w:rFonts w:ascii="Times New Roman"/>
          <w:b w:val="false"/>
          <w:i w:val="false"/>
          <w:color w:val="000000"/>
          <w:sz w:val="28"/>
        </w:rPr>
        <w:t>
      қаласы,____________________көшесі,______________________________________ ғимараты,</w:t>
      </w:r>
    </w:p>
    <w:p>
      <w:pPr>
        <w:spacing w:after="0"/>
        <w:ind w:left="0"/>
        <w:jc w:val="both"/>
      </w:pPr>
      <w:r>
        <w:rPr>
          <w:rFonts w:ascii="Times New Roman"/>
          <w:b w:val="false"/>
          <w:i w:val="false"/>
          <w:color w:val="000000"/>
          <w:sz w:val="28"/>
        </w:rPr>
        <w:t>
      ________________________________________________________________________ объекті</w:t>
      </w:r>
    </w:p>
    <w:p>
      <w:pPr>
        <w:spacing w:after="0"/>
        <w:ind w:left="0"/>
        <w:jc w:val="both"/>
      </w:pPr>
      <w:r>
        <w:rPr>
          <w:rFonts w:ascii="Times New Roman"/>
          <w:b w:val="false"/>
          <w:i w:val="false"/>
          <w:color w:val="000000"/>
          <w:sz w:val="28"/>
        </w:rPr>
        <w:t>
      Қосу форматы (қажеттісін белгілеу): міндетті түрде, ерікті негізде</w:t>
      </w:r>
    </w:p>
    <w:p>
      <w:pPr>
        <w:spacing w:after="0"/>
        <w:ind w:left="0"/>
        <w:jc w:val="both"/>
      </w:pPr>
      <w:r>
        <w:rPr>
          <w:rFonts w:ascii="Times New Roman"/>
          <w:b w:val="false"/>
          <w:i w:val="false"/>
          <w:color w:val="000000"/>
          <w:sz w:val="28"/>
        </w:rPr>
        <w:t>
      Өтінішке мынадай мәліметтерді қамтитын құжаттар қоса беріледі:</w:t>
      </w:r>
    </w:p>
    <w:p>
      <w:pPr>
        <w:spacing w:after="0"/>
        <w:ind w:left="0"/>
        <w:jc w:val="both"/>
      </w:pPr>
      <w:r>
        <w:rPr>
          <w:rFonts w:ascii="Times New Roman"/>
          <w:b w:val="false"/>
          <w:i w:val="false"/>
          <w:color w:val="000000"/>
          <w:sz w:val="28"/>
        </w:rPr>
        <w:t>
      1) бейнебақылау жүйесінің архитектурасы;</w:t>
      </w:r>
    </w:p>
    <w:p>
      <w:pPr>
        <w:spacing w:after="0"/>
        <w:ind w:left="0"/>
        <w:jc w:val="both"/>
      </w:pPr>
      <w:r>
        <w:rPr>
          <w:rFonts w:ascii="Times New Roman"/>
          <w:b w:val="false"/>
          <w:i w:val="false"/>
          <w:color w:val="000000"/>
          <w:sz w:val="28"/>
        </w:rPr>
        <w:t>
      2) бейнебақылау жүйесінде пайдаланылатын бағдарламалық-техникалық құралдардың құрамы мен саны және олардың сипаттамалары;</w:t>
      </w:r>
    </w:p>
    <w:p>
      <w:pPr>
        <w:spacing w:after="0"/>
        <w:ind w:left="0"/>
        <w:jc w:val="both"/>
      </w:pPr>
      <w:r>
        <w:rPr>
          <w:rFonts w:ascii="Times New Roman"/>
          <w:b w:val="false"/>
          <w:i w:val="false"/>
          <w:color w:val="000000"/>
          <w:sz w:val="28"/>
        </w:rPr>
        <w:t>
      3) бейнебақылау жүйесінің пайдаланылатын байланыс арналарының параметрлері;</w:t>
      </w:r>
    </w:p>
    <w:p>
      <w:pPr>
        <w:spacing w:after="0"/>
        <w:ind w:left="0"/>
        <w:jc w:val="both"/>
      </w:pPr>
      <w:r>
        <w:rPr>
          <w:rFonts w:ascii="Times New Roman"/>
          <w:b w:val="false"/>
          <w:i w:val="false"/>
          <w:color w:val="000000"/>
          <w:sz w:val="28"/>
        </w:rPr>
        <w:t>
      4) бейнесурет берілетін бейнеағын форматы;</w:t>
      </w:r>
    </w:p>
    <w:p>
      <w:pPr>
        <w:spacing w:after="0"/>
        <w:ind w:left="0"/>
        <w:jc w:val="both"/>
      </w:pPr>
      <w:r>
        <w:rPr>
          <w:rFonts w:ascii="Times New Roman"/>
          <w:b w:val="false"/>
          <w:i w:val="false"/>
          <w:color w:val="000000"/>
          <w:sz w:val="28"/>
        </w:rPr>
        <w:t>
      5) бейнебақылау құралдарын басқару командаларының жинағы;</w:t>
      </w:r>
    </w:p>
    <w:p>
      <w:pPr>
        <w:spacing w:after="0"/>
        <w:ind w:left="0"/>
        <w:jc w:val="both"/>
      </w:pPr>
      <w:r>
        <w:rPr>
          <w:rFonts w:ascii="Times New Roman"/>
          <w:b w:val="false"/>
          <w:i w:val="false"/>
          <w:color w:val="000000"/>
          <w:sz w:val="28"/>
        </w:rPr>
        <w:t>
      6) бейнебақылау құралдарын (бар болса) жайғастыруды басқару функционалы;</w:t>
      </w:r>
    </w:p>
    <w:p>
      <w:pPr>
        <w:spacing w:after="0"/>
        <w:ind w:left="0"/>
        <w:jc w:val="both"/>
      </w:pPr>
      <w:r>
        <w:rPr>
          <w:rFonts w:ascii="Times New Roman"/>
          <w:b w:val="false"/>
          <w:i w:val="false"/>
          <w:color w:val="000000"/>
          <w:sz w:val="28"/>
        </w:rPr>
        <w:t>
      7) бейнебақылау құралдарына пайдаланушылардың қолжетімділігін басқару функционалы;</w:t>
      </w:r>
    </w:p>
    <w:p>
      <w:pPr>
        <w:spacing w:after="0"/>
        <w:ind w:left="0"/>
        <w:jc w:val="both"/>
      </w:pPr>
      <w:r>
        <w:rPr>
          <w:rFonts w:ascii="Times New Roman"/>
          <w:b w:val="false"/>
          <w:i w:val="false"/>
          <w:color w:val="000000"/>
          <w:sz w:val="28"/>
        </w:rPr>
        <w:t>
      8) бейнесуреттер архивін басқару функционалы;</w:t>
      </w:r>
    </w:p>
    <w:p>
      <w:pPr>
        <w:spacing w:after="0"/>
        <w:ind w:left="0"/>
        <w:jc w:val="both"/>
      </w:pPr>
      <w:r>
        <w:rPr>
          <w:rFonts w:ascii="Times New Roman"/>
          <w:b w:val="false"/>
          <w:i w:val="false"/>
          <w:color w:val="000000"/>
          <w:sz w:val="28"/>
        </w:rPr>
        <w:t>
      9) Ұлттық бейнемониторинг жүйесі абонентінің жүйесінде пайдаланушылардың қолжетімділігін және бейнедеректер архивін басқару функционалы.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Ұлттық қауіпсіздік комитеті Төрағасының 22.04.2026 </w:t>
      </w:r>
      <w:r>
        <w:rPr>
          <w:rFonts w:ascii="Times New Roman"/>
          <w:b w:val="false"/>
          <w:i w:val="false"/>
          <w:color w:val="ff0000"/>
          <w:sz w:val="28"/>
        </w:rPr>
        <w:t>№ 24/қе</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бейнемониторинг</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5" w:id="55"/>
    <w:p>
      <w:pPr>
        <w:spacing w:after="0"/>
        <w:ind w:left="0"/>
        <w:jc w:val="left"/>
      </w:pPr>
      <w:r>
        <w:rPr>
          <w:rFonts w:ascii="Times New Roman"/>
          <w:b/>
          <w:i w:val="false"/>
          <w:color w:val="000000"/>
        </w:rPr>
        <w:t xml:space="preserve"> Бейнебақылау жүйелерінің минималды техникалық шарттары</w:t>
      </w:r>
    </w:p>
    <w:bookmarkEnd w:id="55"/>
    <w:bookmarkStart w:name="z56" w:id="56"/>
    <w:p>
      <w:pPr>
        <w:spacing w:after="0"/>
        <w:ind w:left="0"/>
        <w:jc w:val="both"/>
      </w:pPr>
      <w:r>
        <w:rPr>
          <w:rFonts w:ascii="Times New Roman"/>
          <w:b w:val="false"/>
          <w:i w:val="false"/>
          <w:color w:val="000000"/>
          <w:sz w:val="28"/>
        </w:rPr>
        <w:t>
      1. Бейнекамералардың жалпы мүмкіндіктері:</w:t>
      </w:r>
    </w:p>
    <w:bookmarkEnd w:id="56"/>
    <w:p>
      <w:pPr>
        <w:spacing w:after="0"/>
        <w:ind w:left="0"/>
        <w:jc w:val="both"/>
      </w:pPr>
      <w:r>
        <w:rPr>
          <w:rFonts w:ascii="Times New Roman"/>
          <w:b w:val="false"/>
          <w:i w:val="false"/>
          <w:color w:val="000000"/>
          <w:sz w:val="28"/>
        </w:rPr>
        <w:t>
      1) Айыру қабілеті (матрицаның тиімді беті) - 1920х1080 пиксельден кем емес;</w:t>
      </w:r>
    </w:p>
    <w:p>
      <w:pPr>
        <w:spacing w:after="0"/>
        <w:ind w:left="0"/>
        <w:jc w:val="both"/>
      </w:pPr>
      <w:r>
        <w:rPr>
          <w:rFonts w:ascii="Times New Roman"/>
          <w:b w:val="false"/>
          <w:i w:val="false"/>
          <w:color w:val="000000"/>
          <w:sz w:val="28"/>
        </w:rPr>
        <w:t>
      2) Битрейттің мәні - 5000 кбит/с кем емес;</w:t>
      </w:r>
    </w:p>
    <w:p>
      <w:pPr>
        <w:spacing w:after="0"/>
        <w:ind w:left="0"/>
        <w:jc w:val="both"/>
      </w:pPr>
      <w:r>
        <w:rPr>
          <w:rFonts w:ascii="Times New Roman"/>
          <w:b w:val="false"/>
          <w:i w:val="false"/>
          <w:color w:val="000000"/>
          <w:sz w:val="28"/>
        </w:rPr>
        <w:t>
      3) Бейнесигналды түрлендірудің жылдамдығы – 25 к/с кем емес;</w:t>
      </w:r>
    </w:p>
    <w:p>
      <w:pPr>
        <w:spacing w:after="0"/>
        <w:ind w:left="0"/>
        <w:jc w:val="both"/>
      </w:pPr>
      <w:r>
        <w:rPr>
          <w:rFonts w:ascii="Times New Roman"/>
          <w:b w:val="false"/>
          <w:i w:val="false"/>
          <w:color w:val="000000"/>
          <w:sz w:val="28"/>
        </w:rPr>
        <w:t>
      4) Пакеттің жоғалулары - 20% артық емес;</w:t>
      </w:r>
    </w:p>
    <w:p>
      <w:pPr>
        <w:spacing w:after="0"/>
        <w:ind w:left="0"/>
        <w:jc w:val="both"/>
      </w:pPr>
      <w:r>
        <w:rPr>
          <w:rFonts w:ascii="Times New Roman"/>
          <w:b w:val="false"/>
          <w:i w:val="false"/>
          <w:color w:val="000000"/>
          <w:sz w:val="28"/>
        </w:rPr>
        <w:t>
      5) Фокустануы - Auto / Manual (опциональды);</w:t>
      </w:r>
    </w:p>
    <w:p>
      <w:pPr>
        <w:spacing w:after="0"/>
        <w:ind w:left="0"/>
        <w:jc w:val="both"/>
      </w:pPr>
      <w:r>
        <w:rPr>
          <w:rFonts w:ascii="Times New Roman"/>
          <w:b w:val="false"/>
          <w:i w:val="false"/>
          <w:color w:val="000000"/>
          <w:sz w:val="28"/>
        </w:rPr>
        <w:t>
      6) Ең аз жарық сезімталдығы - 0,01 лк;</w:t>
      </w:r>
    </w:p>
    <w:p>
      <w:pPr>
        <w:spacing w:after="0"/>
        <w:ind w:left="0"/>
        <w:jc w:val="both"/>
      </w:pPr>
      <w:r>
        <w:rPr>
          <w:rFonts w:ascii="Times New Roman"/>
          <w:b w:val="false"/>
          <w:i w:val="false"/>
          <w:color w:val="000000"/>
          <w:sz w:val="28"/>
        </w:rPr>
        <w:t>
      7) Суретті жақсарту - WDR 120 дБ кем емес;</w:t>
      </w:r>
    </w:p>
    <w:p>
      <w:pPr>
        <w:spacing w:after="0"/>
        <w:ind w:left="0"/>
        <w:jc w:val="both"/>
      </w:pPr>
      <w:r>
        <w:rPr>
          <w:rFonts w:ascii="Times New Roman"/>
          <w:b w:val="false"/>
          <w:i w:val="false"/>
          <w:color w:val="000000"/>
          <w:sz w:val="28"/>
        </w:rPr>
        <w:t>
      8) "Күн/түн" режимі - механикалық ИК фильтрі;</w:t>
      </w:r>
    </w:p>
    <w:p>
      <w:pPr>
        <w:spacing w:after="0"/>
        <w:ind w:left="0"/>
        <w:jc w:val="both"/>
      </w:pPr>
      <w:r>
        <w:rPr>
          <w:rFonts w:ascii="Times New Roman"/>
          <w:b w:val="false"/>
          <w:i w:val="false"/>
          <w:color w:val="000000"/>
          <w:sz w:val="28"/>
        </w:rPr>
        <w:t>
      9) "Күн/түн" қайта қосу - автоматты түрде/кесте бойынша;</w:t>
      </w:r>
    </w:p>
    <w:p>
      <w:pPr>
        <w:spacing w:after="0"/>
        <w:ind w:left="0"/>
        <w:jc w:val="both"/>
      </w:pPr>
      <w:r>
        <w:rPr>
          <w:rFonts w:ascii="Times New Roman"/>
          <w:b w:val="false"/>
          <w:i w:val="false"/>
          <w:color w:val="000000"/>
          <w:sz w:val="28"/>
        </w:rPr>
        <w:t>
      10) Жұмыстың сыртқы шарттары - IP66 қорғау деңгейінен кем емес;</w:t>
      </w:r>
    </w:p>
    <w:p>
      <w:pPr>
        <w:spacing w:after="0"/>
        <w:ind w:left="0"/>
        <w:jc w:val="both"/>
      </w:pPr>
      <w:r>
        <w:rPr>
          <w:rFonts w:ascii="Times New Roman"/>
          <w:b w:val="false"/>
          <w:i w:val="false"/>
          <w:color w:val="000000"/>
          <w:sz w:val="28"/>
        </w:rPr>
        <w:t>
      11) Қорғау дәрежесінің параметрі - IK10;</w:t>
      </w:r>
    </w:p>
    <w:p>
      <w:pPr>
        <w:spacing w:after="0"/>
        <w:ind w:left="0"/>
        <w:jc w:val="both"/>
      </w:pPr>
      <w:r>
        <w:rPr>
          <w:rFonts w:ascii="Times New Roman"/>
          <w:b w:val="false"/>
          <w:i w:val="false"/>
          <w:color w:val="000000"/>
          <w:sz w:val="28"/>
        </w:rPr>
        <w:t>
      12) Бақылау аймағының шекараларында суреттің сапасы келесі аралықта белгіленеді:</w:t>
      </w:r>
    </w:p>
    <w:p>
      <w:pPr>
        <w:spacing w:after="0"/>
        <w:ind w:left="0"/>
        <w:jc w:val="both"/>
      </w:pPr>
      <w:r>
        <w:rPr>
          <w:rFonts w:ascii="Times New Roman"/>
          <w:b w:val="false"/>
          <w:i w:val="false"/>
          <w:color w:val="000000"/>
          <w:sz w:val="28"/>
        </w:rPr>
        <w:t xml:space="preserve">
      метрге 150 пиксельден кем емес – талдап тексеретін шолу камераларында, </w:t>
      </w:r>
    </w:p>
    <w:p>
      <w:pPr>
        <w:spacing w:after="0"/>
        <w:ind w:left="0"/>
        <w:jc w:val="both"/>
      </w:pPr>
      <w:r>
        <w:rPr>
          <w:rFonts w:ascii="Times New Roman"/>
          <w:b w:val="false"/>
          <w:i w:val="false"/>
          <w:color w:val="000000"/>
          <w:sz w:val="28"/>
        </w:rPr>
        <w:t>
      250 pix/m кем емес – кіру топтарында,</w:t>
      </w:r>
    </w:p>
    <w:p>
      <w:pPr>
        <w:spacing w:after="0"/>
        <w:ind w:left="0"/>
        <w:jc w:val="both"/>
      </w:pPr>
      <w:r>
        <w:rPr>
          <w:rFonts w:ascii="Times New Roman"/>
          <w:b w:val="false"/>
          <w:i w:val="false"/>
          <w:color w:val="000000"/>
          <w:sz w:val="28"/>
        </w:rPr>
        <w:t>
      50pix/m кем емес –талдап тексермейтін шолу камераларында</w:t>
      </w:r>
    </w:p>
    <w:bookmarkStart w:name="z57" w:id="57"/>
    <w:p>
      <w:pPr>
        <w:spacing w:after="0"/>
        <w:ind w:left="0"/>
        <w:jc w:val="both"/>
      </w:pPr>
      <w:r>
        <w:rPr>
          <w:rFonts w:ascii="Times New Roman"/>
          <w:b w:val="false"/>
          <w:i w:val="false"/>
          <w:color w:val="000000"/>
          <w:sz w:val="28"/>
        </w:rPr>
        <w:t>
      2. Бейнекамералардың түріне сәйкес мүмкіндіктері: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мүмкіндіктері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 12 мм бастап, вариофокальды объектив,</w:t>
            </w:r>
          </w:p>
          <w:p>
            <w:pPr>
              <w:spacing w:after="20"/>
              <w:ind w:left="20"/>
              <w:jc w:val="both"/>
            </w:pPr>
            <w:r>
              <w:rPr>
                <w:rFonts w:ascii="Times New Roman"/>
                <w:b w:val="false"/>
                <w:i w:val="false"/>
                <w:color w:val="000000"/>
                <w:sz w:val="20"/>
              </w:rPr>
              <w:t>
Электрондық ысырманың жылдамдығы - 1/50 с артық емес,</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Стационарлық көшеде орнатылатын - кіру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 8 мм бастап; моторизацияланған вариофокальды объектив,</w:t>
            </w:r>
          </w:p>
          <w:p>
            <w:pPr>
              <w:spacing w:after="20"/>
              <w:ind w:left="20"/>
              <w:jc w:val="both"/>
            </w:pPr>
            <w:r>
              <w:rPr>
                <w:rFonts w:ascii="Times New Roman"/>
                <w:b w:val="false"/>
                <w:i w:val="false"/>
                <w:color w:val="000000"/>
                <w:sz w:val="20"/>
              </w:rPr>
              <w:t>
Электрондық ысырманың жылдамдығы - 1/100 с артық емес, баяу ысырманы қолдау,</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Стационарлық көшеде орнатылатын - объектілерге/ бақылау-өткізу пункттеріне/ автокөлікті тексеру аймақтарына шығатын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бастап; моторизацияланған вариофокальды объектив,</w:t>
            </w:r>
          </w:p>
          <w:p>
            <w:pPr>
              <w:spacing w:after="20"/>
              <w:ind w:left="20"/>
              <w:jc w:val="both"/>
            </w:pPr>
            <w:r>
              <w:rPr>
                <w:rFonts w:ascii="Times New Roman"/>
                <w:b w:val="false"/>
                <w:i w:val="false"/>
                <w:color w:val="000000"/>
                <w:sz w:val="20"/>
              </w:rPr>
              <w:t>
Электрондық ысырманың жылдамдығы - 1/250 с артық емес, баяу ысырманы қолдау,</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Стационарлық көшеде орнатылатын - көлік ағынының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 8 мм бастап; моторизацияланған вариофокальды объектив,</w:t>
            </w:r>
          </w:p>
          <w:p>
            <w:pPr>
              <w:spacing w:after="20"/>
              <w:ind w:left="20"/>
              <w:jc w:val="both"/>
            </w:pPr>
            <w:r>
              <w:rPr>
                <w:rFonts w:ascii="Times New Roman"/>
                <w:b w:val="false"/>
                <w:i w:val="false"/>
                <w:color w:val="000000"/>
                <w:sz w:val="20"/>
              </w:rPr>
              <w:t xml:space="preserve">
Электрондық ысырманың жылдамдығы - 1/5000 с артық емес, баяу ысырманы қолдау, </w:t>
            </w:r>
          </w:p>
          <w:p>
            <w:pPr>
              <w:spacing w:after="20"/>
              <w:ind w:left="20"/>
              <w:jc w:val="both"/>
            </w:pPr>
            <w:r>
              <w:rPr>
                <w:rFonts w:ascii="Times New Roman"/>
                <w:b w:val="false"/>
                <w:i w:val="false"/>
                <w:color w:val="000000"/>
                <w:sz w:val="20"/>
              </w:rPr>
              <w:t>
Инфрақызыл жарық - қашықтығы 50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Стационарлық іште орнатылатын - кіру тобы/ бақылау-өткізу пункттері/ келушілерді тексеру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 8 мм бастап; моторизацияланған вариофокальды объектив,</w:t>
            </w:r>
          </w:p>
          <w:p>
            <w:pPr>
              <w:spacing w:after="20"/>
              <w:ind w:left="20"/>
              <w:jc w:val="both"/>
            </w:pPr>
            <w:r>
              <w:rPr>
                <w:rFonts w:ascii="Times New Roman"/>
                <w:b w:val="false"/>
                <w:i w:val="false"/>
                <w:color w:val="000000"/>
                <w:sz w:val="20"/>
              </w:rPr>
              <w:t>
Электрондық ысырманың жылдамдығы - 1/100 с артық емес, баяу ысырманы қолдау,</w:t>
            </w:r>
          </w:p>
          <w:p>
            <w:pPr>
              <w:spacing w:after="20"/>
              <w:ind w:left="20"/>
              <w:jc w:val="both"/>
            </w:pPr>
            <w:r>
              <w:rPr>
                <w:rFonts w:ascii="Times New Roman"/>
                <w:b w:val="false"/>
                <w:i w:val="false"/>
                <w:color w:val="000000"/>
                <w:sz w:val="20"/>
              </w:rPr>
              <w:t>
Инфрақызыл жарық - қашықтығы 20м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Стационарлық іште орнатылатын –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Фокустық қашықтық – 2.8 – 12 мм бастап; </w:t>
            </w:r>
          </w:p>
          <w:p>
            <w:pPr>
              <w:spacing w:after="20"/>
              <w:ind w:left="20"/>
              <w:jc w:val="both"/>
            </w:pPr>
            <w:r>
              <w:rPr>
                <w:rFonts w:ascii="Times New Roman"/>
                <w:b w:val="false"/>
                <w:i w:val="false"/>
                <w:color w:val="000000"/>
                <w:sz w:val="20"/>
              </w:rPr>
              <w:t>
вариофокальды объектив,</w:t>
            </w:r>
          </w:p>
          <w:p>
            <w:pPr>
              <w:spacing w:after="20"/>
              <w:ind w:left="20"/>
              <w:jc w:val="both"/>
            </w:pPr>
            <w:r>
              <w:rPr>
                <w:rFonts w:ascii="Times New Roman"/>
                <w:b w:val="false"/>
                <w:i w:val="false"/>
                <w:color w:val="000000"/>
                <w:sz w:val="20"/>
              </w:rPr>
              <w:t>
Электрондық ысырманың жылдамдығы - 1/50 с артық емес,</w:t>
            </w:r>
          </w:p>
          <w:p>
            <w:pPr>
              <w:spacing w:after="20"/>
              <w:ind w:left="20"/>
              <w:jc w:val="both"/>
            </w:pPr>
            <w:r>
              <w:rPr>
                <w:rFonts w:ascii="Times New Roman"/>
                <w:b w:val="false"/>
                <w:i w:val="false"/>
                <w:color w:val="000000"/>
                <w:sz w:val="20"/>
              </w:rPr>
              <w:t>
Инфрақызыл жарық - қашықтығы 20 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Көшеде орнатылатын жылдамдықты бұрма–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мм бастап, Wide-Tele вариофокальды объектив,</w:t>
            </w:r>
          </w:p>
          <w:p>
            <w:pPr>
              <w:spacing w:after="20"/>
              <w:ind w:left="20"/>
              <w:jc w:val="both"/>
            </w:pPr>
            <w:r>
              <w:rPr>
                <w:rFonts w:ascii="Times New Roman"/>
                <w:b w:val="false"/>
                <w:i w:val="false"/>
                <w:color w:val="000000"/>
                <w:sz w:val="20"/>
              </w:rPr>
              <w:t>
Ұлғайту жылдамдығы – 4.5с нашар емес,</w:t>
            </w:r>
          </w:p>
          <w:p>
            <w:pPr>
              <w:spacing w:after="20"/>
              <w:ind w:left="20"/>
              <w:jc w:val="both"/>
            </w:pPr>
            <w:r>
              <w:rPr>
                <w:rFonts w:ascii="Times New Roman"/>
                <w:b w:val="false"/>
                <w:i w:val="false"/>
                <w:color w:val="000000"/>
                <w:sz w:val="20"/>
              </w:rPr>
              <w:t>
Зум – 24x бастап оптикалық, 8x бастап цифрлық,</w:t>
            </w:r>
          </w:p>
          <w:p>
            <w:pPr>
              <w:spacing w:after="20"/>
              <w:ind w:left="20"/>
              <w:jc w:val="both"/>
            </w:pPr>
            <w:r>
              <w:rPr>
                <w:rFonts w:ascii="Times New Roman"/>
                <w:b w:val="false"/>
                <w:i w:val="false"/>
                <w:color w:val="000000"/>
                <w:sz w:val="20"/>
              </w:rPr>
              <w:t>
Диафрагма – реттелетін, F1.6 бастап,</w:t>
            </w:r>
          </w:p>
          <w:p>
            <w:pPr>
              <w:spacing w:after="20"/>
              <w:ind w:left="20"/>
              <w:jc w:val="both"/>
            </w:pPr>
            <w:r>
              <w:rPr>
                <w:rFonts w:ascii="Times New Roman"/>
                <w:b w:val="false"/>
                <w:i w:val="false"/>
                <w:color w:val="000000"/>
                <w:sz w:val="20"/>
              </w:rPr>
              <w:t>
Бұрылу диапазоны - 360°,</w:t>
            </w:r>
          </w:p>
          <w:p>
            <w:pPr>
              <w:spacing w:after="20"/>
              <w:ind w:left="20"/>
              <w:jc w:val="both"/>
            </w:pPr>
            <w:r>
              <w:rPr>
                <w:rFonts w:ascii="Times New Roman"/>
                <w:b w:val="false"/>
                <w:i w:val="false"/>
                <w:color w:val="000000"/>
                <w:sz w:val="20"/>
              </w:rPr>
              <w:t>
Бұрылу жылдамдығы - қолмен: 0.1° бастап 200°/с дейін, алдын ала орнату бойынша: 240°/с бастап,</w:t>
            </w:r>
          </w:p>
          <w:p>
            <w:pPr>
              <w:spacing w:after="20"/>
              <w:ind w:left="20"/>
              <w:jc w:val="both"/>
            </w:pPr>
            <w:r>
              <w:rPr>
                <w:rFonts w:ascii="Times New Roman"/>
                <w:b w:val="false"/>
                <w:i w:val="false"/>
                <w:color w:val="000000"/>
                <w:sz w:val="20"/>
              </w:rPr>
              <w:t>
Көлбеу диапазоны - 10° бастап 90° дейін немесе жақсырақ, автоматты түрде бұрылу,</w:t>
            </w:r>
          </w:p>
          <w:p>
            <w:pPr>
              <w:spacing w:after="20"/>
              <w:ind w:left="20"/>
              <w:jc w:val="both"/>
            </w:pPr>
            <w:r>
              <w:rPr>
                <w:rFonts w:ascii="Times New Roman"/>
                <w:b w:val="false"/>
                <w:i w:val="false"/>
                <w:color w:val="000000"/>
                <w:sz w:val="20"/>
              </w:rPr>
              <w:t>
Көлбеу жылдамдығы - қолмен: 0.1° бастап 120°/с дейін, алдын ала орнату бойынша: 200°/с бастап,</w:t>
            </w:r>
          </w:p>
          <w:p>
            <w:pPr>
              <w:spacing w:after="20"/>
              <w:ind w:left="20"/>
              <w:jc w:val="both"/>
            </w:pPr>
            <w:r>
              <w:rPr>
                <w:rFonts w:ascii="Times New Roman"/>
                <w:b w:val="false"/>
                <w:i w:val="false"/>
                <w:color w:val="000000"/>
                <w:sz w:val="20"/>
              </w:rPr>
              <w:t>
Өшіру кезіндегі жадының позициясы– иә,</w:t>
            </w:r>
          </w:p>
          <w:p>
            <w:pPr>
              <w:spacing w:after="20"/>
              <w:ind w:left="20"/>
              <w:jc w:val="both"/>
            </w:pPr>
            <w:r>
              <w:rPr>
                <w:rFonts w:ascii="Times New Roman"/>
                <w:b w:val="false"/>
                <w:i w:val="false"/>
                <w:color w:val="000000"/>
                <w:sz w:val="20"/>
              </w:rPr>
              <w:t>
Тұрғыландыру дәлдігі - 0,2°,</w:t>
            </w:r>
          </w:p>
          <w:p>
            <w:pPr>
              <w:spacing w:after="20"/>
              <w:ind w:left="20"/>
              <w:jc w:val="both"/>
            </w:pPr>
            <w:r>
              <w:rPr>
                <w:rFonts w:ascii="Times New Roman"/>
                <w:b w:val="false"/>
                <w:i w:val="false"/>
                <w:color w:val="000000"/>
                <w:sz w:val="20"/>
              </w:rPr>
              <w:t>
Электрондық ысырманың жылдамдығы - 1/25 бастап 1/30000с дейін,</w:t>
            </w:r>
          </w:p>
          <w:p>
            <w:pPr>
              <w:spacing w:after="20"/>
              <w:ind w:left="20"/>
              <w:jc w:val="both"/>
            </w:pPr>
            <w:r>
              <w:rPr>
                <w:rFonts w:ascii="Times New Roman"/>
                <w:b w:val="false"/>
                <w:i w:val="false"/>
                <w:color w:val="000000"/>
                <w:sz w:val="20"/>
              </w:rPr>
              <w:t>
 Инфрақызыл жарық - қашықтығы 150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Іште орнатылатын жылдамдықты бұрма–шолу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мм бастап, Wide-Tele вариофокальды объектив,</w:t>
            </w:r>
          </w:p>
          <w:p>
            <w:pPr>
              <w:spacing w:after="20"/>
              <w:ind w:left="20"/>
              <w:jc w:val="both"/>
            </w:pPr>
            <w:r>
              <w:rPr>
                <w:rFonts w:ascii="Times New Roman"/>
                <w:b w:val="false"/>
                <w:i w:val="false"/>
                <w:color w:val="000000"/>
                <w:sz w:val="20"/>
              </w:rPr>
              <w:t>
Ұлғайту жылдамдығы – 4.5с нашар емес,</w:t>
            </w:r>
          </w:p>
          <w:p>
            <w:pPr>
              <w:spacing w:after="20"/>
              <w:ind w:left="20"/>
              <w:jc w:val="both"/>
            </w:pPr>
            <w:r>
              <w:rPr>
                <w:rFonts w:ascii="Times New Roman"/>
                <w:b w:val="false"/>
                <w:i w:val="false"/>
                <w:color w:val="000000"/>
                <w:sz w:val="20"/>
              </w:rPr>
              <w:t>
Зум – 24x бастап оптикалық, 8x бастап цифрлық,</w:t>
            </w:r>
          </w:p>
          <w:p>
            <w:pPr>
              <w:spacing w:after="20"/>
              <w:ind w:left="20"/>
              <w:jc w:val="both"/>
            </w:pPr>
            <w:r>
              <w:rPr>
                <w:rFonts w:ascii="Times New Roman"/>
                <w:b w:val="false"/>
                <w:i w:val="false"/>
                <w:color w:val="000000"/>
                <w:sz w:val="20"/>
              </w:rPr>
              <w:t>
Диафрагма – реттелетін, F1.6 бастап,</w:t>
            </w:r>
          </w:p>
          <w:p>
            <w:pPr>
              <w:spacing w:after="20"/>
              <w:ind w:left="20"/>
              <w:jc w:val="both"/>
            </w:pPr>
            <w:r>
              <w:rPr>
                <w:rFonts w:ascii="Times New Roman"/>
                <w:b w:val="false"/>
                <w:i w:val="false"/>
                <w:color w:val="000000"/>
                <w:sz w:val="20"/>
              </w:rPr>
              <w:t>
Бұрылу диапазоны - 360°,</w:t>
            </w:r>
          </w:p>
          <w:p>
            <w:pPr>
              <w:spacing w:after="20"/>
              <w:ind w:left="20"/>
              <w:jc w:val="both"/>
            </w:pPr>
            <w:r>
              <w:rPr>
                <w:rFonts w:ascii="Times New Roman"/>
                <w:b w:val="false"/>
                <w:i w:val="false"/>
                <w:color w:val="000000"/>
                <w:sz w:val="20"/>
              </w:rPr>
              <w:t>
Бұрылу жылдамдығы - қолмен: 0.1° бастап 200°/с дейін, алдын ала орнату бойынша: 240°/с бастап,</w:t>
            </w:r>
          </w:p>
          <w:p>
            <w:pPr>
              <w:spacing w:after="20"/>
              <w:ind w:left="20"/>
              <w:jc w:val="both"/>
            </w:pPr>
            <w:r>
              <w:rPr>
                <w:rFonts w:ascii="Times New Roman"/>
                <w:b w:val="false"/>
                <w:i w:val="false"/>
                <w:color w:val="000000"/>
                <w:sz w:val="20"/>
              </w:rPr>
              <w:t>
Көлбеу диапазоны - 10° бастап 90° дейін немесе жақсырақ, автоматты түрде бұрылу,</w:t>
            </w:r>
          </w:p>
          <w:p>
            <w:pPr>
              <w:spacing w:after="20"/>
              <w:ind w:left="20"/>
              <w:jc w:val="both"/>
            </w:pPr>
            <w:r>
              <w:rPr>
                <w:rFonts w:ascii="Times New Roman"/>
                <w:b w:val="false"/>
                <w:i w:val="false"/>
                <w:color w:val="000000"/>
                <w:sz w:val="20"/>
              </w:rPr>
              <w:t>
Көлбеу жылдамдығы - қолмен: 0.1° бастап 120°/с дейін, алдын ала орнату бойынша: 200°/с бастап,</w:t>
            </w:r>
          </w:p>
          <w:p>
            <w:pPr>
              <w:spacing w:after="20"/>
              <w:ind w:left="20"/>
              <w:jc w:val="both"/>
            </w:pPr>
            <w:r>
              <w:rPr>
                <w:rFonts w:ascii="Times New Roman"/>
                <w:b w:val="false"/>
                <w:i w:val="false"/>
                <w:color w:val="000000"/>
                <w:sz w:val="20"/>
              </w:rPr>
              <w:t>
Өшіру кезіндегі жадының позициясы– иә,</w:t>
            </w:r>
          </w:p>
          <w:p>
            <w:pPr>
              <w:spacing w:after="20"/>
              <w:ind w:left="20"/>
              <w:jc w:val="both"/>
            </w:pPr>
            <w:r>
              <w:rPr>
                <w:rFonts w:ascii="Times New Roman"/>
                <w:b w:val="false"/>
                <w:i w:val="false"/>
                <w:color w:val="000000"/>
                <w:sz w:val="20"/>
              </w:rPr>
              <w:t>
Тұрғыландыру дәлдігі - 0,2°,</w:t>
            </w:r>
          </w:p>
          <w:p>
            <w:pPr>
              <w:spacing w:after="20"/>
              <w:ind w:left="20"/>
              <w:jc w:val="both"/>
            </w:pPr>
            <w:r>
              <w:rPr>
                <w:rFonts w:ascii="Times New Roman"/>
                <w:b w:val="false"/>
                <w:i w:val="false"/>
                <w:color w:val="000000"/>
                <w:sz w:val="20"/>
              </w:rPr>
              <w:t>
Электрондық ысырманың жылдамдығы - 1/25 бастап 1/30000с дейін,</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Көшеде орнатылатын жылдамдықты бұрма– автокөлік жолдары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4.3 мм бастап, Wide-Tele вариофокальды объектив,</w:t>
            </w:r>
          </w:p>
          <w:p>
            <w:pPr>
              <w:spacing w:after="20"/>
              <w:ind w:left="20"/>
              <w:jc w:val="both"/>
            </w:pPr>
            <w:r>
              <w:rPr>
                <w:rFonts w:ascii="Times New Roman"/>
                <w:b w:val="false"/>
                <w:i w:val="false"/>
                <w:color w:val="000000"/>
                <w:sz w:val="20"/>
              </w:rPr>
              <w:t>
Ұлғайту жылдамдығы – 4.5с нашар емес,</w:t>
            </w:r>
          </w:p>
          <w:p>
            <w:pPr>
              <w:spacing w:after="20"/>
              <w:ind w:left="20"/>
              <w:jc w:val="both"/>
            </w:pPr>
            <w:r>
              <w:rPr>
                <w:rFonts w:ascii="Times New Roman"/>
                <w:b w:val="false"/>
                <w:i w:val="false"/>
                <w:color w:val="000000"/>
                <w:sz w:val="20"/>
              </w:rPr>
              <w:t>
Зум – 24x бастап оптикалық, 8x бастап цифрлық,</w:t>
            </w:r>
          </w:p>
          <w:p>
            <w:pPr>
              <w:spacing w:after="20"/>
              <w:ind w:left="20"/>
              <w:jc w:val="both"/>
            </w:pPr>
            <w:r>
              <w:rPr>
                <w:rFonts w:ascii="Times New Roman"/>
                <w:b w:val="false"/>
                <w:i w:val="false"/>
                <w:color w:val="000000"/>
                <w:sz w:val="20"/>
              </w:rPr>
              <w:t>
Диафрагма – реттелетін, F1.6 бастап,</w:t>
            </w:r>
          </w:p>
          <w:p>
            <w:pPr>
              <w:spacing w:after="20"/>
              <w:ind w:left="20"/>
              <w:jc w:val="both"/>
            </w:pPr>
            <w:r>
              <w:rPr>
                <w:rFonts w:ascii="Times New Roman"/>
                <w:b w:val="false"/>
                <w:i w:val="false"/>
                <w:color w:val="000000"/>
                <w:sz w:val="20"/>
              </w:rPr>
              <w:t>
Бұрылу диапазоны - 360°,</w:t>
            </w:r>
          </w:p>
          <w:p>
            <w:pPr>
              <w:spacing w:after="20"/>
              <w:ind w:left="20"/>
              <w:jc w:val="both"/>
            </w:pPr>
            <w:r>
              <w:rPr>
                <w:rFonts w:ascii="Times New Roman"/>
                <w:b w:val="false"/>
                <w:i w:val="false"/>
                <w:color w:val="000000"/>
                <w:sz w:val="20"/>
              </w:rPr>
              <w:t>
Бұрылу жылдамдығы - қолмен: 0.1° бастап 200°/с дейін, алдын ала орнату бойынша: 140°/с бастап,</w:t>
            </w:r>
          </w:p>
          <w:p>
            <w:pPr>
              <w:spacing w:after="20"/>
              <w:ind w:left="20"/>
              <w:jc w:val="both"/>
            </w:pPr>
            <w:r>
              <w:rPr>
                <w:rFonts w:ascii="Times New Roman"/>
                <w:b w:val="false"/>
                <w:i w:val="false"/>
                <w:color w:val="000000"/>
                <w:sz w:val="20"/>
              </w:rPr>
              <w:t>
Көлбеу диапазоны 0° бастап 90° дейін немесе жақсырақ, автоматты түрде бұрылу,</w:t>
            </w:r>
          </w:p>
          <w:p>
            <w:pPr>
              <w:spacing w:after="20"/>
              <w:ind w:left="20"/>
              <w:jc w:val="both"/>
            </w:pPr>
            <w:r>
              <w:rPr>
                <w:rFonts w:ascii="Times New Roman"/>
                <w:b w:val="false"/>
                <w:i w:val="false"/>
                <w:color w:val="000000"/>
                <w:sz w:val="20"/>
              </w:rPr>
              <w:t>
Көлбеу жылдамдығы - қолмен: 0.1° бастап 120°/с дейін, алдын ала орнату бойынша: 200°/с бастап,</w:t>
            </w:r>
          </w:p>
          <w:p>
            <w:pPr>
              <w:spacing w:after="20"/>
              <w:ind w:left="20"/>
              <w:jc w:val="both"/>
            </w:pPr>
            <w:r>
              <w:rPr>
                <w:rFonts w:ascii="Times New Roman"/>
                <w:b w:val="false"/>
                <w:i w:val="false"/>
                <w:color w:val="000000"/>
                <w:sz w:val="20"/>
              </w:rPr>
              <w:t>
Өшіру кезіндегі жадының позициясы– иә,</w:t>
            </w:r>
          </w:p>
          <w:p>
            <w:pPr>
              <w:spacing w:after="20"/>
              <w:ind w:left="20"/>
              <w:jc w:val="both"/>
            </w:pPr>
            <w:r>
              <w:rPr>
                <w:rFonts w:ascii="Times New Roman"/>
                <w:b w:val="false"/>
                <w:i w:val="false"/>
                <w:color w:val="000000"/>
                <w:sz w:val="20"/>
              </w:rPr>
              <w:t>
Тұрғыландыру дәлдігі - 0,2°,</w:t>
            </w:r>
          </w:p>
          <w:p>
            <w:pPr>
              <w:spacing w:after="20"/>
              <w:ind w:left="20"/>
              <w:jc w:val="both"/>
            </w:pPr>
            <w:r>
              <w:rPr>
                <w:rFonts w:ascii="Times New Roman"/>
                <w:b w:val="false"/>
                <w:i w:val="false"/>
                <w:color w:val="000000"/>
                <w:sz w:val="20"/>
              </w:rPr>
              <w:t>
Электрондық ысырманың жылдамдығы - 1/25 бастап 1/30000с дейін,</w:t>
            </w:r>
          </w:p>
          <w:p>
            <w:pPr>
              <w:spacing w:after="20"/>
              <w:ind w:left="20"/>
              <w:jc w:val="both"/>
            </w:pPr>
            <w:r>
              <w:rPr>
                <w:rFonts w:ascii="Times New Roman"/>
                <w:b w:val="false"/>
                <w:i w:val="false"/>
                <w:color w:val="000000"/>
                <w:sz w:val="20"/>
              </w:rPr>
              <w:t>
Инфрақызыл жарық - қашықтығы 150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bl>
    <w:bookmarkStart w:name="z58" w:id="58"/>
    <w:p>
      <w:pPr>
        <w:spacing w:after="0"/>
        <w:ind w:left="0"/>
        <w:jc w:val="both"/>
      </w:pPr>
      <w:r>
        <w:rPr>
          <w:rFonts w:ascii="Times New Roman"/>
          <w:b w:val="false"/>
          <w:i w:val="false"/>
          <w:color w:val="000000"/>
          <w:sz w:val="28"/>
        </w:rPr>
        <w:t>
      3. Бейнекамераларды орнату.</w:t>
      </w:r>
    </w:p>
    <w:bookmarkEnd w:id="58"/>
    <w:p>
      <w:pPr>
        <w:spacing w:after="0"/>
        <w:ind w:left="0"/>
        <w:jc w:val="both"/>
      </w:pPr>
      <w:r>
        <w:rPr>
          <w:rFonts w:ascii="Times New Roman"/>
          <w:b w:val="false"/>
          <w:i w:val="false"/>
          <w:color w:val="000000"/>
          <w:sz w:val="28"/>
        </w:rPr>
        <w:t>
      1) кадрдағы кедергілерді болдырмау үшін: камераның көру алаңында шолуды жабатын және адамдарға, байқалатын объектілерге не көлік құралдарына бақылау аймағында байқаусыз қозғалуға мүмкіндік беретін заттарды алып тастау қажет. Кадрда егер бұл объектілер бақылау мақсаты болып табылмаса, теледидар экрандарының, интерактивті жарнамалық қалқандардың, айналмалы есіктердің, эскалаторлардың, тербелмелі бұтақтардың және тұрақты қозғалыс жасайтын басқа да объектілердің аймақтарын болдырмау немесе шектеу қажет;</w:t>
      </w:r>
    </w:p>
    <w:p>
      <w:pPr>
        <w:spacing w:after="0"/>
        <w:ind w:left="0"/>
        <w:jc w:val="both"/>
      </w:pPr>
      <w:r>
        <w:rPr>
          <w:rFonts w:ascii="Times New Roman"/>
          <w:b w:val="false"/>
          <w:i w:val="false"/>
          <w:color w:val="000000"/>
          <w:sz w:val="28"/>
        </w:rPr>
        <w:t>
      2) жаңадан орнатылатын бейнекамералар пайда болған кедергілерден (бейнеағынды берудің сигналдық тізбектерінен, сондай-ақ электрмен қоректендіру желілерінен) қорғанысты қамтамасыз етуі қажет, нөлдеу және жерге қосу тізбектерін ескеруі тиіс. Тіректерге бейнекамераларды орнату кезінде конструкцияның, негіздің дірілге тұрақтылығын қамтамасыз ету қажет.</w:t>
      </w:r>
    </w:p>
    <w:p>
      <w:pPr>
        <w:spacing w:after="0"/>
        <w:ind w:left="0"/>
        <w:jc w:val="both"/>
      </w:pPr>
      <w:r>
        <w:rPr>
          <w:rFonts w:ascii="Times New Roman"/>
          <w:b w:val="false"/>
          <w:i w:val="false"/>
          <w:color w:val="000000"/>
          <w:sz w:val="28"/>
        </w:rPr>
        <w:t>
      3) объектіге іргелес аумақты мониторингтеу және бақылау мақсатында жалпы бейнебақылау үшін камераларды орнату объектінің қабырғасында немесе тіректерде кемінде 4 метр биіктікте жүргізіледі;</w:t>
      </w:r>
    </w:p>
    <w:p>
      <w:pPr>
        <w:spacing w:after="0"/>
        <w:ind w:left="0"/>
        <w:jc w:val="both"/>
      </w:pPr>
      <w:r>
        <w:rPr>
          <w:rFonts w:ascii="Times New Roman"/>
          <w:b w:val="false"/>
          <w:i w:val="false"/>
          <w:color w:val="000000"/>
          <w:sz w:val="28"/>
        </w:rPr>
        <w:t>
      4) жол жағдайының мониторингі үшін камераларды орнату 12 метрге дейінгі биіктікте, көлік құралындағы мемлекеттік тіркеу нөмірлік белгісін тану үшін 6-дан 30 метрге дейінгі биіктікте жүргізіледі;</w:t>
      </w:r>
    </w:p>
    <w:p>
      <w:pPr>
        <w:spacing w:after="0"/>
        <w:ind w:left="0"/>
        <w:jc w:val="both"/>
      </w:pPr>
      <w:r>
        <w:rPr>
          <w:rFonts w:ascii="Times New Roman"/>
          <w:b w:val="false"/>
          <w:i w:val="false"/>
          <w:color w:val="000000"/>
          <w:sz w:val="28"/>
        </w:rPr>
        <w:t>
      5) кіру топтары және жаяу жүргіншілер өтпелерінде азаматтардың түрлерін әлеуетті сәйкестендіру үшін камералар 2,5 метрге дейінгі, жұмыс істеп тұрған кіру-шығу есіктерінде (басты жақта - 2 кем емес, екінші кезектегі - 1 кем емес) 3,5 метрге дейінгі биіктікте орнатылады.</w:t>
      </w:r>
    </w:p>
    <w:bookmarkStart w:name="z59" w:id="59"/>
    <w:p>
      <w:pPr>
        <w:spacing w:after="0"/>
        <w:ind w:left="0"/>
        <w:jc w:val="both"/>
      </w:pPr>
      <w:r>
        <w:rPr>
          <w:rFonts w:ascii="Times New Roman"/>
          <w:b w:val="false"/>
          <w:i w:val="false"/>
          <w:color w:val="000000"/>
          <w:sz w:val="28"/>
        </w:rPr>
        <w:t>
      4. Объектінің сыныптамасына байланысты орнатуға ұсынылатын камералардың түрлері: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түрлері (кем дегенде)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объектілердегі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p>
            <w:pPr>
              <w:spacing w:after="20"/>
              <w:ind w:left="20"/>
              <w:jc w:val="both"/>
            </w:pPr>
            <w:r>
              <w:rPr>
                <w:rFonts w:ascii="Times New Roman"/>
                <w:b w:val="false"/>
                <w:i w:val="false"/>
                <w:color w:val="000000"/>
                <w:sz w:val="20"/>
              </w:rPr>
              <w:t>
2. Стационарлық көшеде орнатылатын – кіру тобы;</w:t>
            </w:r>
          </w:p>
          <w:p>
            <w:pPr>
              <w:spacing w:after="20"/>
              <w:ind w:left="20"/>
              <w:jc w:val="both"/>
            </w:pPr>
            <w:r>
              <w:rPr>
                <w:rFonts w:ascii="Times New Roman"/>
                <w:b w:val="false"/>
                <w:i w:val="false"/>
                <w:color w:val="000000"/>
                <w:sz w:val="20"/>
              </w:rPr>
              <w:t>
3. Стационарлық іште орнатылатын - кіру тобы/ бақылау-өткізу пункттері/ келушілерді тексеру аймақтары;</w:t>
            </w:r>
          </w:p>
          <w:p>
            <w:pPr>
              <w:spacing w:after="20"/>
              <w:ind w:left="20"/>
              <w:jc w:val="both"/>
            </w:pPr>
            <w:r>
              <w:rPr>
                <w:rFonts w:ascii="Times New Roman"/>
                <w:b w:val="false"/>
                <w:i w:val="false"/>
                <w:color w:val="000000"/>
                <w:sz w:val="20"/>
              </w:rPr>
              <w:t>
4. Стационарлық іште орнатылатын – шолу/ дәліздік;</w:t>
            </w:r>
          </w:p>
          <w:p>
            <w:pPr>
              <w:spacing w:after="20"/>
              <w:ind w:left="20"/>
              <w:jc w:val="both"/>
            </w:pPr>
            <w:r>
              <w:rPr>
                <w:rFonts w:ascii="Times New Roman"/>
                <w:b w:val="false"/>
                <w:i w:val="false"/>
                <w:color w:val="000000"/>
                <w:sz w:val="20"/>
              </w:rPr>
              <w:t>
5. Көшеде орнатылатын жылдамдықты бұрма–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ішіндегі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p>
            <w:pPr>
              <w:spacing w:after="20"/>
              <w:ind w:left="20"/>
              <w:jc w:val="both"/>
            </w:pPr>
            <w:r>
              <w:rPr>
                <w:rFonts w:ascii="Times New Roman"/>
                <w:b w:val="false"/>
                <w:i w:val="false"/>
                <w:color w:val="000000"/>
                <w:sz w:val="20"/>
              </w:rPr>
              <w:t>
2. Стационарлық көшеде орнатылатын – кіру тобы;</w:t>
            </w:r>
          </w:p>
          <w:p>
            <w:pPr>
              <w:spacing w:after="20"/>
              <w:ind w:left="20"/>
              <w:jc w:val="both"/>
            </w:pPr>
            <w:r>
              <w:rPr>
                <w:rFonts w:ascii="Times New Roman"/>
                <w:b w:val="false"/>
                <w:i w:val="false"/>
                <w:color w:val="000000"/>
                <w:sz w:val="20"/>
              </w:rPr>
              <w:t>
3. Стационарлық көшеде орнатылатын – объектіге көлікпен кіру тобы;</w:t>
            </w:r>
          </w:p>
          <w:p>
            <w:pPr>
              <w:spacing w:after="20"/>
              <w:ind w:left="20"/>
              <w:jc w:val="both"/>
            </w:pPr>
            <w:r>
              <w:rPr>
                <w:rFonts w:ascii="Times New Roman"/>
                <w:b w:val="false"/>
                <w:i w:val="false"/>
                <w:color w:val="000000"/>
                <w:sz w:val="20"/>
              </w:rPr>
              <w:t>
4. Стационарлық іште орнатылатын - кіру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мемлекеттік, стратегиялық және қауіпті өндірістік объектілердегі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p>
            <w:pPr>
              <w:spacing w:after="20"/>
              <w:ind w:left="20"/>
              <w:jc w:val="both"/>
            </w:pPr>
            <w:r>
              <w:rPr>
                <w:rFonts w:ascii="Times New Roman"/>
                <w:b w:val="false"/>
                <w:i w:val="false"/>
                <w:color w:val="000000"/>
                <w:sz w:val="20"/>
              </w:rPr>
              <w:t>
2. Стационарлық көшеде орнатылатын – кіру тобы;</w:t>
            </w:r>
          </w:p>
          <w:p>
            <w:pPr>
              <w:spacing w:after="20"/>
              <w:ind w:left="20"/>
              <w:jc w:val="both"/>
            </w:pPr>
            <w:r>
              <w:rPr>
                <w:rFonts w:ascii="Times New Roman"/>
                <w:b w:val="false"/>
                <w:i w:val="false"/>
                <w:color w:val="000000"/>
                <w:sz w:val="20"/>
              </w:rPr>
              <w:t>
3. Стационарлық көшеде орнатылатын – автокөлікпен кіру тобы/ бақылау-өткізу пункттері/ автокөлікті тексеру аймақтары; 4. Стационарлық іште орнатылатын - кіру тобы/ бақылау-өткізу пункттері;</w:t>
            </w:r>
          </w:p>
          <w:p>
            <w:pPr>
              <w:spacing w:after="20"/>
              <w:ind w:left="20"/>
              <w:jc w:val="both"/>
            </w:pPr>
            <w:r>
              <w:rPr>
                <w:rFonts w:ascii="Times New Roman"/>
                <w:b w:val="false"/>
                <w:i w:val="false"/>
                <w:color w:val="000000"/>
                <w:sz w:val="20"/>
              </w:rPr>
              <w:t>
5. Стационарлық іште орнатылатын – шолу/ дәліздік;</w:t>
            </w:r>
          </w:p>
          <w:p>
            <w:pPr>
              <w:spacing w:after="20"/>
              <w:ind w:left="20"/>
              <w:jc w:val="both"/>
            </w:pPr>
            <w:r>
              <w:rPr>
                <w:rFonts w:ascii="Times New Roman"/>
                <w:b w:val="false"/>
                <w:i w:val="false"/>
                <w:color w:val="000000"/>
                <w:sz w:val="20"/>
              </w:rPr>
              <w:t>
6. Көшеде орнатылатын жылдамдықты бұрма–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көшеде орнатылатын – шолу;</w:t>
            </w:r>
          </w:p>
          <w:p>
            <w:pPr>
              <w:spacing w:after="20"/>
              <w:ind w:left="20"/>
              <w:jc w:val="both"/>
            </w:pPr>
            <w:r>
              <w:rPr>
                <w:rFonts w:ascii="Times New Roman"/>
                <w:b w:val="false"/>
                <w:i w:val="false"/>
                <w:color w:val="000000"/>
                <w:sz w:val="20"/>
              </w:rPr>
              <w:t>
Стационарлық көшеде орнатылатын – автокөлік жолдары;</w:t>
            </w:r>
          </w:p>
          <w:p>
            <w:pPr>
              <w:spacing w:after="20"/>
              <w:ind w:left="20"/>
              <w:jc w:val="both"/>
            </w:pPr>
            <w:r>
              <w:rPr>
                <w:rFonts w:ascii="Times New Roman"/>
                <w:b w:val="false"/>
                <w:i w:val="false"/>
                <w:color w:val="000000"/>
                <w:sz w:val="20"/>
              </w:rPr>
              <w:t>
Көшеде орнатылатын жылдамдықты бұрма – автокөлік жолдары.</w:t>
            </w:r>
          </w:p>
        </w:tc>
      </w:tr>
    </w:tbl>
    <w:bookmarkStart w:name="z60" w:id="60"/>
    <w:p>
      <w:pPr>
        <w:spacing w:after="0"/>
        <w:ind w:left="0"/>
        <w:jc w:val="both"/>
      </w:pPr>
      <w:r>
        <w:rPr>
          <w:rFonts w:ascii="Times New Roman"/>
          <w:b w:val="false"/>
          <w:i w:val="false"/>
          <w:color w:val="000000"/>
          <w:sz w:val="28"/>
        </w:rPr>
        <w:t>
      5. Бейнебақылау жүйелерінің мүмкіндіктері.</w:t>
      </w:r>
    </w:p>
    <w:bookmarkEnd w:id="60"/>
    <w:p>
      <w:pPr>
        <w:spacing w:after="0"/>
        <w:ind w:left="0"/>
        <w:jc w:val="both"/>
      </w:pPr>
      <w:r>
        <w:rPr>
          <w:rFonts w:ascii="Times New Roman"/>
          <w:b w:val="false"/>
          <w:i w:val="false"/>
          <w:color w:val="000000"/>
          <w:sz w:val="28"/>
        </w:rPr>
        <w:t>
      1) абоненттердің бейнебақылау жүйелеріне осы Қағидалардың талаптарына сәйкес бағдарламалық қамтылымды техникалық қолдап отыруды, жаңарту мен дамытуды көздеуі қажет;</w:t>
      </w:r>
    </w:p>
    <w:p>
      <w:pPr>
        <w:spacing w:after="0"/>
        <w:ind w:left="0"/>
        <w:jc w:val="both"/>
      </w:pPr>
      <w:r>
        <w:rPr>
          <w:rFonts w:ascii="Times New Roman"/>
          <w:b w:val="false"/>
          <w:i w:val="false"/>
          <w:color w:val="000000"/>
          <w:sz w:val="28"/>
        </w:rPr>
        <w:t>
      2) мемлекеттік органдар әзірлейтін, енгізетін және қаржыландыратын бейнебақылау жүйелеріне қаржыландыру моделіне қарамастан, бейнедеректерді Ұлттық бейнемониторинг жүйесіне беруді қамтамасыз етуі қажет;</w:t>
      </w:r>
    </w:p>
    <w:p>
      <w:pPr>
        <w:spacing w:after="0"/>
        <w:ind w:left="0"/>
        <w:jc w:val="both"/>
      </w:pPr>
      <w:r>
        <w:rPr>
          <w:rFonts w:ascii="Times New Roman"/>
          <w:b w:val="false"/>
          <w:i w:val="false"/>
          <w:color w:val="000000"/>
          <w:sz w:val="28"/>
        </w:rPr>
        <w:t>
      3) бейнебақылау жүйелерінде пайдаланылатын техникалық құралдардың электрмен қоректендіру көздерінен кепілді және кемінде 60 минут режимде автономды электрмен жабдықтау болуы қажет;</w:t>
      </w:r>
    </w:p>
    <w:bookmarkStart w:name="z61" w:id="61"/>
    <w:p>
      <w:pPr>
        <w:spacing w:after="0"/>
        <w:ind w:left="0"/>
        <w:jc w:val="both"/>
      </w:pPr>
      <w:r>
        <w:rPr>
          <w:rFonts w:ascii="Times New Roman"/>
          <w:b w:val="false"/>
          <w:i w:val="false"/>
          <w:color w:val="000000"/>
          <w:sz w:val="28"/>
        </w:rPr>
        <w:t>
      6. Бейнебақылау жүйелері:</w:t>
      </w:r>
    </w:p>
    <w:bookmarkEnd w:id="61"/>
    <w:p>
      <w:pPr>
        <w:spacing w:after="0"/>
        <w:ind w:left="0"/>
        <w:jc w:val="both"/>
      </w:pPr>
      <w:r>
        <w:rPr>
          <w:rFonts w:ascii="Times New Roman"/>
          <w:b w:val="false"/>
          <w:i w:val="false"/>
          <w:color w:val="000000"/>
          <w:sz w:val="28"/>
        </w:rPr>
        <w:t>
      1) 24/7/365 жұмыс режимін;</w:t>
      </w:r>
    </w:p>
    <w:p>
      <w:pPr>
        <w:spacing w:after="0"/>
        <w:ind w:left="0"/>
        <w:jc w:val="both"/>
      </w:pPr>
      <w:r>
        <w:rPr>
          <w:rFonts w:ascii="Times New Roman"/>
          <w:b w:val="false"/>
          <w:i w:val="false"/>
          <w:color w:val="000000"/>
          <w:sz w:val="28"/>
        </w:rPr>
        <w:t>
      2) дәл уақыт сигналдарын құрылғылардың, серверлердің және жұмыс станцияларының сағаттарымен синхрондауын;</w:t>
      </w:r>
    </w:p>
    <w:p>
      <w:pPr>
        <w:spacing w:after="0"/>
        <w:ind w:left="0"/>
        <w:jc w:val="both"/>
      </w:pPr>
      <w:r>
        <w:rPr>
          <w:rFonts w:ascii="Times New Roman"/>
          <w:b w:val="false"/>
          <w:i w:val="false"/>
          <w:color w:val="000000"/>
          <w:sz w:val="28"/>
        </w:rPr>
        <w:t>
      3) жүйенің барлық объектілері мен сервистері үшін қол жеткізу құқықтары мен қауіпсіздік саясаттарын орталықтандырылған басқару мен бөлуді;</w:t>
      </w:r>
    </w:p>
    <w:p>
      <w:pPr>
        <w:spacing w:after="0"/>
        <w:ind w:left="0"/>
        <w:jc w:val="both"/>
      </w:pPr>
      <w:r>
        <w:rPr>
          <w:rFonts w:ascii="Times New Roman"/>
          <w:b w:val="false"/>
          <w:i w:val="false"/>
          <w:color w:val="000000"/>
          <w:sz w:val="28"/>
        </w:rPr>
        <w:t>
      4) жүйеде барлық қол жеткізу деңгейіндегі пайдаланушылардың іс-қимылдарын автоматты түрде жазу (логтау), сондай-ақ операциялық жүйе мен дерекқоры деңгейінде өзгерістер енгізуге қол жеткізу мүмкіндігін болдырмауды;</w:t>
      </w:r>
    </w:p>
    <w:p>
      <w:pPr>
        <w:spacing w:after="0"/>
        <w:ind w:left="0"/>
        <w:jc w:val="both"/>
      </w:pPr>
      <w:r>
        <w:rPr>
          <w:rFonts w:ascii="Times New Roman"/>
          <w:b w:val="false"/>
          <w:i w:val="false"/>
          <w:color w:val="000000"/>
          <w:sz w:val="28"/>
        </w:rPr>
        <w:t>
      5) қауіпсіз желілік өзара іс-қимылды;</w:t>
      </w:r>
    </w:p>
    <w:p>
      <w:pPr>
        <w:spacing w:after="0"/>
        <w:ind w:left="0"/>
        <w:jc w:val="both"/>
      </w:pPr>
      <w:r>
        <w:rPr>
          <w:rFonts w:ascii="Times New Roman"/>
          <w:b w:val="false"/>
          <w:i w:val="false"/>
          <w:color w:val="000000"/>
          <w:sz w:val="28"/>
        </w:rPr>
        <w:t>
      6) бейнені мультипротокольды таратуды;</w:t>
      </w:r>
    </w:p>
    <w:p>
      <w:pPr>
        <w:spacing w:after="0"/>
        <w:ind w:left="0"/>
        <w:jc w:val="both"/>
      </w:pPr>
      <w:r>
        <w:rPr>
          <w:rFonts w:ascii="Times New Roman"/>
          <w:b w:val="false"/>
          <w:i w:val="false"/>
          <w:color w:val="000000"/>
          <w:sz w:val="28"/>
        </w:rPr>
        <w:t>
      7) Ұлттық бейнемониторинг жүйесіне бейнефрагменттерді (бейнежазбаларды) икемдеуге келетін, автоматты түрінде жүктеудің және табыстаудың болуы;</w:t>
      </w:r>
    </w:p>
    <w:p>
      <w:pPr>
        <w:spacing w:after="0"/>
        <w:ind w:left="0"/>
        <w:jc w:val="both"/>
      </w:pPr>
      <w:r>
        <w:rPr>
          <w:rFonts w:ascii="Times New Roman"/>
          <w:b w:val="false"/>
          <w:i w:val="false"/>
          <w:color w:val="000000"/>
          <w:sz w:val="28"/>
        </w:rPr>
        <w:t>
      8) мазасыздық дабылдарды өңдеуге арналған бірыңғай интерфейсінде барлық объектілер мен жүйенің қызметтері үшін мазасыздық дабылдарды орталықтандырылған өңдеу мүмкіншілігімен дабыл хабарламаларын автоматты түрде хаттамалау және оқиғаларға әрекет ету қағидаларын жасау және баптау мүмкіншілігі;</w:t>
      </w:r>
    </w:p>
    <w:p>
      <w:pPr>
        <w:spacing w:after="0"/>
        <w:ind w:left="0"/>
        <w:jc w:val="both"/>
      </w:pPr>
      <w:r>
        <w:rPr>
          <w:rFonts w:ascii="Times New Roman"/>
          <w:b w:val="false"/>
          <w:i w:val="false"/>
          <w:color w:val="000000"/>
          <w:sz w:val="28"/>
        </w:rPr>
        <w:t>
      9) жазу сервері мен желідегі ақаулар пайда болған жағдайда жетіспейтін жазбаларды қайта қалпына келтіру мүмкіншілігі бар, бөлінген файл архивіне IP камераларынан бейне жазуды;</w:t>
      </w:r>
    </w:p>
    <w:p>
      <w:pPr>
        <w:spacing w:after="0"/>
        <w:ind w:left="0"/>
        <w:jc w:val="both"/>
      </w:pPr>
      <w:r>
        <w:rPr>
          <w:rFonts w:ascii="Times New Roman"/>
          <w:b w:val="false"/>
          <w:i w:val="false"/>
          <w:color w:val="000000"/>
          <w:sz w:val="28"/>
        </w:rPr>
        <w:t>
      10) архивтің міндетті сақталуын – күнтізбелік 30 күннен кем емес;</w:t>
      </w:r>
    </w:p>
    <w:p>
      <w:pPr>
        <w:spacing w:after="0"/>
        <w:ind w:left="0"/>
        <w:jc w:val="both"/>
      </w:pPr>
      <w:r>
        <w:rPr>
          <w:rFonts w:ascii="Times New Roman"/>
          <w:b w:val="false"/>
          <w:i w:val="false"/>
          <w:color w:val="000000"/>
          <w:sz w:val="28"/>
        </w:rPr>
        <w:t>
      11) сыртқы жүйелермен интеграциялау үшін ашық платформалық-тәуелсіз API;</w:t>
      </w:r>
    </w:p>
    <w:p>
      <w:pPr>
        <w:spacing w:after="0"/>
        <w:ind w:left="0"/>
        <w:jc w:val="both"/>
      </w:pPr>
      <w:r>
        <w:rPr>
          <w:rFonts w:ascii="Times New Roman"/>
          <w:b w:val="false"/>
          <w:i w:val="false"/>
          <w:color w:val="000000"/>
          <w:sz w:val="28"/>
        </w:rPr>
        <w:t>
      12) еркін түрінде таратылатын (ақысыз) SDK пакетінің негізінде сыртқы бейнеталдау модульдерді (сыртқы плагиндерді) қосу және меншіктілерді әзірлеу мүмкіндігін;</w:t>
      </w:r>
    </w:p>
    <w:p>
      <w:pPr>
        <w:spacing w:after="0"/>
        <w:ind w:left="0"/>
        <w:jc w:val="both"/>
      </w:pPr>
      <w:r>
        <w:rPr>
          <w:rFonts w:ascii="Times New Roman"/>
          <w:b w:val="false"/>
          <w:i w:val="false"/>
          <w:color w:val="000000"/>
          <w:sz w:val="28"/>
        </w:rPr>
        <w:t>
      13) камераларды Onvif, PSIA хаттамалары бойынша қосу мүмкіндігін;</w:t>
      </w:r>
    </w:p>
    <w:p>
      <w:pPr>
        <w:spacing w:after="0"/>
        <w:ind w:left="0"/>
        <w:jc w:val="both"/>
      </w:pPr>
      <w:r>
        <w:rPr>
          <w:rFonts w:ascii="Times New Roman"/>
          <w:b w:val="false"/>
          <w:i w:val="false"/>
          <w:color w:val="000000"/>
          <w:sz w:val="28"/>
        </w:rPr>
        <w:t>
      14) MJPEG, MPEG-4, MPEG-4 ASP, MxPEG, H.264 және H.265 кодекстерін қолдау мүмкіндігін;</w:t>
      </w:r>
    </w:p>
    <w:p>
      <w:pPr>
        <w:spacing w:after="0"/>
        <w:ind w:left="0"/>
        <w:jc w:val="both"/>
      </w:pPr>
      <w:r>
        <w:rPr>
          <w:rFonts w:ascii="Times New Roman"/>
          <w:b w:val="false"/>
          <w:i w:val="false"/>
          <w:color w:val="000000"/>
          <w:sz w:val="28"/>
        </w:rPr>
        <w:t>
      15) қозғалыс айқындалған, белгілі оқиға туындаған кезде немесе уақыт аралығында (кесте бойынша) жазу жылдамдығын ұлғайту мүмкіндігін;</w:t>
      </w:r>
    </w:p>
    <w:p>
      <w:pPr>
        <w:spacing w:after="0"/>
        <w:ind w:left="0"/>
        <w:jc w:val="both"/>
      </w:pPr>
      <w:r>
        <w:rPr>
          <w:rFonts w:ascii="Times New Roman"/>
          <w:b w:val="false"/>
          <w:i w:val="false"/>
          <w:color w:val="000000"/>
          <w:sz w:val="28"/>
        </w:rPr>
        <w:t>
      16) IP камераларымен HTTPS-қосылу мүмкіндігін қамтамасыз етуі қажет;</w:t>
      </w:r>
    </w:p>
    <w:p>
      <w:pPr>
        <w:spacing w:after="0"/>
        <w:ind w:left="0"/>
        <w:jc w:val="both"/>
      </w:pPr>
      <w:r>
        <w:rPr>
          <w:rFonts w:ascii="Times New Roman"/>
          <w:b w:val="false"/>
          <w:i w:val="false"/>
          <w:color w:val="000000"/>
          <w:sz w:val="28"/>
        </w:rPr>
        <w:t>
      17) Ұлттық бейнемониторинг жүйесіне бас / еншілес логиканы пайдаланып, біртұтас сатыластықты ұйымдастыру жолымен қосылу мүмкіндігі мен жүйелерді өзара байланыстыруға және бейнефрагменттерді алуға мүмкіндігін;</w:t>
      </w:r>
    </w:p>
    <w:p>
      <w:pPr>
        <w:spacing w:after="0"/>
        <w:ind w:left="0"/>
        <w:jc w:val="both"/>
      </w:pPr>
      <w:r>
        <w:rPr>
          <w:rFonts w:ascii="Times New Roman"/>
          <w:b w:val="false"/>
          <w:i w:val="false"/>
          <w:color w:val="000000"/>
          <w:sz w:val="28"/>
        </w:rPr>
        <w:t>
      18) проблемаларды айқындау және өзара байланыстағы объектілерімен қашықтықтағы басқару мүмкіндігі. Еншілес жүйелер автономды сайттар ретінде жұмыс істеуі қажет, соның ішінде желілік қосылудың үзілген жағдайда;</w:t>
      </w:r>
    </w:p>
    <w:p>
      <w:pPr>
        <w:spacing w:after="0"/>
        <w:ind w:left="0"/>
        <w:jc w:val="both"/>
      </w:pPr>
      <w:r>
        <w:rPr>
          <w:rFonts w:ascii="Times New Roman"/>
          <w:b w:val="false"/>
          <w:i w:val="false"/>
          <w:color w:val="000000"/>
          <w:sz w:val="28"/>
        </w:rPr>
        <w:t>
      19) Жүйеде параллельды түрде жүктелініп қашықтықтағы объектіден алынған жазбалардың барлық құрылғылары үшін максималды өткізу қабілеттілігін орнатудың мүмкіндігі;</w:t>
      </w:r>
    </w:p>
    <w:p>
      <w:pPr>
        <w:spacing w:after="0"/>
        <w:ind w:left="0"/>
        <w:jc w:val="both"/>
      </w:pPr>
      <w:r>
        <w:rPr>
          <w:rFonts w:ascii="Times New Roman"/>
          <w:b w:val="false"/>
          <w:i w:val="false"/>
          <w:color w:val="000000"/>
          <w:sz w:val="28"/>
        </w:rPr>
        <w:t>
      20) Ұлттық бейнемониторг жүйесі арқылы бейнекамераларды қарау және басқару мүмкіндігі.</w:t>
      </w:r>
    </w:p>
    <w:bookmarkStart w:name="z62" w:id="62"/>
    <w:p>
      <w:pPr>
        <w:spacing w:after="0"/>
        <w:ind w:left="0"/>
        <w:jc w:val="both"/>
      </w:pPr>
      <w:r>
        <w:rPr>
          <w:rFonts w:ascii="Times New Roman"/>
          <w:b w:val="false"/>
          <w:i w:val="false"/>
          <w:color w:val="000000"/>
          <w:sz w:val="28"/>
        </w:rPr>
        <w:t>
      7. Деректерді беру ортасы.</w:t>
      </w:r>
    </w:p>
    <w:bookmarkEnd w:id="62"/>
    <w:p>
      <w:pPr>
        <w:spacing w:after="0"/>
        <w:ind w:left="0"/>
        <w:jc w:val="both"/>
      </w:pPr>
      <w:r>
        <w:rPr>
          <w:rFonts w:ascii="Times New Roman"/>
          <w:b w:val="false"/>
          <w:i w:val="false"/>
          <w:color w:val="000000"/>
          <w:sz w:val="28"/>
        </w:rPr>
        <w:t xml:space="preserve">
      Деректерді беру ортасы – бұл тұрақты қосылу мен деректерді беру қамтамасыз етілген оптикалық-талшықты (өткізгіш) немесе сымсыз деректерді беру желілері. </w:t>
      </w:r>
    </w:p>
    <w:p>
      <w:pPr>
        <w:spacing w:after="0"/>
        <w:ind w:left="0"/>
        <w:jc w:val="both"/>
      </w:pPr>
      <w:r>
        <w:rPr>
          <w:rFonts w:ascii="Times New Roman"/>
          <w:b w:val="false"/>
          <w:i w:val="false"/>
          <w:color w:val="000000"/>
          <w:sz w:val="28"/>
        </w:rPr>
        <w:t>
      1) бейнебақылау жүйесін, локальдық бейнебақылау жүйесін құру (жаңғырту) үшін пайдаланылатын коммутациялық жабдықты орнату кезінде желі ресурстарына қолжетімділікті, хаттамаларды маршураттауды, адрестерді трансляциялау технологиясын (NAT), Multicast және т. б. бөлу, болып жатқан оқиғаларды есепке алуды жүргізу, әртүрлі трафик түрлерін беру үшін басымдықтарды орнату (басқару арнасы, нақты уақыттағы бейнебақылау арнасы, бейне архивіне қол жеткізу арнасы және басқалар) үшін виртуалды локальдық желілер құру мүмкіндігін көздеу қажет;</w:t>
      </w:r>
    </w:p>
    <w:p>
      <w:pPr>
        <w:spacing w:after="0"/>
        <w:ind w:left="0"/>
        <w:jc w:val="both"/>
      </w:pPr>
      <w:r>
        <w:rPr>
          <w:rFonts w:ascii="Times New Roman"/>
          <w:b w:val="false"/>
          <w:i w:val="false"/>
          <w:color w:val="000000"/>
          <w:sz w:val="28"/>
        </w:rPr>
        <w:t>
      2) байланыс және деректерді беру жүйесі байланыс желілері бойынша берілетін деректерді сенімді маршруттауды және коммутациялауды қамтамасыз етуі, сондай-ақ берілетін бейнеақпараттың сапасына әсер ететін берудің кідіруі мен деректердің жоғалуын болдырмау қажет;</w:t>
      </w:r>
    </w:p>
    <w:p>
      <w:pPr>
        <w:spacing w:after="0"/>
        <w:ind w:left="0"/>
        <w:jc w:val="both"/>
      </w:pPr>
      <w:r>
        <w:rPr>
          <w:rFonts w:ascii="Times New Roman"/>
          <w:b w:val="false"/>
          <w:i w:val="false"/>
          <w:color w:val="000000"/>
          <w:sz w:val="28"/>
        </w:rPr>
        <w:t>
      3) бейнебақылау жүйесінің құрамдастары арасындағы ақпараттық алмасу хаттамалары ашық болу қажет;</w:t>
      </w:r>
    </w:p>
    <w:p>
      <w:pPr>
        <w:spacing w:after="0"/>
        <w:ind w:left="0"/>
        <w:jc w:val="both"/>
      </w:pPr>
      <w:r>
        <w:rPr>
          <w:rFonts w:ascii="Times New Roman"/>
          <w:b w:val="false"/>
          <w:i w:val="false"/>
          <w:color w:val="000000"/>
          <w:sz w:val="28"/>
        </w:rPr>
        <w:t>
      4) бейнебақылау жүйелерінде пайдаланылатын байланыс желілері мен телекоммуникациялық "түйіспелер" бейнеағынын ұстап қалу мүмкіндігін, сондай-ақ оған өзгерістер енгізуді болдырмау қажет және ақпараттық қауіпсіздік саласындағы қолданыстағы заңнама талаптарына сәйкес болу қажет;</w:t>
      </w:r>
    </w:p>
    <w:p>
      <w:pPr>
        <w:spacing w:after="0"/>
        <w:ind w:left="0"/>
        <w:jc w:val="both"/>
      </w:pPr>
      <w:r>
        <w:rPr>
          <w:rFonts w:ascii="Times New Roman"/>
          <w:b w:val="false"/>
          <w:i w:val="false"/>
          <w:color w:val="000000"/>
          <w:sz w:val="28"/>
        </w:rPr>
        <w:t>
      5) істен шығу және техникалық қызмет көрсету себептері бойынша тұрып қалу уақыты пайдалану жөніндегі талаптар сақталған жағдайда жылына 50 сағаттан аспау қажет;</w:t>
      </w:r>
    </w:p>
    <w:p>
      <w:pPr>
        <w:spacing w:after="0"/>
        <w:ind w:left="0"/>
        <w:jc w:val="both"/>
      </w:pPr>
      <w:r>
        <w:rPr>
          <w:rFonts w:ascii="Times New Roman"/>
          <w:b w:val="false"/>
          <w:i w:val="false"/>
          <w:color w:val="000000"/>
          <w:sz w:val="28"/>
        </w:rPr>
        <w:t xml:space="preserve">
      6) ахуалдық орталықтың инфрақұрылым деңгейі ҚР Үкіметінің "Ақпараттық-коммуникациялық технологиялар және ақпараттық қауіпсіздікті қамтамасыз ету саласындағы бірыңғай талаптарды бекіту туралы" 2016 жылғы 20 желтоқсандағы №832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7) деректерді берудің және бейнесигналды камералардан бейнебақылау жүйесіне жеткізудің негізгі желілері ауа-райына, электромагниттік және өзге де пайдалану жағдайларына және деректерді ұстап алуға және мәнін ашуға төзімді ортаға тәуелді емес деректерді берудің жалғыз ортасы ретінде тіркелген оптикалық-талшықты байланыс желілері (FC) болып табылады;</w:t>
      </w:r>
    </w:p>
    <w:p>
      <w:pPr>
        <w:spacing w:after="0"/>
        <w:ind w:left="0"/>
        <w:jc w:val="both"/>
      </w:pPr>
      <w:r>
        <w:rPr>
          <w:rFonts w:ascii="Times New Roman"/>
          <w:b w:val="false"/>
          <w:i w:val="false"/>
          <w:color w:val="000000"/>
          <w:sz w:val="28"/>
        </w:rPr>
        <w:t>
      8) резервтік деректер беруді сымсыз желілермен қолдау мүмкіндігі;</w:t>
      </w:r>
    </w:p>
    <w:p>
      <w:pPr>
        <w:spacing w:after="0"/>
        <w:ind w:left="0"/>
        <w:jc w:val="both"/>
      </w:pPr>
      <w:r>
        <w:rPr>
          <w:rFonts w:ascii="Times New Roman"/>
          <w:b w:val="false"/>
          <w:i w:val="false"/>
          <w:color w:val="000000"/>
          <w:sz w:val="28"/>
        </w:rPr>
        <w:t>
      9) сымсыз желілерді пайдалану уәкілетті органдармен келісілген деректерді шифрлау хаттамаларын қолдану арқылы техникалық оператормен келісілген кезде мүмкін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бейнемониторинг</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3"/>
    <w:p>
      <w:pPr>
        <w:spacing w:after="0"/>
        <w:ind w:left="0"/>
        <w:jc w:val="left"/>
      </w:pPr>
      <w:r>
        <w:rPr>
          <w:rFonts w:ascii="Times New Roman"/>
          <w:b/>
          <w:i w:val="false"/>
          <w:color w:val="000000"/>
        </w:rPr>
        <w:t xml:space="preserve"> Қолжетімділік алудың техникалық мүмкіндіктерін беруге өтініш</w:t>
      </w:r>
    </w:p>
    <w:bookmarkEnd w:id="63"/>
    <w:p>
      <w:pPr>
        <w:spacing w:after="0"/>
        <w:ind w:left="0"/>
        <w:jc w:val="both"/>
      </w:pPr>
      <w:r>
        <w:rPr>
          <w:rFonts w:ascii="Times New Roman"/>
          <w:b w:val="false"/>
          <w:i w:val="false"/>
          <w:color w:val="000000"/>
          <w:sz w:val="28"/>
        </w:rPr>
        <w:t>
      Пайдаланушының атауы: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жеткізу нүктесінің орналасу мекенжайы: _________________ қаласы,</w:t>
      </w:r>
    </w:p>
    <w:p>
      <w:pPr>
        <w:spacing w:after="0"/>
        <w:ind w:left="0"/>
        <w:jc w:val="both"/>
      </w:pPr>
      <w:r>
        <w:rPr>
          <w:rFonts w:ascii="Times New Roman"/>
          <w:b w:val="false"/>
          <w:i w:val="false"/>
          <w:color w:val="000000"/>
          <w:sz w:val="28"/>
        </w:rPr>
        <w:t>
      ____________________________ көшесі, ________________________ ғимараты.</w:t>
      </w:r>
    </w:p>
    <w:p>
      <w:pPr>
        <w:spacing w:after="0"/>
        <w:ind w:left="0"/>
        <w:jc w:val="both"/>
      </w:pPr>
      <w:r>
        <w:rPr>
          <w:rFonts w:ascii="Times New Roman"/>
          <w:b w:val="false"/>
          <w:i w:val="false"/>
          <w:color w:val="000000"/>
          <w:sz w:val="28"/>
        </w:rPr>
        <w:t>
      Өтінішке қол жеткізуге қажет бейнебақылау жүйелерінің тізімі және қол жеткізу құқығы көрсетілген тіркеу жазбасының саны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