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efc2" w14:textId="08be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 және консультация алу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ДСМ-204/2020 бұйрығы. Қазақстан Республикасының Әділет министрлігінде 2020 жылғы 27 қарашада № 21682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07 шілдедегі Кодексі 162-бабының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11145 тіркелген, 2016 жылғы 30 сәуірде "Казахстанская правда" газетінде № 82 (28208)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(Нормативтік құқықтық актілерді мемлекеттік тіркеу тізілімінде № 18637 тіркелген, Қазақстан Республикасы нормативтік құқықтық актілерінің эталондық бақылау банкінде 2019 жылғы 23 мамырда жарияланған) бекітілген өзгерістер мен толықтырулар енгізілетін Қазақстан Республикасы Денсаулық сақтау министрлігінің кейбір бұйрықтары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ДСМ-204/2020</w:t>
            </w:r>
            <w:r>
              <w:br/>
            </w:r>
            <w:r>
              <w:rPr>
                <w:rFonts w:ascii="Times New Roman"/>
                <w:b w:val="false"/>
                <w:i w:val="false"/>
                <w:color w:val="000000"/>
                <w:sz w:val="20"/>
              </w:rPr>
              <w:t>Бұйрықпен бекітілген</w:t>
            </w:r>
          </w:p>
        </w:tc>
      </w:tr>
    </w:tbl>
    <w:bookmarkStart w:name="z13" w:id="11"/>
    <w:p>
      <w:pPr>
        <w:spacing w:after="0"/>
        <w:ind w:left="0"/>
        <w:jc w:val="left"/>
      </w:pPr>
      <w:r>
        <w:rPr>
          <w:rFonts w:ascii="Times New Roman"/>
          <w:b/>
          <w:i w:val="false"/>
          <w:color w:val="000000"/>
        </w:rPr>
        <w:t xml:space="preserve">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 және консультация алу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 және консультация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әрі-Кодекс) 162-бабының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АИТВ инфекциясының профилактикасы саласындағы қызметті жүзеге асыратын мемлекеттік денсаулық сақтау ұйымдарында тегін медициналық көмектің кепілдік берілген көлемі шеңберінде Қазақстан Республикасының азаматтарын, қандастарды, шетелдіктерді, азаматтығы жоқ адамдарды, босқындарды және Қазақстан Республикасының аумағында тұрақты және уақытша тұратын пана іздеген адамдарды АИТВ инфекциясы мәселелері бойынша ерікті түрде анонимдік және (немесе) құпия медициналық зерттеп-қаралу және консультация алу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АИТВ инфекциясы – адамның иммун тапшылығы вирусы (бұдан әрі – АИТВ)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әкеп соғатын созылмалы инфекциялық ауру;</w:t>
      </w:r>
    </w:p>
    <w:p>
      <w:pPr>
        <w:spacing w:after="0"/>
        <w:ind w:left="0"/>
        <w:jc w:val="both"/>
      </w:pPr>
      <w:r>
        <w:rPr>
          <w:rFonts w:ascii="Times New Roman"/>
          <w:b w:val="false"/>
          <w:i w:val="false"/>
          <w:color w:val="000000"/>
          <w:sz w:val="28"/>
        </w:rPr>
        <w:t>
      2) анонимдік зерттеп-қарау – адамды жеке басын сәйкестендірмей, ерікті түрде медициналық зерттеп-қарау;</w:t>
      </w:r>
    </w:p>
    <w:p>
      <w:pPr>
        <w:spacing w:after="0"/>
        <w:ind w:left="0"/>
        <w:jc w:val="both"/>
      </w:pPr>
      <w:r>
        <w:rPr>
          <w:rFonts w:ascii="Times New Roman"/>
          <w:b w:val="false"/>
          <w:i w:val="false"/>
          <w:color w:val="000000"/>
          <w:sz w:val="28"/>
        </w:rPr>
        <w:t>
      3) АИТВ инфекциясының профилактикасы саласындағы қызметті жүзеге асыратын мемлекеттік денсаулық сақтау ұйымы – АИТВ инфекциясы мәселелері бойынша міндетті, жасырын және (немесе) құпия медициналық зерттеп-қаралуды және консультация беруді жүргізетін ұйым;</w:t>
      </w:r>
    </w:p>
    <w:p>
      <w:pPr>
        <w:spacing w:after="0"/>
        <w:ind w:left="0"/>
        <w:jc w:val="both"/>
      </w:pPr>
      <w:r>
        <w:rPr>
          <w:rFonts w:ascii="Times New Roman"/>
          <w:b w:val="false"/>
          <w:i w:val="false"/>
          <w:color w:val="000000"/>
          <w:sz w:val="28"/>
        </w:rPr>
        <w:t>
      4)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инфекциясына скринингтік, сараптамалық, төрелік зерттеулер және басқа да зертханалық зерттеулер жүргізетін денсаулық сақтау ұйымы;</w:t>
      </w:r>
    </w:p>
    <w:p>
      <w:pPr>
        <w:spacing w:after="0"/>
        <w:ind w:left="0"/>
        <w:jc w:val="both"/>
      </w:pPr>
      <w:r>
        <w:rPr>
          <w:rFonts w:ascii="Times New Roman"/>
          <w:b w:val="false"/>
          <w:i w:val="false"/>
          <w:color w:val="000000"/>
          <w:sz w:val="28"/>
        </w:rPr>
        <w:t>
      5) құпия медициналық зерттеп-қарау – медицина қызметкерінің құпиясын сақтауға және зерттеліп-қаралатын адамның жеке басы туралы ақпараттың сақталуына негізделген зерттеп-қарау;</w:t>
      </w:r>
    </w:p>
    <w:p>
      <w:pPr>
        <w:spacing w:after="0"/>
        <w:ind w:left="0"/>
        <w:jc w:val="both"/>
      </w:pPr>
      <w:r>
        <w:rPr>
          <w:rFonts w:ascii="Times New Roman"/>
          <w:b w:val="false"/>
          <w:i w:val="false"/>
          <w:color w:val="000000"/>
          <w:sz w:val="28"/>
        </w:rPr>
        <w:t>
      6)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2 -тарау. АИТВ- инфекциясы мәселелері бойынша ерікті түрде анонимдік және (немесе) құпия медициналық зерттеп-қарауды жүргізу тәртібі</w:t>
      </w:r>
    </w:p>
    <w:bookmarkEnd w:id="15"/>
    <w:bookmarkStart w:name="z23" w:id="16"/>
    <w:p>
      <w:pPr>
        <w:spacing w:after="0"/>
        <w:ind w:left="0"/>
        <w:jc w:val="both"/>
      </w:pPr>
      <w:r>
        <w:rPr>
          <w:rFonts w:ascii="Times New Roman"/>
          <w:b w:val="false"/>
          <w:i w:val="false"/>
          <w:color w:val="000000"/>
          <w:sz w:val="28"/>
        </w:rPr>
        <w:t>
      3. АИТВ инфекциясына ерікті түрде медициналық зерттеп-қаралуға ниет білдірген Қазақстан Республикасының азаматтары, қандастар, шетелдіктер, азаматтығы жоқ адамдар, босқындар және Қазақстан Республикасының аумағында тұрақты және уақытша тұратын пана іздеген адамдар олардың таңдауы бойынша зерттеліп-қаралады:</w:t>
      </w:r>
    </w:p>
    <w:bookmarkEnd w:id="16"/>
    <w:p>
      <w:pPr>
        <w:spacing w:after="0"/>
        <w:ind w:left="0"/>
        <w:jc w:val="both"/>
      </w:pPr>
      <w:r>
        <w:rPr>
          <w:rFonts w:ascii="Times New Roman"/>
          <w:b w:val="false"/>
          <w:i w:val="false"/>
          <w:color w:val="000000"/>
          <w:sz w:val="28"/>
        </w:rPr>
        <w:t>
      1) анонимдік (құжаттар талап етілмейді);</w:t>
      </w:r>
    </w:p>
    <w:p>
      <w:pPr>
        <w:spacing w:after="0"/>
        <w:ind w:left="0"/>
        <w:jc w:val="both"/>
      </w:pPr>
      <w:r>
        <w:rPr>
          <w:rFonts w:ascii="Times New Roman"/>
          <w:b w:val="false"/>
          <w:i w:val="false"/>
          <w:color w:val="000000"/>
          <w:sz w:val="28"/>
        </w:rPr>
        <w:t>
      2) құпиялылық (жеке басын куәландыратын құжат немесе цифрлық құжаттар сервисінен электрондық құжат (сәйкестендіру үшін), үйінің мекенжайы, телефоны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4. АИТВ-инфекциясына анонимдік зерттеп-қаралу АИТВ-1,2 антиденелерін және қандағы, сарысудағы, плазмадағы, қызылиек сұйықтығындағы (ауыз қуысының шырышты қабығынан транссудат) бірінші және екінші үлгідегі АИТВ-ға антиденелерді және р24 вирустық антигенін анықтайтын экспресс-тестілерді (бұдан әрі – ЭТ) немесе АИТВ инфекциясының профилактикасы саласындағы қызметті жүзеге асыратын мемлекеттік денсаулық сақтау ұйымдарында өзін-өзі тестілеуге арналған АИТВ-инфекциясын диагностикалау үшін экспресс-тестілерді пайдалана отырып жүргізіледі.</w:t>
      </w:r>
    </w:p>
    <w:bookmarkEnd w:id="17"/>
    <w:p>
      <w:pPr>
        <w:spacing w:after="0"/>
        <w:ind w:left="0"/>
        <w:jc w:val="both"/>
      </w:pPr>
      <w:r>
        <w:rPr>
          <w:rFonts w:ascii="Times New Roman"/>
          <w:b w:val="false"/>
          <w:i w:val="false"/>
          <w:color w:val="000000"/>
          <w:sz w:val="28"/>
        </w:rPr>
        <w:t>
      Анонимдік зерттеп-қаралу кезінде зерттеп-қаралушыға бірегей сәйкестендіру коды беріледі.</w:t>
      </w:r>
    </w:p>
    <w:bookmarkStart w:name="z27" w:id="18"/>
    <w:p>
      <w:pPr>
        <w:spacing w:after="0"/>
        <w:ind w:left="0"/>
        <w:jc w:val="both"/>
      </w:pPr>
      <w:r>
        <w:rPr>
          <w:rFonts w:ascii="Times New Roman"/>
          <w:b w:val="false"/>
          <w:i w:val="false"/>
          <w:color w:val="000000"/>
          <w:sz w:val="28"/>
        </w:rPr>
        <w:t>
      5. Экспресс-тест нәтижелері бойынша зерттеп-қаралушымен тестілеудің нәтижелері туралы ауызша ақпараттандырумен тестілеуден кейінгі консультация жүргізіледі.</w:t>
      </w:r>
    </w:p>
    <w:bookmarkEnd w:id="18"/>
    <w:p>
      <w:pPr>
        <w:spacing w:after="0"/>
        <w:ind w:left="0"/>
        <w:jc w:val="both"/>
      </w:pPr>
      <w:r>
        <w:rPr>
          <w:rFonts w:ascii="Times New Roman"/>
          <w:b w:val="false"/>
          <w:i w:val="false"/>
          <w:color w:val="000000"/>
          <w:sz w:val="28"/>
        </w:rPr>
        <w:t>
      Экспресс-тесттің теріс нәтижесі болған жағдайда зерттеп-қаралушыға жұқтыру қаупі факторлары болғанда 3 (үш) айдан кейін АИТВ-инфекциясына қайтадан зерттеп-қаралу жүргізіледі.</w:t>
      </w:r>
    </w:p>
    <w:p>
      <w:pPr>
        <w:spacing w:after="0"/>
        <w:ind w:left="0"/>
        <w:jc w:val="both"/>
      </w:pPr>
      <w:r>
        <w:rPr>
          <w:rFonts w:ascii="Times New Roman"/>
          <w:b w:val="false"/>
          <w:i w:val="false"/>
          <w:color w:val="000000"/>
          <w:sz w:val="28"/>
        </w:rPr>
        <w:t xml:space="preserve">
      Экспресс-тесттің оң нәтижесі болған жағдайда тестіленетін адамның ақпараттық келісуі кезінде осы Қағидалардың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22 тармақтарына</w:t>
      </w:r>
      <w:r>
        <w:rPr>
          <w:rFonts w:ascii="Times New Roman"/>
          <w:b w:val="false"/>
          <w:i w:val="false"/>
          <w:color w:val="000000"/>
          <w:sz w:val="28"/>
        </w:rPr>
        <w:t xml:space="preserve"> сәйкес ересектерде АИТВ-инфекциясының диагностикасын жүргізу тәртібіне байланысты АИТВ-инфекциясына зерттеп-қаралу жүргізіледі.</w:t>
      </w:r>
    </w:p>
    <w:bookmarkStart w:name="z28" w:id="19"/>
    <w:p>
      <w:pPr>
        <w:spacing w:after="0"/>
        <w:ind w:left="0"/>
        <w:jc w:val="both"/>
      </w:pPr>
      <w:r>
        <w:rPr>
          <w:rFonts w:ascii="Times New Roman"/>
          <w:b w:val="false"/>
          <w:i w:val="false"/>
          <w:color w:val="000000"/>
          <w:sz w:val="28"/>
        </w:rPr>
        <w:t xml:space="preserve">
      6. АИТВ инфекциясының болуына ерікті түрде құпия медициналық зерттеп-қаралуды осы Қағидалардың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22 тармақтарына</w:t>
      </w:r>
      <w:r>
        <w:rPr>
          <w:rFonts w:ascii="Times New Roman"/>
          <w:b w:val="false"/>
          <w:i w:val="false"/>
          <w:color w:val="000000"/>
          <w:sz w:val="28"/>
        </w:rPr>
        <w:t xml:space="preserve"> сәйкес АИТВ инфекциясының профилактикасы саласындағы қызметті жүзеге асыратын мемлекеттік денсаулық сақтау ұйымдары, РМДСҰ жүргізеді.</w:t>
      </w:r>
    </w:p>
    <w:bookmarkEnd w:id="19"/>
    <w:bookmarkStart w:name="z29" w:id="20"/>
    <w:p>
      <w:pPr>
        <w:spacing w:after="0"/>
        <w:ind w:left="0"/>
        <w:jc w:val="both"/>
      </w:pPr>
      <w:r>
        <w:rPr>
          <w:rFonts w:ascii="Times New Roman"/>
          <w:b w:val="false"/>
          <w:i w:val="false"/>
          <w:color w:val="000000"/>
          <w:sz w:val="28"/>
        </w:rPr>
        <w:t xml:space="preserve">
      7. АИТВ инфекциясының бар-жоғына зерттеп-қарау үшін қан алуды меншік нысанына және ведомстволық тиесілігіне қарамастан, жеке басын куәландыратын құжатты не цифрлық құжаттар сервисінен (сәйкестендіру үшін) электрондық құжатты көрсеткен кезде денсаулық сақтау ұйымдары жүргізеді. Қан алу көлемі кемінде 5 (бес) милиллитр (бұдан әрі – мл) бөлгіш гель және ұю активаторы бар вакуумдық пробиркада жүргізіледі. Қан үлгілері + 2℃ - +8℃ температура, АИТВ инфекциясына зерттеу жүргізетін АИТВ инфекциясының профилактикасы саласындағы қызметті жүзеге асыратын аумақтық мемлекеттік денсаулық сақтау ұйымының зертханасына жіберіледі және қан алынған сәттен бастап күнтізбелік 5 (бес) күн ішінде серологиялық зерттеулер үшін қолданылалы. Қан үлгісіне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097/е нысаны бойынша "зертханалық зерттеу қызметтері/консультациялық қызметтер үшін/басқа ауруханаға жатқызу үшін" қоса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8. Ересектерде АИТВ- инфекциясының диагностикасын жүргізу тәртібі екі кезеңді – бірінші және растаушы кезеңді қамтиды.</w:t>
      </w:r>
    </w:p>
    <w:bookmarkEnd w:id="21"/>
    <w:bookmarkStart w:name="z31" w:id="22"/>
    <w:p>
      <w:pPr>
        <w:spacing w:after="0"/>
        <w:ind w:left="0"/>
        <w:jc w:val="both"/>
      </w:pPr>
      <w:r>
        <w:rPr>
          <w:rFonts w:ascii="Times New Roman"/>
          <w:b w:val="false"/>
          <w:i w:val="false"/>
          <w:color w:val="000000"/>
          <w:sz w:val="28"/>
        </w:rPr>
        <w:t>
      9. Бірінші кезең: бастапқы зерттеуде (бұдан әрі – Т1) иммуноферментті талдау (бұдан әрі - ИФТ) немесе иммунохемилюминисценттік талдау (бұдан әрі - ИХЛТ) немесе электрохемилюминисценттік талдау (бұдан әрі - ЭХЛТ) әдісімен бір уақытта р24 вирустық антигені және бірінші және екінші үлгідегі АИТВ-ға антиденелер анықталады.</w:t>
      </w:r>
    </w:p>
    <w:bookmarkEnd w:id="22"/>
    <w:p>
      <w:pPr>
        <w:spacing w:after="0"/>
        <w:ind w:left="0"/>
        <w:jc w:val="both"/>
      </w:pPr>
      <w:r>
        <w:rPr>
          <w:rFonts w:ascii="Times New Roman"/>
          <w:b w:val="false"/>
          <w:i w:val="false"/>
          <w:color w:val="000000"/>
          <w:sz w:val="28"/>
        </w:rPr>
        <w:t>
      Бірінші кезеңде диагностикалық сезімталдық – 100% (сенім интервалының 95% төменгі шегі - кемінде 99%); диагностикалық ерекшелік - кемінде 99% (сенім интервалының 95% төменгі шегі- кемінде 98%); талдамалық сезімталдық - кемінде 2 МЕ/мл аспау (р24 антигенінің ең төменгі саны) болатын тест-жүйелер пайдаланылады. АИТВ инфекциясының маркерлерін серологиялық әдіспен анықтауға әрбір қою кезінде жиынтыққа қоса берілетін бақылау үлгілеріне қосымша процестің тұрақтылығын бағалау үшін 2,0-2,5 диапазонындағы позитивтілік коэффициентімен (ОП/ОПкрит) зертханалық бақылау ішіне қою жүргізіледі.</w:t>
      </w:r>
    </w:p>
    <w:bookmarkStart w:name="z32" w:id="23"/>
    <w:p>
      <w:pPr>
        <w:spacing w:after="0"/>
        <w:ind w:left="0"/>
        <w:jc w:val="both"/>
      </w:pPr>
      <w:r>
        <w:rPr>
          <w:rFonts w:ascii="Times New Roman"/>
          <w:b w:val="false"/>
          <w:i w:val="false"/>
          <w:color w:val="000000"/>
          <w:sz w:val="28"/>
        </w:rPr>
        <w:t>
      10. Т1 теріс нәтиже алған кезде, зерттеп-қаралушыға "АИТВ теріс" нәтижесі беріледі. Зерттеп-қаралушы теріс нәтижені жеке басын куәландыратын құжатты немесе сандық құжаттар сервисінен (сәйкестендіру үшін) электрондық құжатты көрсеткен кезде зертханаға зерттеу үшін қан үлгісі түскен сәттен бастап 3 (үш) жұмыс күні ішінде қан алу орны бойынша алады. Нәтижені берер алдында тестілеуден кейінгі консультация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11. Т1 оң нәтижесін алған кезде Т1 немесе ЭТ-дан ерекшеленетін тест-жүйені пайдалана отырып, екінші зерттеу (бұдан әрі - Т2) жүргізіледі. Үшінші және төртінші буын тесттерін қолданылады.</w:t>
      </w:r>
    </w:p>
    <w:bookmarkEnd w:id="24"/>
    <w:bookmarkStart w:name="z34" w:id="25"/>
    <w:p>
      <w:pPr>
        <w:spacing w:after="0"/>
        <w:ind w:left="0"/>
        <w:jc w:val="both"/>
      </w:pPr>
      <w:r>
        <w:rPr>
          <w:rFonts w:ascii="Times New Roman"/>
          <w:b w:val="false"/>
          <w:i w:val="false"/>
          <w:color w:val="000000"/>
          <w:sz w:val="28"/>
        </w:rPr>
        <w:t>
      12. Егер Т2 нәтижесі теріс болса, Т1 және Т2 тесттерін қолдана отырып, сол үлгіні қайта зерттеу жүргізіледі.</w:t>
      </w:r>
    </w:p>
    <w:bookmarkEnd w:id="25"/>
    <w:bookmarkStart w:name="z35" w:id="26"/>
    <w:p>
      <w:pPr>
        <w:spacing w:after="0"/>
        <w:ind w:left="0"/>
        <w:jc w:val="both"/>
      </w:pPr>
      <w:r>
        <w:rPr>
          <w:rFonts w:ascii="Times New Roman"/>
          <w:b w:val="false"/>
          <w:i w:val="false"/>
          <w:color w:val="000000"/>
          <w:sz w:val="28"/>
        </w:rPr>
        <w:t>
      13. Қайта зерттеуде екі теріс нәтиже алған кезде "АИТВ теріс" нәтижесі беріледі.</w:t>
      </w:r>
    </w:p>
    <w:bookmarkEnd w:id="26"/>
    <w:bookmarkStart w:name="z36" w:id="27"/>
    <w:p>
      <w:pPr>
        <w:spacing w:after="0"/>
        <w:ind w:left="0"/>
        <w:jc w:val="both"/>
      </w:pPr>
      <w:r>
        <w:rPr>
          <w:rFonts w:ascii="Times New Roman"/>
          <w:b w:val="false"/>
          <w:i w:val="false"/>
          <w:color w:val="000000"/>
          <w:sz w:val="28"/>
        </w:rPr>
        <w:t>
      14. Зерттеудің екі оң нәтижесін алған кезде көлемі кемінде 1 (бір) мл сарысу үлгісі соңғы қойылған сәттен бастап үш жұмыс күнінен кешіктірілмейтін мерзімде растайтын зерттеулер жүргізу үшін РМДСҰ зертханасына жіберіледі.</w:t>
      </w:r>
    </w:p>
    <w:bookmarkEnd w:id="27"/>
    <w:bookmarkStart w:name="z37" w:id="28"/>
    <w:p>
      <w:pPr>
        <w:spacing w:after="0"/>
        <w:ind w:left="0"/>
        <w:jc w:val="both"/>
      </w:pPr>
      <w:r>
        <w:rPr>
          <w:rFonts w:ascii="Times New Roman"/>
          <w:b w:val="false"/>
          <w:i w:val="false"/>
          <w:color w:val="000000"/>
          <w:sz w:val="28"/>
        </w:rPr>
        <w:t>
      15. Қарама-қайшы зерттеу нәтижелерін (Т1+, Т2 -) алған кезде нәтиже күмәнді болып саналады. Күнтізбелік 14 (он төрт) күннен кейін ересектерде АИТВ-инфекциясының диагностикасын жүргізу тәртібінің бірінші кезеңіне сәйкес қайта қан алу және АИТВ-инфекциясына зерттеу жүргізіледі (РМДСҰ АИТВ-инфекциясының күмәнді нәтижесі туралы ақпаратты АИТВ-инфекциясына қайта тексеру үшін АИТВ инфекциясының профилактикасы саласындағы қызметті жүзеге асыратын аумақтық мемлекеттік денсаулық сақтау ұйымына береді).</w:t>
      </w:r>
    </w:p>
    <w:bookmarkEnd w:id="28"/>
    <w:bookmarkStart w:name="z38" w:id="29"/>
    <w:p>
      <w:pPr>
        <w:spacing w:after="0"/>
        <w:ind w:left="0"/>
        <w:jc w:val="both"/>
      </w:pPr>
      <w:r>
        <w:rPr>
          <w:rFonts w:ascii="Times New Roman"/>
          <w:b w:val="false"/>
          <w:i w:val="false"/>
          <w:color w:val="000000"/>
          <w:sz w:val="28"/>
        </w:rPr>
        <w:t>
      16. Күнтізбелік 14 (он төрт) күннен кейін АИТВ-инфекциясына күмәнді нәтиже қайта алынған кезде басқа серологиялық тестілерді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тексеру жағдайында тестінің сезімталдығы 50 көшірме/мл-ден аспайтын АИТВ-ның молекулярлық - биологиялық тестілері (рибонуклеин қышқылын (бұдан әрі - РНҚ) сандық анықтау немесе АИТВ-ның провирустық дезоксирибонуклеин қышқылын (бұдан әрі - пДНҚ) анықтау) қосымша пайдаланылады.</w:t>
      </w:r>
    </w:p>
    <w:bookmarkEnd w:id="29"/>
    <w:bookmarkStart w:name="z39" w:id="30"/>
    <w:p>
      <w:pPr>
        <w:spacing w:after="0"/>
        <w:ind w:left="0"/>
        <w:jc w:val="both"/>
      </w:pPr>
      <w:r>
        <w:rPr>
          <w:rFonts w:ascii="Times New Roman"/>
          <w:b w:val="false"/>
          <w:i w:val="false"/>
          <w:color w:val="000000"/>
          <w:sz w:val="28"/>
        </w:rPr>
        <w:t>
      17. Растаушы кезең: АИТВ инфекциясының профилактикасы саласындағы қызметті жүзеге асыратын аумақтық мемлекеттік денсаулық сақтау ұйымдарынан алынған бастапқы оң үлгілерді растау ИФТ немесе ИХЛТ немесе ЭТ және иммундық блот (бұдан әрі – ИБ) немесе РМДСҰ зертханасында АИТВ ақуыздарының бейіні бар иммунохроматографиялық тест (2 ENV, GAG, POL) әдістерімен жүргізіледі.</w:t>
      </w:r>
    </w:p>
    <w:bookmarkEnd w:id="30"/>
    <w:p>
      <w:pPr>
        <w:spacing w:after="0"/>
        <w:ind w:left="0"/>
        <w:jc w:val="both"/>
      </w:pPr>
      <w:r>
        <w:rPr>
          <w:rFonts w:ascii="Times New Roman"/>
          <w:b w:val="false"/>
          <w:i w:val="false"/>
          <w:color w:val="000000"/>
          <w:sz w:val="28"/>
        </w:rPr>
        <w:t>
      РМДСҰ зертханасы полимеразды тізбекті реакцияда (бұдан әрі – ПТР) оң нәтижемен және ИФТ немесе ИХЛТ немесе ЭХЛТ теріс немесе күмәнді нәтижемен қан қызметі ұйымынан биоматериалды алған кезде серонегативті терезе кезеңінде АИТВ-инфекциясын сәйкестендіру үшін молекулярлық-биологиялық тестілерді қолдана отырып қосымша зерттеу жүргізіледі. Зерттеп-қаралатын донор диагнозды растағанға немесе алып тастағанға дейін АИТВ-инфекциясының профилактикасы саласындағы қызметті жүзеге асыратын аумақтық мемлекеттік денсаулық сақтау ұйымында серобақылауда болады.</w:t>
      </w:r>
    </w:p>
    <w:bookmarkStart w:name="z40" w:id="31"/>
    <w:p>
      <w:pPr>
        <w:spacing w:after="0"/>
        <w:ind w:left="0"/>
        <w:jc w:val="both"/>
      </w:pPr>
      <w:r>
        <w:rPr>
          <w:rFonts w:ascii="Times New Roman"/>
          <w:b w:val="false"/>
          <w:i w:val="false"/>
          <w:color w:val="000000"/>
          <w:sz w:val="28"/>
        </w:rPr>
        <w:t>
      18. ИФТ немесе ИХЛТ немесе ЭТ-да теріс нәтиже алған кезде РМДСҰ зертханасында ақпарат ересектерде АИТВ-инфекциясының диагностикасын жүргізу тәртібіне сәйкес күнтізбелік 14 (он төрт) күннен кейін қанды қайта алуды және АИТВ-ға тексеруді жүргізу үшін АИТВ-инфекциясының профилактикасы саласындағы қызметті жүзеге асыратын аумақтық мемлекеттік денсаулық сақтау ұйымына беріледі (1-кезең).</w:t>
      </w:r>
    </w:p>
    <w:bookmarkEnd w:id="31"/>
    <w:bookmarkStart w:name="z41" w:id="32"/>
    <w:p>
      <w:pPr>
        <w:spacing w:after="0"/>
        <w:ind w:left="0"/>
        <w:jc w:val="both"/>
      </w:pPr>
      <w:r>
        <w:rPr>
          <w:rFonts w:ascii="Times New Roman"/>
          <w:b w:val="false"/>
          <w:i w:val="false"/>
          <w:color w:val="000000"/>
          <w:sz w:val="28"/>
        </w:rPr>
        <w:t>
      19. ИФТ немесе ИХЛТ немесе ЭТ-да оң нәтиже алған кезде РМДСҰ зертханасында растаушы тест жүргізіледі: ИБ немесе АИТВ ақуыздарының бейіні бар иммунохроматографиялық тест (2 ENV, GAG, POL).</w:t>
      </w:r>
    </w:p>
    <w:bookmarkEnd w:id="32"/>
    <w:bookmarkStart w:name="z42" w:id="33"/>
    <w:p>
      <w:pPr>
        <w:spacing w:after="0"/>
        <w:ind w:left="0"/>
        <w:jc w:val="both"/>
      </w:pPr>
      <w:r>
        <w:rPr>
          <w:rFonts w:ascii="Times New Roman"/>
          <w:b w:val="false"/>
          <w:i w:val="false"/>
          <w:color w:val="000000"/>
          <w:sz w:val="28"/>
        </w:rPr>
        <w:t>
      20. ИБ теріс нәтижесі немесе АИТВ ақуыздарының бейіні (2 ENV, GAG, POL) бар иммунохроматографиялық тест алынған және ИФТ немесе ИХЛТ немесе ЭТ-да оң нәтиже алған кезде ересектерде АИТВ инфекциясының диагностикасын жүргізу тәртібіне сәйкес 1 (бір) немесе 3 (үш) айдан кейін бірінші кезеңнен бастап рет-ретімен қайта зерттеу жүргізіледі. ИФТ немесе ИХЛТ-да АИТВ-ға антиденелер титрлерінің оң серпіні және теріс ИБ болмаған кезде 3 (үш) айдан кейін ПТР әдісімен зерттеу жүргізіледі.</w:t>
      </w:r>
    </w:p>
    <w:bookmarkEnd w:id="33"/>
    <w:bookmarkStart w:name="z43" w:id="34"/>
    <w:p>
      <w:pPr>
        <w:spacing w:after="0"/>
        <w:ind w:left="0"/>
        <w:jc w:val="both"/>
      </w:pPr>
      <w:r>
        <w:rPr>
          <w:rFonts w:ascii="Times New Roman"/>
          <w:b w:val="false"/>
          <w:i w:val="false"/>
          <w:color w:val="000000"/>
          <w:sz w:val="28"/>
        </w:rPr>
        <w:t>
      21. АИТВ ақуызының бейіні (2 ENV, GAG, POL) бар ИБ-ның немесе иммунохроматографиялық тестінің күмәнді нәтижесін және ИФА-да немесе ИХЛТ-да немесе ЭТ-да оң нәтижені алған кезде ересектерде АИТВ-инфекциясының диагностикасын жүргізу тәртібіне сәйкес күнтізбелік 14 (он төрт) күн немесе 1 (бір) ай өткен соң бірінші кезеңнен бастап рет-ретімен қайта зерттеу жүргізіледі.</w:t>
      </w:r>
    </w:p>
    <w:bookmarkEnd w:id="34"/>
    <w:p>
      <w:pPr>
        <w:spacing w:after="0"/>
        <w:ind w:left="0"/>
        <w:jc w:val="both"/>
      </w:pPr>
      <w:r>
        <w:rPr>
          <w:rFonts w:ascii="Times New Roman"/>
          <w:b w:val="false"/>
          <w:i w:val="false"/>
          <w:color w:val="000000"/>
          <w:sz w:val="28"/>
        </w:rPr>
        <w:t>
      ИФТ немесе ИХЛТ-да АИТВ-ға антиденелер титрлерінің оң серпіні және күмәнді ИБ болмаған кезде 1 (бір) айдан кейін ПТР әдісімен зерттеу жүргізіледі. Жүкті әйелдердің ИБ алғашқы күмәнді нәтижесі кезінде тестілеудің кейінгі мерзімдерінде қосымша тестілеуді жеке тәртіппен өткізу туралы мәселе шешіледі.</w:t>
      </w:r>
    </w:p>
    <w:p>
      <w:pPr>
        <w:spacing w:after="0"/>
        <w:ind w:left="0"/>
        <w:jc w:val="both"/>
      </w:pPr>
      <w:r>
        <w:rPr>
          <w:rFonts w:ascii="Times New Roman"/>
          <w:b w:val="false"/>
          <w:i w:val="false"/>
          <w:color w:val="000000"/>
          <w:sz w:val="28"/>
        </w:rPr>
        <w:t>
      Нәтиже теріс болғанда ПТР (АИТВ РНҚ) 14 (он төрт) күнтізбелік күннен кейін қайта зерттеу жүргізіледі.</w:t>
      </w:r>
    </w:p>
    <w:p>
      <w:pPr>
        <w:spacing w:after="0"/>
        <w:ind w:left="0"/>
        <w:jc w:val="both"/>
      </w:pPr>
      <w:r>
        <w:rPr>
          <w:rFonts w:ascii="Times New Roman"/>
          <w:b w:val="false"/>
          <w:i w:val="false"/>
          <w:color w:val="000000"/>
          <w:sz w:val="28"/>
        </w:rPr>
        <w:t>
      Жүкті әйелдерде үшінші триместрде ПТР (АИТВ РНҚ) нәтижесі оң болғанда антиретровирустық терапия тағайындалады.</w:t>
      </w:r>
    </w:p>
    <w:p>
      <w:pPr>
        <w:spacing w:after="0"/>
        <w:ind w:left="0"/>
        <w:jc w:val="both"/>
      </w:pPr>
      <w:r>
        <w:rPr>
          <w:rFonts w:ascii="Times New Roman"/>
          <w:b w:val="false"/>
          <w:i w:val="false"/>
          <w:color w:val="000000"/>
          <w:sz w:val="28"/>
        </w:rPr>
        <w:t>
      ИФТ-да немесе ИХЛТ-да және ИБ-да АИТВ-ға антиденелер титрлерінің оң серпіні және ПТР теріс нәтижесі болмаған кезде 3 (үш) айдан аспайтын мерзімде АИТВ-ға антиденелерге спецификалық емес реакция немесе серобақылауға қою туралы мәселе шешіледі.</w:t>
      </w:r>
    </w:p>
    <w:bookmarkStart w:name="z44" w:id="35"/>
    <w:p>
      <w:pPr>
        <w:spacing w:after="0"/>
        <w:ind w:left="0"/>
        <w:jc w:val="both"/>
      </w:pPr>
      <w:r>
        <w:rPr>
          <w:rFonts w:ascii="Times New Roman"/>
          <w:b w:val="false"/>
          <w:i w:val="false"/>
          <w:color w:val="000000"/>
          <w:sz w:val="28"/>
        </w:rPr>
        <w:t>
      22. ИБ оң нәтижесі немесе АИТВ ақуызының бейіні (2 ENV, GAG, POL) бар иммунохроматографиялық тест алынған кезде АИТВ инфекциясының профилактикасы саласындағы қызметті жүзеге асыратын аумақтық мемлекеттік денсаулық сақтау ұйымына "АИТВ-ға антиденелер анықталды" нәтижесі беріледі. Тексерілетін адамнан қан алу жүргізілген медициналық ұйымға арналған нәтиже бланкісіне ИБ нөмірі және оның берілген күні енгізіледі.</w:t>
      </w:r>
    </w:p>
    <w:bookmarkEnd w:id="35"/>
    <w:p>
      <w:pPr>
        <w:spacing w:after="0"/>
        <w:ind w:left="0"/>
        <w:jc w:val="both"/>
      </w:pPr>
      <w:r>
        <w:rPr>
          <w:rFonts w:ascii="Times New Roman"/>
          <w:b w:val="false"/>
          <w:i w:val="false"/>
          <w:color w:val="000000"/>
          <w:sz w:val="28"/>
        </w:rPr>
        <w:t>
      ИБ нәтижесі АИТВ-инфекциясына бастапқы зерттеуді орындайтын зертханаға қан үлгісі түскен сәттен бастап 15 (он бес) жұмыс күні ішінде беріледі.</w:t>
      </w:r>
    </w:p>
    <w:bookmarkStart w:name="z45" w:id="36"/>
    <w:p>
      <w:pPr>
        <w:spacing w:after="0"/>
        <w:ind w:left="0"/>
        <w:jc w:val="both"/>
      </w:pPr>
      <w:r>
        <w:rPr>
          <w:rFonts w:ascii="Times New Roman"/>
          <w:b w:val="false"/>
          <w:i w:val="false"/>
          <w:color w:val="000000"/>
          <w:sz w:val="28"/>
        </w:rPr>
        <w:t>
      23. Бұрын АИТВ-инфекциясы диагнозы қойылған адамдарға тегін медициналық көмектің кепілдік берілген көлемі шеңберінде растаушы тестпен (ИБ немесе АИТВ ақуыздары бейіні бар иммунохроматографиялық тест (2 ENV, GAG, POL)) қайта зерттеу жүргізуге жол берілмейді.</w:t>
      </w:r>
    </w:p>
    <w:bookmarkEnd w:id="36"/>
    <w:bookmarkStart w:name="z46" w:id="37"/>
    <w:p>
      <w:pPr>
        <w:spacing w:after="0"/>
        <w:ind w:left="0"/>
        <w:jc w:val="both"/>
      </w:pPr>
      <w:r>
        <w:rPr>
          <w:rFonts w:ascii="Times New Roman"/>
          <w:b w:val="false"/>
          <w:i w:val="false"/>
          <w:color w:val="000000"/>
          <w:sz w:val="28"/>
        </w:rPr>
        <w:t xml:space="preserve">
      24. 16 (он алты) жастан кәмелетке толмағандарды және одан жоғары жастағыларды АИТВ-инфекциясына ерікті түрде медициналық құпия зерттеп-қарау олардың қалауы бойынша, әрекетке қабілетсіз адамдарды – олардың заңды өкілдерінің келісімімен, Кодекстің 78-бабының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жүргізіледі. АИТВ-инфекциясы 18 (он сегіз) жасқа толмаған адамда анықталған жағдайда оның ата-анасы немесе заңды өкілдері хабардар етіледі. 16 (он алты) жасқа дейінгі балалар ата-аналарының біреуінің немесе заңды өкілінің ақпараттандырылған келісімімен тексеріледі.</w:t>
      </w:r>
    </w:p>
    <w:bookmarkEnd w:id="37"/>
    <w:bookmarkStart w:name="z47" w:id="38"/>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АИТВ инфекциясы маркерлеріне зерттеу туралы сертификатты Қазақстан Республикасынан тыс жерлерге шығатын адамдарға АИТВ инфекциясының профилактикасы саласында қызметін жүзеге асыратын мемлекеттік денсаулық сақтау ұйымдары, РМДСҰ береді. Сертификат 3 (үш) ай бойы жарамды.</w:t>
      </w:r>
    </w:p>
    <w:bookmarkEnd w:id="38"/>
    <w:bookmarkStart w:name="z48" w:id="39"/>
    <w:p>
      <w:pPr>
        <w:spacing w:after="0"/>
        <w:ind w:left="0"/>
        <w:jc w:val="both"/>
      </w:pPr>
      <w:r>
        <w:rPr>
          <w:rFonts w:ascii="Times New Roman"/>
          <w:b w:val="false"/>
          <w:i w:val="false"/>
          <w:color w:val="000000"/>
          <w:sz w:val="28"/>
        </w:rPr>
        <w:t>
      26. АИТВ инфекциясына зерттеп-қарау кезінде тестілеуге дейінгі және тестілеуден кейінгі консультацияға жататын тестіленетін адамдарға ақпараттар ұсынылады.</w:t>
      </w:r>
    </w:p>
    <w:bookmarkEnd w:id="39"/>
    <w:bookmarkStart w:name="z49" w:id="40"/>
    <w:p>
      <w:pPr>
        <w:spacing w:after="0"/>
        <w:ind w:left="0"/>
        <w:jc w:val="both"/>
      </w:pPr>
      <w:r>
        <w:rPr>
          <w:rFonts w:ascii="Times New Roman"/>
          <w:b w:val="false"/>
          <w:i w:val="false"/>
          <w:color w:val="000000"/>
          <w:sz w:val="28"/>
        </w:rPr>
        <w:t>
      27. Тестілеуге дейінгі консультация беру күту орындарында көрсетілетін көрнекі насихаттау құралдары арқылы ұсынылады.</w:t>
      </w:r>
    </w:p>
    <w:bookmarkEnd w:id="40"/>
    <w:bookmarkStart w:name="z50" w:id="41"/>
    <w:p>
      <w:pPr>
        <w:spacing w:after="0"/>
        <w:ind w:left="0"/>
        <w:jc w:val="both"/>
      </w:pPr>
      <w:r>
        <w:rPr>
          <w:rFonts w:ascii="Times New Roman"/>
          <w:b w:val="false"/>
          <w:i w:val="false"/>
          <w:color w:val="000000"/>
          <w:sz w:val="28"/>
        </w:rPr>
        <w:t>
      28. Тестілеуге дейінгі консультация:</w:t>
      </w:r>
    </w:p>
    <w:bookmarkEnd w:id="41"/>
    <w:bookmarkStart w:name="z51" w:id="42"/>
    <w:p>
      <w:pPr>
        <w:spacing w:after="0"/>
        <w:ind w:left="0"/>
        <w:jc w:val="both"/>
      </w:pPr>
      <w:r>
        <w:rPr>
          <w:rFonts w:ascii="Times New Roman"/>
          <w:b w:val="false"/>
          <w:i w:val="false"/>
          <w:color w:val="000000"/>
          <w:sz w:val="28"/>
        </w:rPr>
        <w:t>
      1) АИТВ-ға тестілеудің пайдасы, берілу жолдары және АИТВ оң және АИТВ теріс тест нәтижелерінің мәні туралы ақпараттан;</w:t>
      </w:r>
    </w:p>
    <w:bookmarkEnd w:id="42"/>
    <w:bookmarkStart w:name="z52" w:id="43"/>
    <w:p>
      <w:pPr>
        <w:spacing w:after="0"/>
        <w:ind w:left="0"/>
        <w:jc w:val="both"/>
      </w:pPr>
      <w:r>
        <w:rPr>
          <w:rFonts w:ascii="Times New Roman"/>
          <w:b w:val="false"/>
          <w:i w:val="false"/>
          <w:color w:val="000000"/>
          <w:sz w:val="28"/>
        </w:rPr>
        <w:t>
      2) АИТВ оң диагнозы жағдайында антиретровирустық терапияны тегін алу туралы түсінікті қоса алғандағы қолда бар қызметтер туралы түсініктемеден;</w:t>
      </w:r>
    </w:p>
    <w:bookmarkEnd w:id="43"/>
    <w:bookmarkStart w:name="z53" w:id="44"/>
    <w:p>
      <w:pPr>
        <w:spacing w:after="0"/>
        <w:ind w:left="0"/>
        <w:jc w:val="both"/>
      </w:pPr>
      <w:r>
        <w:rPr>
          <w:rFonts w:ascii="Times New Roman"/>
          <w:b w:val="false"/>
          <w:i w:val="false"/>
          <w:color w:val="000000"/>
          <w:sz w:val="28"/>
        </w:rPr>
        <w:t>
      3) серігін тестілеуге қатысты профилактика әдістері мен ұсынымдардың қысқаша сипаттамасынан;</w:t>
      </w:r>
    </w:p>
    <w:bookmarkEnd w:id="44"/>
    <w:bookmarkStart w:name="z54" w:id="45"/>
    <w:p>
      <w:pPr>
        <w:spacing w:after="0"/>
        <w:ind w:left="0"/>
        <w:jc w:val="both"/>
      </w:pPr>
      <w:r>
        <w:rPr>
          <w:rFonts w:ascii="Times New Roman"/>
          <w:b w:val="false"/>
          <w:i w:val="false"/>
          <w:color w:val="000000"/>
          <w:sz w:val="28"/>
        </w:rPr>
        <w:t>
      4) тест нәтижелерінің құпиялылығына кепілдемеден тұрады.</w:t>
      </w:r>
    </w:p>
    <w:bookmarkEnd w:id="45"/>
    <w:bookmarkStart w:name="z55" w:id="46"/>
    <w:p>
      <w:pPr>
        <w:spacing w:after="0"/>
        <w:ind w:left="0"/>
        <w:jc w:val="both"/>
      </w:pPr>
      <w:r>
        <w:rPr>
          <w:rFonts w:ascii="Times New Roman"/>
          <w:b w:val="false"/>
          <w:i w:val="false"/>
          <w:color w:val="000000"/>
          <w:sz w:val="28"/>
        </w:rPr>
        <w:t>
      29. Тестілеуден кейінгі консультация беру консультация алушыны тестілеу нәтижелері (теріс, оң және анықталмаған), сол нәтиженің мағынасы және консультация алушының АИТВ-ны жұқтыру қаупін азайтуды қамтамасыз ететін мінез-құлқына уәждемелері туралы ақпараттандыру мақсатында жүргізіледі.</w:t>
      </w:r>
    </w:p>
    <w:bookmarkEnd w:id="46"/>
    <w:bookmarkStart w:name="z56" w:id="47"/>
    <w:p>
      <w:pPr>
        <w:spacing w:after="0"/>
        <w:ind w:left="0"/>
        <w:jc w:val="both"/>
      </w:pPr>
      <w:r>
        <w:rPr>
          <w:rFonts w:ascii="Times New Roman"/>
          <w:b w:val="false"/>
          <w:i w:val="false"/>
          <w:color w:val="000000"/>
          <w:sz w:val="28"/>
        </w:rPr>
        <w:t>
      30. Тестілеуден кейінгі консультация беру:</w:t>
      </w:r>
    </w:p>
    <w:bookmarkEnd w:id="47"/>
    <w:bookmarkStart w:name="z57" w:id="48"/>
    <w:p>
      <w:pPr>
        <w:spacing w:after="0"/>
        <w:ind w:left="0"/>
        <w:jc w:val="both"/>
      </w:pPr>
      <w:r>
        <w:rPr>
          <w:rFonts w:ascii="Times New Roman"/>
          <w:b w:val="false"/>
          <w:i w:val="false"/>
          <w:color w:val="000000"/>
          <w:sz w:val="28"/>
        </w:rPr>
        <w:t>
      1) пациентке тестілеу нәтижесін және сол нәтиженің мағынасын хабарлаудан;</w:t>
      </w:r>
    </w:p>
    <w:bookmarkEnd w:id="48"/>
    <w:bookmarkStart w:name="z58" w:id="49"/>
    <w:p>
      <w:pPr>
        <w:spacing w:after="0"/>
        <w:ind w:left="0"/>
        <w:jc w:val="both"/>
      </w:pPr>
      <w:r>
        <w:rPr>
          <w:rFonts w:ascii="Times New Roman"/>
          <w:b w:val="false"/>
          <w:i w:val="false"/>
          <w:color w:val="000000"/>
          <w:sz w:val="28"/>
        </w:rPr>
        <w:t>
      2) серонегативті терезеде ықтимал болуы (анықталмаған немесе теріс нәтиже кезінде) және АИТВ инфекциясына қайта тестілеуден өтудің қажеттігі туралы хабарлаудан;</w:t>
      </w:r>
    </w:p>
    <w:bookmarkEnd w:id="49"/>
    <w:bookmarkStart w:name="z59" w:id="50"/>
    <w:p>
      <w:pPr>
        <w:spacing w:after="0"/>
        <w:ind w:left="0"/>
        <w:jc w:val="both"/>
      </w:pPr>
      <w:r>
        <w:rPr>
          <w:rFonts w:ascii="Times New Roman"/>
          <w:b w:val="false"/>
          <w:i w:val="false"/>
          <w:color w:val="000000"/>
          <w:sz w:val="28"/>
        </w:rPr>
        <w:t>
      3) мінез-құлықтың өзгеруі есебінен жұқтыру қаупін төмендету мүмкіндігін түсіндіруден;</w:t>
      </w:r>
    </w:p>
    <w:bookmarkEnd w:id="50"/>
    <w:bookmarkStart w:name="z60" w:id="51"/>
    <w:p>
      <w:pPr>
        <w:spacing w:after="0"/>
        <w:ind w:left="0"/>
        <w:jc w:val="both"/>
      </w:pPr>
      <w:r>
        <w:rPr>
          <w:rFonts w:ascii="Times New Roman"/>
          <w:b w:val="false"/>
          <w:i w:val="false"/>
          <w:color w:val="000000"/>
          <w:sz w:val="28"/>
        </w:rPr>
        <w:t>
      4) халықтың негізгі топтарына арналған қосымша медициналық көмек, психикалық-әлеуметтік көмек мүмкіндіктері туралы хабарлаудан;</w:t>
      </w:r>
    </w:p>
    <w:bookmarkEnd w:id="51"/>
    <w:bookmarkStart w:name="z61" w:id="52"/>
    <w:p>
      <w:pPr>
        <w:spacing w:after="0"/>
        <w:ind w:left="0"/>
        <w:jc w:val="both"/>
      </w:pPr>
      <w:r>
        <w:rPr>
          <w:rFonts w:ascii="Times New Roman"/>
          <w:b w:val="false"/>
          <w:i w:val="false"/>
          <w:color w:val="000000"/>
          <w:sz w:val="28"/>
        </w:rPr>
        <w:t>
      5) психологиялық көмек пен қолдаудан тұрады.</w:t>
      </w:r>
    </w:p>
    <w:bookmarkEnd w:id="52"/>
    <w:bookmarkStart w:name="z62" w:id="53"/>
    <w:p>
      <w:pPr>
        <w:spacing w:after="0"/>
        <w:ind w:left="0"/>
        <w:jc w:val="both"/>
      </w:pPr>
      <w:r>
        <w:rPr>
          <w:rFonts w:ascii="Times New Roman"/>
          <w:b w:val="false"/>
          <w:i w:val="false"/>
          <w:color w:val="000000"/>
          <w:sz w:val="28"/>
        </w:rPr>
        <w:t>
      31. АИТВ жұқтырған адамның статусы расталған кезде АИТВ инфекциясының профилактикасы саласында қызметті жүзеге асыратын мемлекеттік-денсаулық сақтау ұйымының дәрігері немесе психологы зерттеліп-қаралушыға АИТВ инфекциясының оң нәтижесі туралы жазбаша хабарлайды, мыналарды қамтитын пациенттің дағдарысты консультациясын жүргізеді:</w:t>
      </w:r>
    </w:p>
    <w:bookmarkEnd w:id="53"/>
    <w:bookmarkStart w:name="z63" w:id="54"/>
    <w:p>
      <w:pPr>
        <w:spacing w:after="0"/>
        <w:ind w:left="0"/>
        <w:jc w:val="both"/>
      </w:pPr>
      <w:r>
        <w:rPr>
          <w:rFonts w:ascii="Times New Roman"/>
          <w:b w:val="false"/>
          <w:i w:val="false"/>
          <w:color w:val="000000"/>
          <w:sz w:val="28"/>
        </w:rPr>
        <w:t>
      1) психологиялық көмек көрсету;</w:t>
      </w:r>
    </w:p>
    <w:bookmarkEnd w:id="54"/>
    <w:bookmarkStart w:name="z64" w:id="55"/>
    <w:p>
      <w:pPr>
        <w:spacing w:after="0"/>
        <w:ind w:left="0"/>
        <w:jc w:val="both"/>
      </w:pPr>
      <w:r>
        <w:rPr>
          <w:rFonts w:ascii="Times New Roman"/>
          <w:b w:val="false"/>
          <w:i w:val="false"/>
          <w:color w:val="000000"/>
          <w:sz w:val="28"/>
        </w:rPr>
        <w:t>
      2) АИТВ инфекциясының ерекшеліктері мен клиникалық сатылары, антиретровирустық препараттармен тегін емдеу мүмкіндіктері, АИТВ-ның басқа адамға берілуін болдырмау үшін берілу жолдары мен профилактикасының қажетті шаралары туралы хабарлау;</w:t>
      </w:r>
    </w:p>
    <w:bookmarkEnd w:id="55"/>
    <w:bookmarkStart w:name="z65" w:id="56"/>
    <w:p>
      <w:pPr>
        <w:spacing w:after="0"/>
        <w:ind w:left="0"/>
        <w:jc w:val="both"/>
      </w:pPr>
      <w:r>
        <w:rPr>
          <w:rFonts w:ascii="Times New Roman"/>
          <w:b w:val="false"/>
          <w:i w:val="false"/>
          <w:color w:val="000000"/>
          <w:sz w:val="28"/>
        </w:rPr>
        <w:t>
      3) емдеуді уақытында бастау үшін АИТВ инфекциясының профилактикасы саласындағы қызметті жүзеге асыратын мемлекеттік денсаулық сақтау ұйымында диспансерлік есепке тұру қажеттілігі туралы ақпараттандыру;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денсаулық сақтау, үкіметтік емес ұйымдарда қосымша медициналық-әлеуметтік көмек алу мүмкіндігі туралы қажеттілікті бағалау мен ұсынымдар;</w:t>
      </w:r>
    </w:p>
    <w:bookmarkStart w:name="z67" w:id="57"/>
    <w:p>
      <w:pPr>
        <w:spacing w:after="0"/>
        <w:ind w:left="0"/>
        <w:jc w:val="both"/>
      </w:pPr>
      <w:r>
        <w:rPr>
          <w:rFonts w:ascii="Times New Roman"/>
          <w:b w:val="false"/>
          <w:i w:val="false"/>
          <w:color w:val="000000"/>
          <w:sz w:val="28"/>
        </w:rPr>
        <w:t>
      5) өз денсаулығын және айналасындағылардың денсаулығын сақтауға бағытталған сақтық шараларын сақтау қажеттілігі туралы жазбаша нысанда хабардар ету, сондай-ақ емделуден жалтарғаны және басқа адамдарды жұқтырғаны үшін әкімшілік және қылмыстық жауапкершілік туралы ескерту;</w:t>
      </w:r>
    </w:p>
    <w:bookmarkEnd w:id="57"/>
    <w:bookmarkStart w:name="z68" w:id="58"/>
    <w:p>
      <w:pPr>
        <w:spacing w:after="0"/>
        <w:ind w:left="0"/>
        <w:jc w:val="both"/>
      </w:pPr>
      <w:r>
        <w:rPr>
          <w:rFonts w:ascii="Times New Roman"/>
          <w:b w:val="false"/>
          <w:i w:val="false"/>
          <w:color w:val="000000"/>
          <w:sz w:val="28"/>
        </w:rPr>
        <w:t>
      6) серіктесті (серіктестерді) тестілеуге қатысты профилактика нұсқалары мен ұсынымдар;</w:t>
      </w:r>
    </w:p>
    <w:bookmarkEnd w:id="58"/>
    <w:bookmarkStart w:name="z69" w:id="59"/>
    <w:p>
      <w:pPr>
        <w:spacing w:after="0"/>
        <w:ind w:left="0"/>
        <w:jc w:val="both"/>
      </w:pPr>
      <w:r>
        <w:rPr>
          <w:rFonts w:ascii="Times New Roman"/>
          <w:b w:val="false"/>
          <w:i w:val="false"/>
          <w:color w:val="000000"/>
          <w:sz w:val="28"/>
        </w:rPr>
        <w:t>
      7) тест нәтижелерінің және кез келген ақпараттың құпиялылық кепілдігі;</w:t>
      </w:r>
    </w:p>
    <w:bookmarkEnd w:id="59"/>
    <w:bookmarkStart w:name="z70" w:id="60"/>
    <w:p>
      <w:pPr>
        <w:spacing w:after="0"/>
        <w:ind w:left="0"/>
        <w:jc w:val="both"/>
      </w:pPr>
      <w:r>
        <w:rPr>
          <w:rFonts w:ascii="Times New Roman"/>
          <w:b w:val="false"/>
          <w:i w:val="false"/>
          <w:color w:val="000000"/>
          <w:sz w:val="28"/>
        </w:rPr>
        <w:t xml:space="preserve">
      8) пациенттің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АИТВ инфекциясын жұқтырған адаммен құпия әңгімелесу парағына қол қоюы.</w:t>
      </w:r>
    </w:p>
    <w:bookmarkEnd w:id="60"/>
    <w:bookmarkStart w:name="z71" w:id="61"/>
    <w:p>
      <w:pPr>
        <w:spacing w:after="0"/>
        <w:ind w:left="0"/>
        <w:jc w:val="both"/>
      </w:pPr>
      <w:r>
        <w:rPr>
          <w:rFonts w:ascii="Times New Roman"/>
          <w:b w:val="false"/>
          <w:i w:val="false"/>
          <w:color w:val="000000"/>
          <w:sz w:val="28"/>
        </w:rPr>
        <w:t>
      32. АИТВ-ға тестілеудің оң нәтижесі болған кезде, адамнан дербес деректерді электрондық бақылау жүйесіне енгізуге жазбаша ақпараттандырылған келісімі алынады. Электрондық бақылау жүйесіне дербес деректерді енгізуден бас тартқан кезде ИБ нөмірі мен күні, аты-жөні, туған күні, эпидемиологиялық анамнез деректері енгізіледі.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инфекциясының </w:t>
            </w:r>
            <w:r>
              <w:br/>
            </w:r>
            <w:r>
              <w:rPr>
                <w:rFonts w:ascii="Times New Roman"/>
                <w:b w:val="false"/>
                <w:i w:val="false"/>
                <w:color w:val="000000"/>
                <w:sz w:val="20"/>
              </w:rPr>
              <w:t xml:space="preserve">профилактикасы саласында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мемлекеттік денсаулық сақтау </w:t>
            </w:r>
            <w:r>
              <w:br/>
            </w:r>
            <w:r>
              <w:rPr>
                <w:rFonts w:ascii="Times New Roman"/>
                <w:b w:val="false"/>
                <w:i w:val="false"/>
                <w:color w:val="000000"/>
                <w:sz w:val="20"/>
              </w:rPr>
              <w:t xml:space="preserve">ұйымдарында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шеңберінде </w:t>
            </w:r>
            <w:r>
              <w:br/>
            </w:r>
            <w:r>
              <w:rPr>
                <w:rFonts w:ascii="Times New Roman"/>
                <w:b w:val="false"/>
                <w:i w:val="false"/>
                <w:color w:val="000000"/>
                <w:sz w:val="20"/>
              </w:rPr>
              <w:t xml:space="preserve">АИТВ инфекциясы мәселелері </w:t>
            </w:r>
            <w:r>
              <w:br/>
            </w:r>
            <w:r>
              <w:rPr>
                <w:rFonts w:ascii="Times New Roman"/>
                <w:b w:val="false"/>
                <w:i w:val="false"/>
                <w:color w:val="000000"/>
                <w:sz w:val="20"/>
              </w:rPr>
              <w:t xml:space="preserve">бойынша ерікті түрде анонимдік </w:t>
            </w:r>
            <w:r>
              <w:br/>
            </w:r>
            <w:r>
              <w:rPr>
                <w:rFonts w:ascii="Times New Roman"/>
                <w:b w:val="false"/>
                <w:i w:val="false"/>
                <w:color w:val="000000"/>
                <w:sz w:val="20"/>
              </w:rPr>
              <w:t xml:space="preserve">және (немесе) құпия </w:t>
            </w:r>
            <w:r>
              <w:br/>
            </w:r>
            <w:r>
              <w:rPr>
                <w:rFonts w:ascii="Times New Roman"/>
                <w:b w:val="false"/>
                <w:i w:val="false"/>
                <w:color w:val="000000"/>
                <w:sz w:val="20"/>
              </w:rPr>
              <w:t xml:space="preserve">медициналық зерттеп-қаралу </w:t>
            </w:r>
            <w:r>
              <w:br/>
            </w:r>
            <w:r>
              <w:rPr>
                <w:rFonts w:ascii="Times New Roman"/>
                <w:b w:val="false"/>
                <w:i w:val="false"/>
                <w:color w:val="000000"/>
                <w:sz w:val="20"/>
              </w:rPr>
              <w:t xml:space="preserve">және консультация алу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2"/>
    <w:p>
      <w:pPr>
        <w:spacing w:after="0"/>
        <w:ind w:left="0"/>
        <w:jc w:val="left"/>
      </w:pPr>
      <w:r>
        <w:rPr>
          <w:rFonts w:ascii="Times New Roman"/>
          <w:b/>
          <w:i w:val="false"/>
          <w:color w:val="000000"/>
        </w:rPr>
        <w:t xml:space="preserve"> АИТВ инфекциясының маркерлерінің болмауы туралы СЕРТИФИКАТ  СЕРТИФИКАТ об отсутствии маркеров ВИЧ-инфекции  CERTIFICATE of absence of HIV infection markers</w:t>
      </w:r>
    </w:p>
    <w:bookmarkEnd w:id="62"/>
    <w:p>
      <w:pPr>
        <w:spacing w:after="0"/>
        <w:ind w:left="0"/>
        <w:jc w:val="both"/>
      </w:pPr>
      <w:r>
        <w:rPr>
          <w:rFonts w:ascii="Times New Roman"/>
          <w:b w:val="false"/>
          <w:i w:val="false"/>
          <w:color w:val="000000"/>
          <w:sz w:val="28"/>
        </w:rPr>
        <w:t xml:space="preserve">
      Mен (я / I am)_____________________________________________________ </w:t>
      </w:r>
    </w:p>
    <w:p>
      <w:pPr>
        <w:spacing w:after="0"/>
        <w:ind w:left="0"/>
        <w:jc w:val="both"/>
      </w:pPr>
      <w:r>
        <w:rPr>
          <w:rFonts w:ascii="Times New Roman"/>
          <w:b w:val="false"/>
          <w:i w:val="false"/>
          <w:color w:val="000000"/>
          <w:sz w:val="28"/>
        </w:rPr>
        <w:t xml:space="preserve">
      дәрігердің тегі, аты, әкесінің аты (болған жағдайда)/ фамилия, </w:t>
      </w:r>
    </w:p>
    <w:p>
      <w:pPr>
        <w:spacing w:after="0"/>
        <w:ind w:left="0"/>
        <w:jc w:val="both"/>
      </w:pPr>
      <w:r>
        <w:rPr>
          <w:rFonts w:ascii="Times New Roman"/>
          <w:b w:val="false"/>
          <w:i w:val="false"/>
          <w:color w:val="000000"/>
          <w:sz w:val="28"/>
        </w:rPr>
        <w:t xml:space="preserve">
      имя, отчество (при наличии) врача) / name of doctor </w:t>
      </w:r>
    </w:p>
    <w:p>
      <w:pPr>
        <w:spacing w:after="0"/>
        <w:ind w:left="0"/>
        <w:jc w:val="both"/>
      </w:pPr>
      <w:r>
        <w:rPr>
          <w:rFonts w:ascii="Times New Roman"/>
          <w:b w:val="false"/>
          <w:i w:val="false"/>
          <w:color w:val="000000"/>
          <w:sz w:val="28"/>
        </w:rPr>
        <w:t xml:space="preserve">
      Осымен келесіні растаймын (настоящим подтверждаю / here by certify that)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(болған жағдайда) латынша/ /фамилия, </w:t>
      </w:r>
    </w:p>
    <w:p>
      <w:pPr>
        <w:spacing w:after="0"/>
        <w:ind w:left="0"/>
        <w:jc w:val="both"/>
      </w:pPr>
      <w:r>
        <w:rPr>
          <w:rFonts w:ascii="Times New Roman"/>
          <w:b w:val="false"/>
          <w:i w:val="false"/>
          <w:color w:val="000000"/>
          <w:sz w:val="28"/>
        </w:rPr>
        <w:t xml:space="preserve">
      имя, отчество (при наличии) пациента на латинице/ name of patient)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(болған жағдайда) кириллицада/ фамилия, </w:t>
      </w:r>
    </w:p>
    <w:p>
      <w:pPr>
        <w:spacing w:after="0"/>
        <w:ind w:left="0"/>
        <w:jc w:val="both"/>
      </w:pPr>
      <w:r>
        <w:rPr>
          <w:rFonts w:ascii="Times New Roman"/>
          <w:b w:val="false"/>
          <w:i w:val="false"/>
          <w:color w:val="000000"/>
          <w:sz w:val="28"/>
        </w:rPr>
        <w:t xml:space="preserve">
      имя, отчество (при наличии) пациента на кириллице) name of patient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(пациенттің туған күні/дата рождения пациента/ date of birth оf patient)</w:t>
      </w:r>
    </w:p>
    <w:p>
      <w:pPr>
        <w:spacing w:after="0"/>
        <w:ind w:left="0"/>
        <w:jc w:val="both"/>
      </w:pPr>
      <w:r>
        <w:rPr>
          <w:rFonts w:ascii="Times New Roman"/>
          <w:b w:val="false"/>
          <w:i w:val="false"/>
          <w:color w:val="000000"/>
          <w:sz w:val="28"/>
        </w:rPr>
        <w:t xml:space="preserve">
      Зерттеп-қаралды/был обследован/ was tested on_________________________ </w:t>
      </w:r>
    </w:p>
    <w:p>
      <w:pPr>
        <w:spacing w:after="0"/>
        <w:ind w:left="0"/>
        <w:jc w:val="both"/>
      </w:pPr>
      <w:r>
        <w:rPr>
          <w:rFonts w:ascii="Times New Roman"/>
          <w:b w:val="false"/>
          <w:i w:val="false"/>
          <w:color w:val="000000"/>
          <w:sz w:val="28"/>
        </w:rPr>
        <w:t>
      (дата/date)</w:t>
      </w:r>
    </w:p>
    <w:p>
      <w:pPr>
        <w:spacing w:after="0"/>
        <w:ind w:left="0"/>
        <w:jc w:val="both"/>
      </w:pPr>
      <w:r>
        <w:rPr>
          <w:rFonts w:ascii="Times New Roman"/>
          <w:b w:val="false"/>
          <w:i w:val="false"/>
          <w:color w:val="000000"/>
          <w:sz w:val="28"/>
        </w:rPr>
        <w:t xml:space="preserve">
      АИТВ инфекциясының маркерлері болуына теріс нәтижемен (на маркеры </w:t>
      </w:r>
    </w:p>
    <w:p>
      <w:pPr>
        <w:spacing w:after="0"/>
        <w:ind w:left="0"/>
        <w:jc w:val="both"/>
      </w:pPr>
      <w:r>
        <w:rPr>
          <w:rFonts w:ascii="Times New Roman"/>
          <w:b w:val="false"/>
          <w:i w:val="false"/>
          <w:color w:val="000000"/>
          <w:sz w:val="28"/>
        </w:rPr>
        <w:t xml:space="preserve">
      ВИЧ-инфекции с отрицательным результатом / For the presence in his/her blood </w:t>
      </w:r>
    </w:p>
    <w:p>
      <w:pPr>
        <w:spacing w:after="0"/>
        <w:ind w:left="0"/>
        <w:jc w:val="both"/>
      </w:pPr>
      <w:r>
        <w:rPr>
          <w:rFonts w:ascii="Times New Roman"/>
          <w:b w:val="false"/>
          <w:i w:val="false"/>
          <w:color w:val="000000"/>
          <w:sz w:val="28"/>
        </w:rPr>
        <w:t xml:space="preserve">
      of HIV infection markers and that there result of the test was NEGATIVE) </w:t>
      </w:r>
    </w:p>
    <w:p>
      <w:pPr>
        <w:spacing w:after="0"/>
        <w:ind w:left="0"/>
        <w:jc w:val="both"/>
      </w:pPr>
      <w:r>
        <w:rPr>
          <w:rFonts w:ascii="Times New Roman"/>
          <w:b w:val="false"/>
          <w:i w:val="false"/>
          <w:color w:val="000000"/>
          <w:sz w:val="28"/>
        </w:rPr>
        <w:t xml:space="preserve">
      Сертификат зерттеп-қарау жүргізілген күннен бастап үш ай бойы </w:t>
      </w:r>
    </w:p>
    <w:p>
      <w:pPr>
        <w:spacing w:after="0"/>
        <w:ind w:left="0"/>
        <w:jc w:val="both"/>
      </w:pPr>
      <w:r>
        <w:rPr>
          <w:rFonts w:ascii="Times New Roman"/>
          <w:b w:val="false"/>
          <w:i w:val="false"/>
          <w:color w:val="000000"/>
          <w:sz w:val="28"/>
        </w:rPr>
        <w:t xml:space="preserve">
      жарамды (Сертификат действительна в течение трех месяцев со дня </w:t>
      </w:r>
    </w:p>
    <w:p>
      <w:pPr>
        <w:spacing w:after="0"/>
        <w:ind w:left="0"/>
        <w:jc w:val="both"/>
      </w:pPr>
      <w:r>
        <w:rPr>
          <w:rFonts w:ascii="Times New Roman"/>
          <w:b w:val="false"/>
          <w:i w:val="false"/>
          <w:color w:val="000000"/>
          <w:sz w:val="28"/>
        </w:rPr>
        <w:t>
      обследования / Certificate is valid for three months since the testing day).</w:t>
      </w:r>
    </w:p>
    <w:p>
      <w:pPr>
        <w:spacing w:after="0"/>
        <w:ind w:left="0"/>
        <w:jc w:val="both"/>
      </w:pPr>
      <w:r>
        <w:rPr>
          <w:rFonts w:ascii="Times New Roman"/>
          <w:b w:val="false"/>
          <w:i w:val="false"/>
          <w:color w:val="000000"/>
          <w:sz w:val="28"/>
        </w:rPr>
        <w:t>
      Мөр (Печать/Stamp):</w:t>
      </w:r>
    </w:p>
    <w:p>
      <w:pPr>
        <w:spacing w:after="0"/>
        <w:ind w:left="0"/>
        <w:jc w:val="both"/>
      </w:pPr>
      <w:r>
        <w:rPr>
          <w:rFonts w:ascii="Times New Roman"/>
          <w:b w:val="false"/>
          <w:i w:val="false"/>
          <w:color w:val="000000"/>
          <w:sz w:val="28"/>
        </w:rPr>
        <w:t>
      Қолы (Подпись/Signature):</w:t>
      </w:r>
    </w:p>
    <w:bookmarkStart w:name="z74" w:id="63"/>
    <w:p>
      <w:pPr>
        <w:spacing w:after="0"/>
        <w:ind w:left="0"/>
        <w:jc w:val="both"/>
      </w:pPr>
      <w:r>
        <w:rPr>
          <w:rFonts w:ascii="Times New Roman"/>
          <w:b w:val="false"/>
          <w:i w:val="false"/>
          <w:color w:val="000000"/>
          <w:sz w:val="28"/>
        </w:rPr>
        <w:t>
      Ескертпе (сертификатты толтыру бойынша түсініктеме):</w:t>
      </w:r>
    </w:p>
    <w:bookmarkEnd w:id="63"/>
    <w:p>
      <w:pPr>
        <w:spacing w:after="0"/>
        <w:ind w:left="0"/>
        <w:jc w:val="both"/>
      </w:pPr>
      <w:r>
        <w:rPr>
          <w:rFonts w:ascii="Times New Roman"/>
          <w:b w:val="false"/>
          <w:i w:val="false"/>
          <w:color w:val="000000"/>
          <w:sz w:val="28"/>
        </w:rPr>
        <w:t>
      1. Сертификат тек бір адамға ғана беріледі, ұжымдық куәліктер беруге рұқсат етілмейді.</w:t>
      </w:r>
    </w:p>
    <w:p>
      <w:pPr>
        <w:spacing w:after="0"/>
        <w:ind w:left="0"/>
        <w:jc w:val="both"/>
      </w:pPr>
      <w:r>
        <w:rPr>
          <w:rFonts w:ascii="Times New Roman"/>
          <w:b w:val="false"/>
          <w:i w:val="false"/>
          <w:color w:val="000000"/>
          <w:sz w:val="28"/>
        </w:rPr>
        <w:t>
      2. Сертификат баспалық латын әріптерімен толтырылады, олай болмаған жағдайда ол жарамсыз деп танылады.</w:t>
      </w:r>
    </w:p>
    <w:p>
      <w:pPr>
        <w:spacing w:after="0"/>
        <w:ind w:left="0"/>
        <w:jc w:val="both"/>
      </w:pPr>
      <w:r>
        <w:rPr>
          <w:rFonts w:ascii="Times New Roman"/>
          <w:b w:val="false"/>
          <w:i w:val="false"/>
          <w:color w:val="000000"/>
          <w:sz w:val="28"/>
        </w:rPr>
        <w:t>
      3. Зерттеп-қарауды жүргізу және туу күндері келесі реттілікпен толтырылады: күні, айы, жылы, айдың атауы цифрмен емес, әріппен жазылады.</w:t>
      </w:r>
    </w:p>
    <w:p>
      <w:pPr>
        <w:spacing w:after="0"/>
        <w:ind w:left="0"/>
        <w:jc w:val="both"/>
      </w:pPr>
      <w:r>
        <w:rPr>
          <w:rFonts w:ascii="Times New Roman"/>
          <w:b w:val="false"/>
          <w:i w:val="false"/>
          <w:color w:val="000000"/>
          <w:sz w:val="28"/>
        </w:rPr>
        <w:t>
      4. Сертификатқа АИТВ инфекциясының профилактикасы саласындағы қызметті жүзеге асыратын мемлекеттік денсаулық сақтау ұйымының немесе РМДСҰ маманы қол қояды және ұйымның дөңгелек мөрімен куәландырылады.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