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8d10" w14:textId="4718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113 қаулысы. Қазақстан Республикасының Әділет министрлігінде 2020 жылғы 26 қарашада № 21676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венчурлық қорлар туралы</w:t>
      </w:r>
      <w:r>
        <w:rPr>
          <w:rFonts w:ascii="Times New Roman"/>
          <w:b w:val="false"/>
          <w:i w:val="false"/>
          <w:color w:val="000000"/>
          <w:sz w:val="28"/>
        </w:rPr>
        <w:t>" 2004 жылғы 7 шілдедегі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xml:space="preserve">
      4. Осы қаулы Тізбенің 2021 жылғы 1 шілдеден бастап қолданысқа енгізілетін </w:t>
      </w:r>
      <w:r>
        <w:rPr>
          <w:rFonts w:ascii="Times New Roman"/>
          <w:b w:val="false"/>
          <w:i w:val="false"/>
          <w:color w:val="000000"/>
          <w:sz w:val="28"/>
        </w:rPr>
        <w:t>3-тармағының</w:t>
      </w:r>
      <w:r>
        <w:rPr>
          <w:rFonts w:ascii="Times New Roman"/>
          <w:b w:val="false"/>
          <w:i w:val="false"/>
          <w:color w:val="000000"/>
          <w:sz w:val="28"/>
        </w:rPr>
        <w:t xml:space="preserve"> сегізінші абзацын, </w:t>
      </w:r>
      <w:r>
        <w:rPr>
          <w:rFonts w:ascii="Times New Roman"/>
          <w:b w:val="false"/>
          <w:i w:val="false"/>
          <w:color w:val="000000"/>
          <w:sz w:val="28"/>
        </w:rPr>
        <w:t>5-тармағының</w:t>
      </w:r>
      <w:r>
        <w:rPr>
          <w:rFonts w:ascii="Times New Roman"/>
          <w:b w:val="false"/>
          <w:i w:val="false"/>
          <w:color w:val="000000"/>
          <w:sz w:val="28"/>
        </w:rPr>
        <w:t xml:space="preserve"> оныншы абзацын және </w:t>
      </w:r>
      <w:r>
        <w:rPr>
          <w:rFonts w:ascii="Times New Roman"/>
          <w:b w:val="false"/>
          <w:i w:val="false"/>
          <w:color w:val="000000"/>
          <w:sz w:val="28"/>
        </w:rPr>
        <w:t>6-тармағының</w:t>
      </w:r>
      <w:r>
        <w:rPr>
          <w:rFonts w:ascii="Times New Roman"/>
          <w:b w:val="false"/>
          <w:i w:val="false"/>
          <w:color w:val="000000"/>
          <w:sz w:val="28"/>
        </w:rPr>
        <w:t xml:space="preserve"> он үшінші абзацын қоспағанда,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23 қарашасы</w:t>
            </w:r>
            <w:r>
              <w:br/>
            </w:r>
            <w:r>
              <w:rPr>
                <w:rFonts w:ascii="Times New Roman"/>
                <w:b w:val="false"/>
                <w:i w:val="false"/>
                <w:color w:val="000000"/>
                <w:sz w:val="20"/>
              </w:rPr>
              <w:t>№ 113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"Егемен Қазақстан" газетінде 2012 жылғы 4 шілдеде № 369-374 (27448)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Акционерлік және инвестициялық пай қорлары активтерінің құрамына кіруі мүмкін қаржы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реттік нөмірі 2-жол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және (немесе) "Астана" халықаралық қаржы орталығының аумағында қызметті жүзеге асыратын қор биржасында жария саудаға салуға рұқсат етілген облигациялар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реттік нөмірі 5-жол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r>
              <w:br/>
            </w:r>
            <w:r>
              <w:rPr>
                <w:rFonts w:ascii="Times New Roman"/>
                <w:b w:val="false"/>
                <w:i w:val="false"/>
                <w:color w:val="000000"/>
                <w:sz w:val="20"/>
              </w:rPr>
              <w:t>
Standard &amp; Poor's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r>
              <w:br/>
            </w:r>
            <w:r>
              <w:rPr>
                <w:rFonts w:ascii="Times New Roman"/>
                <w:b w:val="false"/>
                <w:i w:val="false"/>
                <w:color w:val="000000"/>
                <w:sz w:val="20"/>
              </w:rPr>
              <w:t>
Standard &amp; Poor's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r>
              <w:br/>
            </w:r>
            <w:r>
              <w:rPr>
                <w:rFonts w:ascii="Times New Roman"/>
                <w:b w:val="false"/>
                <w:i w:val="false"/>
                <w:color w:val="000000"/>
                <w:sz w:val="20"/>
              </w:rPr>
              <w:t>
қор биржасының ресми тізіміне енгізілген Қазақстан Республикасы ұйымдарының инфрақұрылымдық облигациялары және (немесе)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r>
              <w:br/>
            </w: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және (немесе) "Астана" халықаралық қаржы орталығының аумағында қызметті жүзеге асыратын қор биржасында жария саудаға салуға рұқсат етілген пайлары;</w:t>
            </w:r>
            <w:r>
              <w:br/>
            </w: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xml:space="preserve">
      2.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"Әділет" ақпараттық-құқықтық жүйесінде 2014 жылғы 16 сәуірде жарияланған) мынадай өзгерістер енгізілсін: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75-тармақта</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2)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bookmarkEnd w:id="16"/>
    <w:bookmarkStart w:name="z21" w:id="17"/>
    <w:p>
      <w:pPr>
        <w:spacing w:after="0"/>
        <w:ind w:left="0"/>
        <w:jc w:val="both"/>
      </w:pPr>
      <w:r>
        <w:rPr>
          <w:rFonts w:ascii="Times New Roman"/>
          <w:b w:val="false"/>
          <w:i w:val="false"/>
          <w:color w:val="000000"/>
          <w:sz w:val="28"/>
        </w:rPr>
        <w:t>
      4)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"Астана" халықаралық қаржы орталығының аумағында жұмыс істейтін қор биржасында көпшілік сауда-саттыққа жіберілген Қазақстан Республикасының резиденттері заңды тұлғалардың мемлекеттік емес борыштық бағалы қағаздары;".</w:t>
      </w:r>
    </w:p>
    <w:bookmarkEnd w:id="18"/>
    <w:bookmarkStart w:name="z23" w:id="19"/>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9"/>
    <w:bookmarkStart w:name="z24" w:id="2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bookmarkStart w:name="z26" w:id="21"/>
    <w:p>
      <w:pPr>
        <w:spacing w:after="0"/>
        <w:ind w:left="0"/>
        <w:jc w:val="both"/>
      </w:pPr>
      <w:r>
        <w:rPr>
          <w:rFonts w:ascii="Times New Roman"/>
          <w:b w:val="false"/>
          <w:i w:val="false"/>
          <w:color w:val="000000"/>
          <w:sz w:val="28"/>
        </w:rPr>
        <w:t>
      13) тармақша мынадай редакцияда жазылсын:</w:t>
      </w:r>
    </w:p>
    <w:bookmarkEnd w:id="21"/>
    <w:bookmarkStart w:name="z27" w:id="22"/>
    <w:p>
      <w:pPr>
        <w:spacing w:after="0"/>
        <w:ind w:left="0"/>
        <w:jc w:val="both"/>
      </w:pPr>
      <w:r>
        <w:rPr>
          <w:rFonts w:ascii="Times New Roman"/>
          <w:b w:val="false"/>
          <w:i w:val="false"/>
          <w:color w:val="000000"/>
          <w:sz w:val="28"/>
        </w:rPr>
        <w:t>
      "13)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bookmarkEnd w:id="22"/>
    <w:bookmarkStart w:name="z28" w:id="23"/>
    <w:p>
      <w:pPr>
        <w:spacing w:after="0"/>
        <w:ind w:left="0"/>
        <w:jc w:val="both"/>
      </w:pPr>
      <w:r>
        <w:rPr>
          <w:rFonts w:ascii="Times New Roman"/>
          <w:b w:val="false"/>
          <w:i w:val="false"/>
          <w:color w:val="000000"/>
          <w:sz w:val="28"/>
        </w:rPr>
        <w:t>
      20) тармақша мынадай редакцияда жазылсын:</w:t>
      </w:r>
    </w:p>
    <w:bookmarkEnd w:id="23"/>
    <w:bookmarkStart w:name="z29" w:id="24"/>
    <w:p>
      <w:pPr>
        <w:spacing w:after="0"/>
        <w:ind w:left="0"/>
        <w:jc w:val="both"/>
      </w:pPr>
      <w:r>
        <w:rPr>
          <w:rFonts w:ascii="Times New Roman"/>
          <w:b w:val="false"/>
          <w:i w:val="false"/>
          <w:color w:val="000000"/>
          <w:sz w:val="28"/>
        </w:rPr>
        <w:t>
      "20) Қазақстан Республикасының резиденттері – заңды тұлғалардың "Астана" халықаралық қаржы орталығының аумағында жұмыс істейтін қор биржасындағы жария сауда-саттыққа жіберілген акциялары;";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жоғары өтімді активтерінің кестесі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1" w:id="2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33" w:id="26"/>
    <w:p>
      <w:pPr>
        <w:spacing w:after="0"/>
        <w:ind w:left="0"/>
        <w:jc w:val="both"/>
      </w:pPr>
      <w:r>
        <w:rPr>
          <w:rFonts w:ascii="Times New Roman"/>
          <w:b w:val="false"/>
          <w:i w:val="false"/>
          <w:color w:val="000000"/>
          <w:sz w:val="28"/>
        </w:rPr>
        <w:t>
      "3) Қазақстан Республикасының резиденттері заңды тұлғалардың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активі болып табылатын депозитарлық қолхаттар;";</w:t>
      </w:r>
    </w:p>
    <w:bookmarkEnd w:id="26"/>
    <w:bookmarkStart w:name="z34" w:id="2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10) тармақшасы мынадай редакцияда жазылсын:</w:t>
      </w:r>
    </w:p>
    <w:bookmarkStart w:name="z36" w:id="28"/>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28"/>
    <w:bookmarkStart w:name="z37" w:id="29"/>
    <w:p>
      <w:pPr>
        <w:spacing w:after="0"/>
        <w:ind w:left="0"/>
        <w:jc w:val="both"/>
      </w:pPr>
      <w:r>
        <w:rPr>
          <w:rFonts w:ascii="Times New Roman"/>
          <w:b w:val="false"/>
          <w:i w:val="false"/>
          <w:color w:val="000000"/>
          <w:sz w:val="28"/>
        </w:rPr>
        <w:t xml:space="preserve">
      4.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16149 болып тіркелген, 2018 жылғы 8 қаңтарда Қазақстан Республикасының Нормативтік құқықтық актілерінің эталондық бақылау банкінде жарияланған) мынадай өзгеріс енгізілсін:</w:t>
      </w:r>
    </w:p>
    <w:bookmarkEnd w:id="29"/>
    <w:bookmarkStart w:name="z38" w:id="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0"/>
    <w:bookmarkStart w:name="z39" w:id="31"/>
    <w:p>
      <w:pPr>
        <w:spacing w:after="0"/>
        <w:ind w:left="0"/>
        <w:jc w:val="both"/>
      </w:pPr>
      <w:r>
        <w:rPr>
          <w:rFonts w:ascii="Times New Roman"/>
          <w:b w:val="false"/>
          <w:i w:val="false"/>
          <w:color w:val="000000"/>
          <w:sz w:val="28"/>
        </w:rPr>
        <w:t>
      "4) қор биржасының ресми тізіміндегі тиісті алаңның "борыштық бағалы қағаздар" секторының "буферлік санат" санатындағы немесе Қазақстан Республикасының эмитенттерінің облигациялары "Астана" Халықаралық қаржы орталығының аумағында жұмыс істейтін қор биржасында жария сауда-саттыққа жіберілген немесе Standard &amp; Poor's рейтингтік агенттігінің жіктеуі бойынша рейтингі "В" төмен емес немесе басқа рейтингтік агенттіктердің бірінің осыған ұқсас деңгейдегі рейтингі бар облигацияларды қоспағанда, Қазақстан Республикасы қор биржасының ресми тізіміне енгізілген Қазақстан Республикасы эмитенттерінің облигациялары. Осы тармақшаның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Қазақстан Республикасының Ұлттық Банкіне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рейтингіне ие Қазақстан Республикасы эмитенттерінің облигациялары ретінде танылады;".</w:t>
      </w:r>
    </w:p>
    <w:bookmarkEnd w:id="31"/>
    <w:bookmarkStart w:name="z40" w:id="32"/>
    <w:p>
      <w:pPr>
        <w:spacing w:after="0"/>
        <w:ind w:left="0"/>
        <w:jc w:val="both"/>
      </w:pPr>
      <w:r>
        <w:rPr>
          <w:rFonts w:ascii="Times New Roman"/>
          <w:b w:val="false"/>
          <w:i w:val="false"/>
          <w:color w:val="000000"/>
          <w:sz w:val="28"/>
        </w:rPr>
        <w:t xml:space="preserve">
      5. "Инвестициялық портфельді басқаруды жүзеге асыратын ұйымдар үшін пруденциялық нормативтердің, сондай-ақ олардың мәнінің сақталуын сипаттайтын көрсеткіштердің түрлерін белгілеу, Инвестициялық портфельді басқаруды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2" w:id="33"/>
    <w:p>
      <w:pPr>
        <w:spacing w:after="0"/>
        <w:ind w:left="0"/>
        <w:jc w:val="both"/>
      </w:pPr>
      <w:r>
        <w:rPr>
          <w:rFonts w:ascii="Times New Roman"/>
          <w:b w:val="false"/>
          <w:i w:val="false"/>
          <w:color w:val="000000"/>
          <w:sz w:val="28"/>
        </w:rPr>
        <w:t>
      "1) мынадай пруденциалдық нормативтер:</w:t>
      </w:r>
    </w:p>
    <w:bookmarkEnd w:id="33"/>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мәні күн сайын:</w:t>
      </w:r>
    </w:p>
    <w:p>
      <w:pPr>
        <w:spacing w:after="0"/>
        <w:ind w:left="0"/>
        <w:jc w:val="both"/>
      </w:pPr>
      <w:r>
        <w:rPr>
          <w:rFonts w:ascii="Times New Roman"/>
          <w:b w:val="false"/>
          <w:i w:val="false"/>
          <w:color w:val="000000"/>
          <w:sz w:val="28"/>
        </w:rPr>
        <w:t>
      2018 жылғы 1 шілдеден бастап – кемінде 1,2;</w:t>
      </w:r>
    </w:p>
    <w:p>
      <w:pPr>
        <w:spacing w:after="0"/>
        <w:ind w:left="0"/>
        <w:jc w:val="both"/>
      </w:pPr>
      <w:r>
        <w:rPr>
          <w:rFonts w:ascii="Times New Roman"/>
          <w:b w:val="false"/>
          <w:i w:val="false"/>
          <w:color w:val="000000"/>
          <w:sz w:val="28"/>
        </w:rPr>
        <w:t>
      2019 жылғы 1 қаңтардан бастап – кемінде 1,3;</w:t>
      </w:r>
    </w:p>
    <w:p>
      <w:pPr>
        <w:spacing w:after="0"/>
        <w:ind w:left="0"/>
        <w:jc w:val="both"/>
      </w:pPr>
      <w:r>
        <w:rPr>
          <w:rFonts w:ascii="Times New Roman"/>
          <w:b w:val="false"/>
          <w:i w:val="false"/>
          <w:color w:val="000000"/>
          <w:sz w:val="28"/>
        </w:rPr>
        <w:t>
      2020 жылғы 1 қаңтардан бастап – кемінде 1,4 болатын өтімділік коэффициенті;";</w:t>
      </w:r>
    </w:p>
    <w:bookmarkStart w:name="z43" w:id="3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тиісті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44" w:id="35"/>
    <w:p>
      <w:pPr>
        <w:spacing w:after="0"/>
        <w:ind w:left="0"/>
        <w:jc w:val="both"/>
      </w:pPr>
      <w:r>
        <w:rPr>
          <w:rFonts w:ascii="Times New Roman"/>
          <w:b w:val="false"/>
          <w:i w:val="false"/>
          <w:color w:val="000000"/>
          <w:sz w:val="28"/>
        </w:rPr>
        <w:t xml:space="preserve">
      Инвестициялық портфельді басқарушының пруденциялық нормативтерінің мәнін есептеу </w:t>
      </w:r>
      <w:r>
        <w:rPr>
          <w:rFonts w:ascii="Times New Roman"/>
          <w:b w:val="false"/>
          <w:i w:val="false"/>
          <w:color w:val="000000"/>
          <w:sz w:val="28"/>
        </w:rPr>
        <w:t>кестесі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5"/>
    <w:bookmarkStart w:name="z45" w:id="36"/>
    <w:p>
      <w:pPr>
        <w:spacing w:after="0"/>
        <w:ind w:left="0"/>
        <w:jc w:val="both"/>
      </w:pPr>
      <w:r>
        <w:rPr>
          <w:rFonts w:ascii="Times New Roman"/>
          <w:b w:val="false"/>
          <w:i w:val="false"/>
          <w:color w:val="000000"/>
          <w:sz w:val="28"/>
        </w:rPr>
        <w:t xml:space="preserve">
      6. "Бағалы қағаздар нарығында брокерлік және (немесе) дилерлік қызметті жүзеге асыратын ұйымдар үшін пруденциялық нормативтердің, сондай-ақ олардың мәнінің сақталуын сипаттайтын көрсеткіштердің түрлерін белгілеу,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 </w:t>
      </w:r>
    </w:p>
    <w:bookmarkStart w:name="z47" w:id="37"/>
    <w:p>
      <w:pPr>
        <w:spacing w:after="0"/>
        <w:ind w:left="0"/>
        <w:jc w:val="both"/>
      </w:pPr>
      <w:r>
        <w:rPr>
          <w:rFonts w:ascii="Times New Roman"/>
          <w:b w:val="false"/>
          <w:i w:val="false"/>
          <w:color w:val="000000"/>
          <w:sz w:val="28"/>
        </w:rPr>
        <w:t>
      "1) мынадай пруденциялық нормативтер белгіленсін:</w:t>
      </w:r>
    </w:p>
    <w:bookmarkEnd w:id="37"/>
    <w:p>
      <w:pPr>
        <w:spacing w:after="0"/>
        <w:ind w:left="0"/>
        <w:jc w:val="both"/>
      </w:pPr>
      <w:r>
        <w:rPr>
          <w:rFonts w:ascii="Times New Roman"/>
          <w:b w:val="false"/>
          <w:i w:val="false"/>
          <w:color w:val="000000"/>
          <w:sz w:val="28"/>
        </w:rPr>
        <w:t>
      меншікті капиталдың жеткіліктілігі коэффициентінің мәні күн сайын кемінде 1 болады;</w:t>
      </w:r>
    </w:p>
    <w:p>
      <w:pPr>
        <w:spacing w:after="0"/>
        <w:ind w:left="0"/>
        <w:jc w:val="both"/>
      </w:pPr>
      <w:r>
        <w:rPr>
          <w:rFonts w:ascii="Times New Roman"/>
          <w:b w:val="false"/>
          <w:i w:val="false"/>
          <w:color w:val="000000"/>
          <w:sz w:val="28"/>
        </w:rPr>
        <w:t>
      өтімділік коэффициентінің мәні күн сайын:</w:t>
      </w:r>
    </w:p>
    <w:p>
      <w:pPr>
        <w:spacing w:after="0"/>
        <w:ind w:left="0"/>
        <w:jc w:val="both"/>
      </w:pPr>
      <w:r>
        <w:rPr>
          <w:rFonts w:ascii="Times New Roman"/>
          <w:b w:val="false"/>
          <w:i w:val="false"/>
          <w:color w:val="000000"/>
          <w:sz w:val="28"/>
        </w:rPr>
        <w:t>
      2018 жылғы 1 шілдеден бастап – кемінде 1,2;</w:t>
      </w:r>
    </w:p>
    <w:p>
      <w:pPr>
        <w:spacing w:after="0"/>
        <w:ind w:left="0"/>
        <w:jc w:val="both"/>
      </w:pPr>
      <w:r>
        <w:rPr>
          <w:rFonts w:ascii="Times New Roman"/>
          <w:b w:val="false"/>
          <w:i w:val="false"/>
          <w:color w:val="000000"/>
          <w:sz w:val="28"/>
        </w:rPr>
        <w:t>
      2019 жылғы 1 қаңтардан бастап – кемінде 1,3;</w:t>
      </w:r>
    </w:p>
    <w:p>
      <w:pPr>
        <w:spacing w:after="0"/>
        <w:ind w:left="0"/>
        <w:jc w:val="both"/>
      </w:pPr>
      <w:r>
        <w:rPr>
          <w:rFonts w:ascii="Times New Roman"/>
          <w:b w:val="false"/>
          <w:i w:val="false"/>
          <w:color w:val="000000"/>
          <w:sz w:val="28"/>
        </w:rPr>
        <w:t>
      2020 жылғы 1 қаңтардан бастап – кемінде 1,4 болады.</w:t>
      </w:r>
    </w:p>
    <w:p>
      <w:pPr>
        <w:spacing w:after="0"/>
        <w:ind w:left="0"/>
        <w:jc w:val="both"/>
      </w:pPr>
      <w:r>
        <w:rPr>
          <w:rFonts w:ascii="Times New Roman"/>
          <w:b w:val="false"/>
          <w:i w:val="false"/>
          <w:color w:val="000000"/>
          <w:sz w:val="28"/>
        </w:rPr>
        <w:t xml:space="preserve">
      Бағалы қағаздар нарығы туралы заңның 36-бабының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bookmarkStart w:name="z48" w:id="38"/>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қосымшаға сәйкес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w:t>
      </w:r>
      <w:r>
        <w:rPr>
          <w:rFonts w:ascii="Times New Roman"/>
          <w:b w:val="false"/>
          <w:i w:val="false"/>
          <w:color w:val="000000"/>
          <w:sz w:val="28"/>
        </w:rPr>
        <w:t>кестесі</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9"/>
    <w:bookmarkStart w:name="z50" w:id="40"/>
    <w:p>
      <w:pPr>
        <w:spacing w:after="0"/>
        <w:ind w:left="0"/>
        <w:jc w:val="both"/>
      </w:pPr>
      <w:r>
        <w:rPr>
          <w:rFonts w:ascii="Times New Roman"/>
          <w:b w:val="false"/>
          <w:i w:val="false"/>
          <w:color w:val="000000"/>
          <w:sz w:val="28"/>
        </w:rPr>
        <w:t xml:space="preserve">
      7.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Қазақстан Республикасы Ұлттық Банкі Басқармасының 2019 жылғы 19 тамыздағы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19260 болып тіркелген, 2019 жылғы 21 тамызда Қазақстан Республикасының Нормативтік құқықтық актілерінің эталондық бақылау банкінде жарияланған) мынадай өзгерістер енгізілсін:</w:t>
      </w:r>
    </w:p>
    <w:bookmarkEnd w:id="40"/>
    <w:bookmarkStart w:name="z51" w:id="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"1) банктер, банктердің немесе банк холдингтерінің еншілес ұйымдары заңды тұлғалардың акцияларын олар мынадай талаптарға сәйкес келген кезде сатып алады:</w:t>
      </w:r>
    </w:p>
    <w:bookmarkEnd w:id="4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қор биржалары тізімінде көрсетілген еркін айналыстағы Қазақстан Республикасының бейрезидент заңды тұлғаларының акциялары;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22-1-бабы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Қазақстан Республикасының резиденті-ұйымдары таныған, қор биржасының ресми тізіміне енгізілген заңды тұлғалардың акциялары;</w:t>
      </w:r>
    </w:p>
    <w:p>
      <w:pPr>
        <w:spacing w:after="0"/>
        <w:ind w:left="0"/>
        <w:jc w:val="both"/>
      </w:pPr>
      <w:r>
        <w:rPr>
          <w:rFonts w:ascii="Times New Roman"/>
          <w:b w:val="false"/>
          <w:i w:val="false"/>
          <w:color w:val="000000"/>
          <w:sz w:val="28"/>
        </w:rPr>
        <w:t>
      қор биржасы индексінің өкілдік тізіміндегі Қазақстан Республикасының резиденті-заңды тұлғаларының акциялары;</w:t>
      </w:r>
    </w:p>
    <w:p>
      <w:pPr>
        <w:spacing w:after="0"/>
        <w:ind w:left="0"/>
        <w:jc w:val="both"/>
      </w:pPr>
      <w:r>
        <w:rPr>
          <w:rFonts w:ascii="Times New Roman"/>
          <w:b w:val="false"/>
          <w:i w:val="false"/>
          <w:color w:val="000000"/>
          <w:sz w:val="28"/>
        </w:rPr>
        <w:t>
      қор биржасының ресми тізіміне енгізілген Қазақстан Республикасының резиденті-заңды тұлғалардың акциялары және (немесе) "Астана" халықаралық қаржы орталығының аумағында жұмыс істейтін қор биржасында жария сауда-саттыққа жіберілген Қазақстан Республикасының резиденті-заңды тұлғалардың акциялары;".</w:t>
      </w:r>
    </w:p>
    <w:bookmarkStart w:name="z53" w:id="43"/>
    <w:p>
      <w:pPr>
        <w:spacing w:after="0"/>
        <w:ind w:left="0"/>
        <w:jc w:val="both"/>
      </w:pPr>
      <w:r>
        <w:rPr>
          <w:rFonts w:ascii="Times New Roman"/>
          <w:b w:val="false"/>
          <w:i w:val="false"/>
          <w:color w:val="000000"/>
          <w:sz w:val="28"/>
        </w:rPr>
        <w:t xml:space="preserve">
      8.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2020 жылғы 3 қарашада Қазақстан Республикасының нормативтік құқықтық актілерінің эталондық бақылау банкінде жарияланған) (бұдан әрі - қаулы) мынадай өзгерістер енгізілсін:</w:t>
      </w:r>
    </w:p>
    <w:bookmarkEnd w:id="43"/>
    <w:bookmarkStart w:name="z54" w:id="44"/>
    <w:p>
      <w:pPr>
        <w:spacing w:after="0"/>
        <w:ind w:left="0"/>
        <w:jc w:val="both"/>
      </w:pPr>
      <w:r>
        <w:rPr>
          <w:rFonts w:ascii="Times New Roman"/>
          <w:b w:val="false"/>
          <w:i w:val="false"/>
          <w:color w:val="000000"/>
          <w:sz w:val="28"/>
        </w:rPr>
        <w:t xml:space="preserve">
      көрсетілген қаулымен бекітілген өзгертулер мен толықтыру енгізілген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4 қосымшаға</w:t>
      </w:r>
      <w:r>
        <w:rPr>
          <w:rFonts w:ascii="Times New Roman"/>
          <w:b w:val="false"/>
          <w:i w:val="false"/>
          <w:color w:val="000000"/>
          <w:sz w:val="28"/>
        </w:rPr>
        <w:t xml:space="preserve"> сәйкес редакцияда жазылсын;</w:t>
      </w:r>
    </w:p>
    <w:bookmarkStart w:name="z56" w:id="45"/>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45"/>
    <w:bookmarkStart w:name="z57" w:id="46"/>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46"/>
    <w:bookmarkStart w:name="z58" w:id="47"/>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47"/>
    <w:bookmarkStart w:name="z59" w:id="48"/>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есептеуь әдістемесіне</w:t>
            </w:r>
            <w:r>
              <w:br/>
            </w:r>
            <w:r>
              <w:rPr>
                <w:rFonts w:ascii="Times New Roman"/>
                <w:b w:val="false"/>
                <w:i w:val="false"/>
                <w:color w:val="000000"/>
                <w:sz w:val="20"/>
              </w:rPr>
              <w:t>5-қосымша</w:t>
            </w:r>
          </w:p>
        </w:tc>
      </w:tr>
    </w:tbl>
    <w:bookmarkStart w:name="z62" w:id="49"/>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табылуан кезде Қазақстан Республикасының екінші деңгейдегі банктеріндегі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қор биржасының "Балама" алаңының "борыштық бағалы қағаздар" секторына енгізу үшін қор биржасының талаптарына сәйкес келетін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"B-"-қа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инвестициялық қорлардың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Mornіngstar рейтингтік агенттігінің "3 жұлдыздан" төмен емес рейтингтік бағасы бар Exchange Traded Funds (ETF), Exchange Traded Commodіtіes (ETC), Exchange Traded Notes (ETN) пайлары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есептеу қағидаларына</w:t>
            </w:r>
            <w:r>
              <w:br/>
            </w:r>
            <w:r>
              <w:rPr>
                <w:rFonts w:ascii="Times New Roman"/>
                <w:b w:val="false"/>
                <w:i w:val="false"/>
                <w:color w:val="000000"/>
                <w:sz w:val="20"/>
              </w:rPr>
              <w:t>Қосымша</w:t>
            </w:r>
          </w:p>
        </w:tc>
      </w:tr>
    </w:tbl>
    <w:bookmarkStart w:name="z65" w:id="50"/>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35"/>
        <w:gridCol w:w="241"/>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инвестициялық портфельді басқарушының балансы бойынша активтер сомасының 10 (он) пайызынан аспайтын сомада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1.11-жолында көрсетілген Қазақстан Республикасының екінші деңгейдегі банктерінің ағымдағы шоттарындағы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депозитарийдегі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xml:space="preserve">
Қазақстан Республикасының бейрезидент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банктері болып табылады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Борыштық бағалы қағаздар - барлығы, оның ішінде: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нақтылы құнын төлеу бойынша қойылатын талаптар (бағалы қағаздар шығарылымы проспектісінің талаптары бойынша мерзімі өтпегендер)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68" w:id="51"/>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пруденциялық нормативтерінің мәндерін есептеу кестесі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35"/>
        <w:gridCol w:w="241"/>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71" w:id="52"/>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"АA-"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"ВВB-"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"ВB-"-ке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"ВB-"-ке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106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w:t>
            </w:r>
            <w:r>
              <w:br/>
            </w:r>
            <w:r>
              <w:rPr>
                <w:rFonts w:ascii="Times New Roman"/>
                <w:b w:val="false"/>
                <w:i w:val="false"/>
                <w:color w:val="000000"/>
                <w:sz w:val="20"/>
              </w:rPr>
              <w:t xml:space="preserve">қнормативтерінің және </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4-қосымша</w:t>
            </w:r>
          </w:p>
        </w:tc>
      </w:tr>
    </w:tbl>
    <w:bookmarkStart w:name="z74" w:id="53"/>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2.1 және 2.2-жолдарында көрсетілген Қазақстан Республикасының екінші деңгейдегі банктеріндегі ағымдағы шоттардағы ақша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сауда-саттыққа жіберілген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және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Нормативтердің 34-тармағының 11) тармақшсында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r>
              <w:br/>
            </w:r>
            <w:r>
              <w:rPr>
                <w:rFonts w:ascii="Times New Roman"/>
                <w:b w:val="false"/>
                <w:i w:val="false"/>
                <w:color w:val="000000"/>
                <w:sz w:val="20"/>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r>
              <w:br/>
            </w:r>
            <w:r>
              <w:rPr>
                <w:rFonts w:ascii="Times New Roman"/>
                <w:b w:val="false"/>
                <w:i w:val="false"/>
                <w:color w:val="000000"/>
                <w:sz w:val="20"/>
              </w:rPr>
              <w:t>
Standard &amp; Poor's рейтингтік агенттігінің немесе басқа рейтинг агенттіктерінің "ВВ+" төмен емес рейтингі бар заңды тұлға, не;</w:t>
            </w:r>
            <w:r>
              <w:br/>
            </w:r>
            <w:r>
              <w:rPr>
                <w:rFonts w:ascii="Times New Roman"/>
                <w:b w:val="false"/>
                <w:i w:val="false"/>
                <w:color w:val="000000"/>
                <w:sz w:val="20"/>
              </w:rPr>
              <w:t>
мынадай өлшемшарттарға сәйкес:</w:t>
            </w:r>
            <w:r>
              <w:br/>
            </w:r>
            <w:r>
              <w:rPr>
                <w:rFonts w:ascii="Times New Roman"/>
                <w:b w:val="false"/>
                <w:i w:val="false"/>
                <w:color w:val="000000"/>
                <w:sz w:val="20"/>
              </w:rPr>
              <w:t>
өнімді сатудан (қызмет көрсетуден) түскен пайда соңғы 2 (екі) жылда жыл сайын кемінде 50 (елу) миллиардты құрайтын;</w:t>
            </w:r>
            <w:r>
              <w:br/>
            </w:r>
            <w:r>
              <w:rPr>
                <w:rFonts w:ascii="Times New Roman"/>
                <w:b w:val="false"/>
                <w:i w:val="false"/>
                <w:color w:val="000000"/>
                <w:sz w:val="20"/>
              </w:rPr>
              <w:t>
салықтық аударымдар соңғы 2 (екі) жылда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алуынатын сақтандыру сыйлықақылары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106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77" w:id="54"/>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Standard &amp; Poor's агенттігінің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"ВВ"-дан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"ВВ"-тен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0" w:id="55"/>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35"/>
        <w:gridCol w:w="241"/>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"ВВ"-дан "В+"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w:t>
            </w:r>
            <w:r>
              <w:br/>
            </w:r>
            <w:r>
              <w:rPr>
                <w:rFonts w:ascii="Times New Roman"/>
                <w:b w:val="false"/>
                <w:i w:val="false"/>
                <w:color w:val="000000"/>
                <w:sz w:val="20"/>
              </w:rPr>
              <w:t>сақтауға 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83" w:id="5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кестесі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35"/>
        <w:gridCol w:w="241"/>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