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3915" w14:textId="c543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қарашадағы № 334 бұйрығы. Қазақстан Республикасының Әділет министрлігінде 2020 жылғы 5 қарашада № 21589 болып тіркелді.</w:t>
      </w:r>
    </w:p>
    <w:p>
      <w:pPr>
        <w:spacing w:after="0"/>
        <w:ind w:left="0"/>
        <w:jc w:val="both"/>
      </w:pPr>
      <w:bookmarkStart w:name="z2"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3 қарашасы</w:t>
            </w:r>
            <w:r>
              <w:br/>
            </w:r>
            <w:r>
              <w:rPr>
                <w:rFonts w:ascii="Times New Roman"/>
                <w:b w:val="false"/>
                <w:i w:val="false"/>
                <w:color w:val="000000"/>
                <w:sz w:val="20"/>
              </w:rPr>
              <w:t>№ 334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мемлекеттiк қызметті көрсету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Start w:name="z12"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13" w:id="10"/>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жергілікті атқарушы органдары (бұдан әрі – көрсетілетін қызметті беруші) көрсетеді.</w:t>
      </w:r>
    </w:p>
    <w:bookmarkEnd w:id="10"/>
    <w:bookmarkStart w:name="z14" w:id="11"/>
    <w:p>
      <w:pPr>
        <w:spacing w:after="0"/>
        <w:ind w:left="0"/>
        <w:jc w:val="both"/>
      </w:pPr>
      <w:r>
        <w:rPr>
          <w:rFonts w:ascii="Times New Roman"/>
          <w:b w:val="false"/>
          <w:i w:val="false"/>
          <w:color w:val="000000"/>
          <w:sz w:val="28"/>
        </w:rPr>
        <w:t xml:space="preserve">
      4.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5. Мемлекеттік көрсетілетін қызметті алу үшін жеке немесе заңды тұлға (бұдан әрі – көрсетілетін қызметті алушы) көрсетілетін қызметті берушіге портал арқылы Тізбенің 8-тармағында көрсетілген құжаттарды жолдайды.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 ретінде тіркелгені туралы не дара кәсіпкер ретінде қызметінің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төртінші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6. Лицензияны және (немесе) лицензияға қосымшаны беру кезінде мемлекеттік қызмет көрсетудің жалпы мерзімі құжаттарды тіркеген сәттен бастап 10 (он) жұмыс күнін құрайды.</w:t>
      </w:r>
    </w:p>
    <w:bookmarkEnd w:id="13"/>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құжаттар тіркелген сәттен бастап 3 (үш) жұмыс күні ішінде.</w:t>
      </w:r>
    </w:p>
    <w:bookmarkStart w:name="z17" w:id="14"/>
    <w:p>
      <w:pPr>
        <w:spacing w:after="0"/>
        <w:ind w:left="0"/>
        <w:jc w:val="both"/>
      </w:pPr>
      <w:r>
        <w:rPr>
          <w:rFonts w:ascii="Times New Roman"/>
          <w:b w:val="false"/>
          <w:i w:val="false"/>
          <w:color w:val="000000"/>
          <w:sz w:val="28"/>
        </w:rPr>
        <w:t>
      7. Көрсетілетін қызметті алушы барлық қажетті құжаттарды портал арқылы тапсырған кезде –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bookmarkEnd w:id="14"/>
    <w:bookmarkStart w:name="z18" w:id="15"/>
    <w:p>
      <w:pPr>
        <w:spacing w:after="0"/>
        <w:ind w:left="0"/>
        <w:jc w:val="both"/>
      </w:pPr>
      <w:r>
        <w:rPr>
          <w:rFonts w:ascii="Times New Roman"/>
          <w:b w:val="false"/>
          <w:i w:val="false"/>
          <w:color w:val="000000"/>
          <w:sz w:val="28"/>
        </w:rPr>
        <w:t>
      8. Көрсетілетін қызметті берушінің кеңсе жұмыскері Тізбенің 8-тармағында көрсетілген құжаттарды келіп түскен күні тіркеуді жүзеге асырады және оларды көрсетілетін қызметті берушінің басшысына жолдайды, ол жауапты жұмыскерді тағайындайды.</w:t>
      </w:r>
    </w:p>
    <w:bookmarkEnd w:id="15"/>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Көрсетілетін қызметті берушінің жауапты жұмыскері Тізбенің 8-тармағында көрсетілген құжаттарды тіркеген сәттен бастап 1 (бір) жұмыс күні ішінде ұсынылған құжаттардың және (немесе) олардағы мәліметтердің толықтығын тексереді.</w:t>
      </w:r>
    </w:p>
    <w:bookmarkEnd w:id="16"/>
    <w:p>
      <w:pPr>
        <w:spacing w:after="0"/>
        <w:ind w:left="0"/>
        <w:jc w:val="both"/>
      </w:pPr>
      <w:r>
        <w:rPr>
          <w:rFonts w:ascii="Times New Roman"/>
          <w:b w:val="false"/>
          <w:i w:val="false"/>
          <w:color w:val="000000"/>
          <w:sz w:val="28"/>
        </w:rPr>
        <w:t>
      Көрсетілетін қызметті алушы Тізбенің 8-тармағында 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жұмыскері портал арқылы электрондық нысанда халықтың санитариялық-эпидемиологиялық саламаттылығы саласындағы мемлекеттік органның аумақтық бөлімшесіне (бұдан әрі – келісуші орган) сұраным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Келісуші органның қызметкері сұраным келіп түскен сәттен бастап 7 (жеті) жұмыс күні ішінде көрсетілетін қызметті алушының Қазақстан Республикасы заңнамасының талаптарына сәйкестігін немесе сәйкес еместігін анықтайды, оның нәтижелері бойынша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жауапты немесе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келісуден бас тарту туралы жауапты (бұдан әрі – жауап) жасайды.</w:t>
      </w:r>
    </w:p>
    <w:bookmarkEnd w:id="17"/>
    <w:p>
      <w:pPr>
        <w:spacing w:after="0"/>
        <w:ind w:left="0"/>
        <w:jc w:val="both"/>
      </w:pPr>
      <w:r>
        <w:rPr>
          <w:rFonts w:ascii="Times New Roman"/>
          <w:b w:val="false"/>
          <w:i w:val="false"/>
          <w:color w:val="000000"/>
          <w:sz w:val="28"/>
        </w:rPr>
        <w:t>
      Келісуші орган басшысының ЭЦҚ-мен куәландырылған электрондық құжат нысанындағы жауап портал арқылы көрсетілетін қызметті берушіге жіберіледі.</w:t>
      </w:r>
    </w:p>
    <w:p>
      <w:pPr>
        <w:spacing w:after="0"/>
        <w:ind w:left="0"/>
        <w:jc w:val="both"/>
      </w:pPr>
      <w:r>
        <w:rPr>
          <w:rFonts w:ascii="Times New Roman"/>
          <w:b w:val="false"/>
          <w:i w:val="false"/>
          <w:color w:val="000000"/>
          <w:sz w:val="28"/>
        </w:rPr>
        <w:t xml:space="preserve">
      Келісуші орган белгіленген мерзімдерде жауап бермеген жағдайда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лицензия және (немесе) лицензияға қосымша келісілді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11. Лицензия және (немесе) лицензияға қосымшаны беруден бас тарту үшін негіздер болмаған кезде, пестицидтерді өндіруге (формуляциялауға), пестицидтерді өткізуге, пестицидтерді аэрозольдік және фумигациялық тәсілдермен қолдануға байланысты қызметті жүзеге асыруға лицензияны және (немесе) лицензияға қосымшаны келісу туралы жауап алынған 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 өткен сәттен бастап 3 (үш) жұмыс күні ішінде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ресімдейді.</w:t>
      </w:r>
    </w:p>
    <w:bookmarkEnd w:id="18"/>
    <w:p>
      <w:pPr>
        <w:spacing w:after="0"/>
        <w:ind w:left="0"/>
        <w:jc w:val="both"/>
      </w:pPr>
      <w:r>
        <w:rPr>
          <w:rFonts w:ascii="Times New Roman"/>
          <w:b w:val="false"/>
          <w:i w:val="false"/>
          <w:color w:val="000000"/>
          <w:sz w:val="28"/>
        </w:rPr>
        <w:t>
      Лицензия және (немесе) лицензияға қосымшаны беруден бас тарту үшін негіздер айқындалған кезде көрсетілетін қызметті берушінің жауапты жұмыскері көрсетілетін қызметті алушыны лицензия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өткізілетін уақыт пен орын (тәсіл)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лицензия және (немесе) лицензияға қосымшаны беру туралы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қызметті көрсетуден уәжді бас тарту портал арқылы көрсетілетін қызметті алушының "жеке кабинетіне" көрсетілетін қызметті беруші басшысының не оның міндетін атқарушы адамның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12. Рұқсаттар және хабарламалар туралы заңның 29-бабы </w:t>
      </w:r>
      <w:r>
        <w:rPr>
          <w:rFonts w:ascii="Times New Roman"/>
          <w:b w:val="false"/>
          <w:i w:val="false"/>
          <w:color w:val="000000"/>
          <w:sz w:val="28"/>
        </w:rPr>
        <w:t>2-тармағына</w:t>
      </w:r>
      <w:r>
        <w:rPr>
          <w:rFonts w:ascii="Times New Roman"/>
          <w:b w:val="false"/>
          <w:i w:val="false"/>
          <w:color w:val="000000"/>
          <w:sz w:val="28"/>
        </w:rPr>
        <w:t xml:space="preserve"> сәйкес пестицидтерді өндіруге (формуляциялауға), пестицидтерді өткізуге, пестицидтерді аэрозольдық және фумигациялық тәсілдермен қолдануға байланысты қызметті жүзеге асыруға лицензия және (немесе) лицензияға қосымша:</w:t>
      </w:r>
    </w:p>
    <w:bookmarkEnd w:id="19"/>
    <w:p>
      <w:pPr>
        <w:spacing w:after="0"/>
        <w:ind w:left="0"/>
        <w:jc w:val="both"/>
      </w:pPr>
      <w:r>
        <w:rPr>
          <w:rFonts w:ascii="Times New Roman"/>
          <w:b w:val="false"/>
          <w:i w:val="false"/>
          <w:color w:val="000000"/>
          <w:sz w:val="28"/>
        </w:rPr>
        <w:t>
      1) жеке немесе заңды тұлғаның не шетелдік заңды тұлға филиалының немесе өкілдігінің тіркелген орны бойынша;</w:t>
      </w:r>
    </w:p>
    <w:p>
      <w:pPr>
        <w:spacing w:after="0"/>
        <w:ind w:left="0"/>
        <w:jc w:val="both"/>
      </w:pPr>
      <w:r>
        <w:rPr>
          <w:rFonts w:ascii="Times New Roman"/>
          <w:b w:val="false"/>
          <w:i w:val="false"/>
          <w:color w:val="000000"/>
          <w:sz w:val="28"/>
        </w:rPr>
        <w:t>
      2) Қазақстан Республикасының аумағында филиалы немесе өкілдігі жоқ шетелдік заңды тұлғаға қызметін жүзеге асыратын орны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14. Лицензияны және (немесе) лицензияға қосымшаны қайта ресімдеу:</w:t>
      </w:r>
    </w:p>
    <w:bookmarkEnd w:id="20"/>
    <w:p>
      <w:pPr>
        <w:spacing w:after="0"/>
        <w:ind w:left="0"/>
        <w:jc w:val="both"/>
      </w:pPr>
      <w:r>
        <w:rPr>
          <w:rFonts w:ascii="Times New Roman"/>
          <w:b w:val="false"/>
          <w:i w:val="false"/>
          <w:color w:val="000000"/>
          <w:sz w:val="28"/>
        </w:rPr>
        <w:t>
      1) жеке тұлға-лицензиаттың аты, әкесінің аты (бар болса), тегі өзгерген;</w:t>
      </w:r>
    </w:p>
    <w:p>
      <w:pPr>
        <w:spacing w:after="0"/>
        <w:ind w:left="0"/>
        <w:jc w:val="both"/>
      </w:pPr>
      <w:r>
        <w:rPr>
          <w:rFonts w:ascii="Times New Roman"/>
          <w:b w:val="false"/>
          <w:i w:val="false"/>
          <w:color w:val="000000"/>
          <w:sz w:val="28"/>
        </w:rPr>
        <w:t>
      2) дара кәсіпкер-лицензиат қайта тіркелген, оның атауы немесе заңды мекенжайы өзгерген;</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ұйымдастырған;</w:t>
      </w:r>
    </w:p>
    <w:p>
      <w:pPr>
        <w:spacing w:after="0"/>
        <w:ind w:left="0"/>
        <w:jc w:val="both"/>
      </w:pPr>
      <w:r>
        <w:rPr>
          <w:rFonts w:ascii="Times New Roman"/>
          <w:b w:val="false"/>
          <w:i w:val="false"/>
          <w:color w:val="000000"/>
          <w:sz w:val="28"/>
        </w:rPr>
        <w:t>
      4) заңды тұлға-лицензиаттың атауы және (немесе) орналасқан жері (лицензияда мекенжай көрсетілген жағдайда) өзгерген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дара кәсіпкер-лицензиаттың заңды мекенжайы, заңды тұлға-лицензиаттың орналасқан жерінің мекенжайы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өзгерген болса, осы Қағидалардың осы тармағының бірінші бөлігінің 2) және 4) тармақшаларында көрсетілген жағдайларда лицензияны және (немесе) лицензияға қосымшаны қайта ресімдеу жүзеге асырылмайды. Лицензиаттардың мекенжайларының мұндай өзгеруі мемлекеттік ақпараттық жүйелерді интеграциялау арқылы жүзеге асырылады.</w:t>
      </w:r>
    </w:p>
    <w:p>
      <w:pPr>
        <w:spacing w:after="0"/>
        <w:ind w:left="0"/>
        <w:jc w:val="both"/>
      </w:pPr>
      <w:r>
        <w:rPr>
          <w:rFonts w:ascii="Times New Roman"/>
          <w:b w:val="false"/>
          <w:i w:val="false"/>
          <w:color w:val="000000"/>
          <w:sz w:val="28"/>
        </w:rPr>
        <w:t xml:space="preserve">
      Рұқсаттар және хабарламалар туралы заңның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рұқсат беру тәртібі енгізілген қызмет түрінің және (немесе) кіші түрінің атауы өзгерген жағдайда, лицензиат лицензияны және (немесе) лицензияға қосымшаны қайта ресімдеу туралы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15. Лицензияны және (немесе) лицензияға қосымшаны қайта ресімдеу кезінде көрсетілетін қызметті беруші Рұқсаттар және хабарламалар туралы Заңның 34-бабының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қайта ресімдеуді қоспағанда, көрсетілетін қызметті алушының біліктілік талаптарына сәйкестігін тексермейді.</w:t>
      </w:r>
    </w:p>
    <w:bookmarkEnd w:id="21"/>
    <w:bookmarkStart w:name="z26" w:id="22"/>
    <w:p>
      <w:pPr>
        <w:spacing w:after="0"/>
        <w:ind w:left="0"/>
        <w:jc w:val="both"/>
      </w:pPr>
      <w:r>
        <w:rPr>
          <w:rFonts w:ascii="Times New Roman"/>
          <w:b w:val="false"/>
          <w:i w:val="false"/>
          <w:color w:val="000000"/>
          <w:sz w:val="28"/>
        </w:rPr>
        <w:t>
      16. Лицензияны және (немесе) лицензияға қосымшаны қайта ресімдеу кезінде көрсетілетін қызметті берушінің жауапты жұмыскері құжаттар берілген сәттен бастап 2 (екі) жұмыс күні ішінде ұсынылған құжаттардың толықтығын және (немесе) тиісінше ресімделуін тексереді.</w:t>
      </w:r>
    </w:p>
    <w:bookmarkEnd w:id="22"/>
    <w:p>
      <w:pPr>
        <w:spacing w:after="0"/>
        <w:ind w:left="0"/>
        <w:jc w:val="both"/>
      </w:pPr>
      <w:r>
        <w:rPr>
          <w:rFonts w:ascii="Times New Roman"/>
          <w:b w:val="false"/>
          <w:i w:val="false"/>
          <w:color w:val="000000"/>
          <w:sz w:val="28"/>
        </w:rPr>
        <w:t xml:space="preserve">
      Тізбенің 8-тармағында көрсетілген құжаттар ұсынылмаған немесе тиісінше ресімделмеген жағдайда, көрсетілетін қызметті берушінің жауапты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уәжді бас тартуды дайындайды.</w:t>
      </w:r>
    </w:p>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ұсынған жағдайда, көрсетілетін қызметті берушінің жауапты жұмыскері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лицензияны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қосымшаны қайта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17. Заңды тұлға-лицензиатты бөліп шығару және бөлу нысандарында қайта ұйымдастырылған жағдайда, лицензияны және (немесе) лицензияға қосымшаны қайта ресімдеу осы Қағидалардың 9, 10 және 11-тармақтарына сәйкес жүзеге асырылады.</w:t>
      </w:r>
    </w:p>
    <w:bookmarkEnd w:id="23"/>
    <w:p>
      <w:pPr>
        <w:spacing w:after="0"/>
        <w:ind w:left="0"/>
        <w:jc w:val="both"/>
      </w:pPr>
      <w:r>
        <w:rPr>
          <w:rFonts w:ascii="Times New Roman"/>
          <w:b w:val="false"/>
          <w:i w:val="false"/>
          <w:color w:val="000000"/>
          <w:sz w:val="28"/>
        </w:rPr>
        <w:t>
      Заңды тұлға-лицензиатты бөліп шығару немесе бөлу нысанында қайта ұйымдастыру кезінде лицензияны және (немесе) лицензияға қосымшаны қайта ресімдеу кезінде мемлекеттік қызметті көрсетудің жалпы мерзімі құжаттар тіркелген сәттен бастап 10 (он) жұмыс күнін құрайды.</w:t>
      </w:r>
    </w:p>
    <w:bookmarkStart w:name="z28" w:id="24"/>
    <w:p>
      <w:pPr>
        <w:spacing w:after="0"/>
        <w:ind w:left="0"/>
        <w:jc w:val="both"/>
      </w:pPr>
      <w:r>
        <w:rPr>
          <w:rFonts w:ascii="Times New Roman"/>
          <w:b w:val="false"/>
          <w:i w:val="false"/>
          <w:color w:val="000000"/>
          <w:sz w:val="28"/>
        </w:rPr>
        <w:t>
      18. Көрсетілетін қызметті беруші Тізбенің 9-тармағында көрсетілген негіздер бойынша мемлекеттік қызметті көрсетуден бас тартады.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қызметтерді көрсету мониторингінің ақпараттық жүйесіне мемлекеттік қызметті көрсету сатысы туралы деректердің енгізілуін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келіп түседі.</w:t>
      </w:r>
    </w:p>
    <w:p>
      <w:pPr>
        <w:spacing w:after="0"/>
        <w:ind w:left="0"/>
        <w:jc w:val="both"/>
      </w:pPr>
      <w:r>
        <w:rPr>
          <w:rFonts w:ascii="Times New Roman"/>
          <w:b w:val="false"/>
          <w:i w:val="false"/>
          <w:color w:val="000000"/>
          <w:sz w:val="28"/>
        </w:rPr>
        <w:t>
      Қазақстан Республикасы Ауыл шаруашылығы министрлігі және көрсетілетін қызметті беруші осы Қағидалар бекітілген немесе өзгертілген күннен бастап 3 (үш) жұмыс күні ішінде мемлекеттік қызметті көрсету тәртібі туралы ақпаратты өзектендіреді және "электрондық үкіметтің" ақпараттық-коммуникациялық инфрақұрылымының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5"/>
    <w:bookmarkStart w:name="z31" w:id="26"/>
    <w:p>
      <w:pPr>
        <w:spacing w:after="0"/>
        <w:ind w:left="0"/>
        <w:jc w:val="both"/>
      </w:pPr>
      <w:r>
        <w:rPr>
          <w:rFonts w:ascii="Times New Roman"/>
          <w:b w:val="false"/>
          <w:i w:val="false"/>
          <w:color w:val="000000"/>
          <w:sz w:val="28"/>
        </w:rPr>
        <w:t xml:space="preserve">
      20.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бағалау және бақылау жөніндегі уәкілетті органға беріледі және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мерзімдерде қаралуы тиіс.</w:t>
      </w:r>
    </w:p>
    <w:bookmarkEnd w:id="26"/>
    <w:p>
      <w:pPr>
        <w:spacing w:after="0"/>
        <w:ind w:left="0"/>
        <w:jc w:val="both"/>
      </w:pPr>
      <w:r>
        <w:rPr>
          <w:rFonts w:ascii="Times New Roman"/>
          <w:b w:val="false"/>
          <w:i w:val="false"/>
          <w:color w:val="000000"/>
          <w:sz w:val="28"/>
        </w:rPr>
        <w:t xml:space="preserve">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 және (немесе) лауазымды адам)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25.08.2023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21. Көрсетілетін қызметті алушының шағымы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bookmarkEnd w:id="2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22.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23.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04.05.2022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 xml:space="preserve">тәсілдермен қолдануға </w:t>
            </w:r>
            <w:r>
              <w:br/>
            </w:r>
            <w:r>
              <w:rPr>
                <w:rFonts w:ascii="Times New Roman"/>
                <w:b w:val="false"/>
                <w:i w:val="false"/>
                <w:color w:val="000000"/>
                <w:sz w:val="20"/>
              </w:rPr>
              <w:t xml:space="preserve">байланысты қызметті жүзеге </w:t>
            </w:r>
            <w:r>
              <w:br/>
            </w:r>
            <w:r>
              <w:rPr>
                <w:rFonts w:ascii="Times New Roman"/>
                <w:b w:val="false"/>
                <w:i w:val="false"/>
                <w:color w:val="000000"/>
                <w:sz w:val="20"/>
              </w:rPr>
              <w:t xml:space="preserve">асыруға лицензия беру"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36" w:id="30"/>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көрсетуге қойылатын негізгі талаптар тізбесі</w:t>
      </w:r>
    </w:p>
    <w:bookmarkEnd w:id="3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25.08.2023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Ауыл шаруашылығы министрінің 23.09.2025 </w:t>
      </w:r>
      <w:r>
        <w:rPr>
          <w:rFonts w:ascii="Times New Roman"/>
          <w:b w:val="false"/>
          <w:i w:val="false"/>
          <w:color w:val="ff0000"/>
          <w:sz w:val="28"/>
        </w:rPr>
        <w:t>№ 318</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үшін, оның ішінде заңды тұлға-лицензиатты бөлініп шығу және бөлу нысандарында қайта ұйымдастырған жағдайда лицензияны және (немесе) лицензияға қосымшаны қайта ресімдеу кезінде – 11 (он бір) жұмыс күні;</w:t>
            </w:r>
          </w:p>
          <w:p>
            <w:pPr>
              <w:spacing w:after="20"/>
              <w:ind w:left="20"/>
              <w:jc w:val="both"/>
            </w:pPr>
            <w:r>
              <w:rPr>
                <w:rFonts w:ascii="Times New Roman"/>
                <w:b w:val="false"/>
                <w:i w:val="false"/>
                <w:color w:val="000000"/>
                <w:sz w:val="20"/>
              </w:rPr>
              <w:t>
2) заңды тұлға-лицензиатты бөлініп шығу және бөлу нысандарында қайта ұйымдастырған жағдайда лицензияны және (немесе) лицензияға қосымшаны қайта ресімдеуді қоспағанда, лицензияны және (немесе) лицензияға қосымшаны қайта ресімдеу үшін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 және (немесе) лицензияға қосымша немесе мемлекеттік қызметті көрсетуден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6-жол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көрсетілетін қызмет көрсетілетін қызметті алушыларға ақылы негізде көрсетiледi.</w:t>
            </w:r>
          </w:p>
          <w:p>
            <w:pPr>
              <w:spacing w:after="20"/>
              <w:ind w:left="20"/>
              <w:jc w:val="both"/>
            </w:pPr>
            <w:r>
              <w:rPr>
                <w:rFonts w:ascii="Times New Roman"/>
                <w:b w:val="false"/>
                <w:i w:val="false"/>
                <w:color w:val="000000"/>
                <w:sz w:val="20"/>
              </w:rPr>
              <w:t xml:space="preserve">
Мемлекеттiк қызметті көрсету кезiнде көрсетілетін қызметті алушының орналасқан жері бойынша бюджетке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 жекелеген қызмет түрлерімен айналысу үшін лицензиялық алым төленеді,ол:</w:t>
            </w:r>
          </w:p>
          <w:p>
            <w:pPr>
              <w:spacing w:after="20"/>
              <w:ind w:left="20"/>
              <w:jc w:val="both"/>
            </w:pPr>
            <w:r>
              <w:rPr>
                <w:rFonts w:ascii="Times New Roman"/>
                <w:b w:val="false"/>
                <w:i w:val="false"/>
                <w:color w:val="000000"/>
                <w:sz w:val="20"/>
              </w:rPr>
              <w:t>
1) лицензия бергені үшін – 10 (он) айлық есептік көрсеткішті;</w:t>
            </w:r>
          </w:p>
          <w:p>
            <w:pPr>
              <w:spacing w:after="20"/>
              <w:ind w:left="20"/>
              <w:jc w:val="both"/>
            </w:pPr>
            <w:r>
              <w:rPr>
                <w:rFonts w:ascii="Times New Roman"/>
                <w:b w:val="false"/>
                <w:i w:val="false"/>
                <w:color w:val="000000"/>
                <w:sz w:val="20"/>
              </w:rPr>
              <w:t xml:space="preserve">
2) лицензияларды қайта ресімдегені үшін – лицензия беру кезіндегі мөлшерлеменің 10 пайызын құрайтын лицензиялық алым төленеді. Лицензиялық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 Лицензияға қосымшаларды беру кезінде лицензиялық алым алынбайды. "Рұқсаттар және хабарламалар туралы" Қазақстан Республикасы Заңының </w:t>
            </w:r>
            <w:r>
              <w:rPr>
                <w:rFonts w:ascii="Times New Roman"/>
                <w:b w:val="false"/>
                <w:i w:val="false"/>
                <w:color w:val="000000"/>
                <w:sz w:val="20"/>
              </w:rPr>
              <w:t>44-бабында</w:t>
            </w:r>
            <w:r>
              <w:rPr>
                <w:rFonts w:ascii="Times New Roman"/>
                <w:b w:val="false"/>
                <w:i w:val="false"/>
                <w:color w:val="000000"/>
                <w:sz w:val="20"/>
              </w:rPr>
              <w:t xml:space="preserve"> көзделген жағдайларда лицензиялар және (немесе) лицензияға қосымшалар беру кезінде лицензиялық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8-жол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электрондық цифрлық қолтаңбасымен (бұдан әрі – ЭЦҚ)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 осы мемлекеттік қызметті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алуға арналған өтініші;</w:t>
            </w:r>
          </w:p>
          <w:p>
            <w:pPr>
              <w:spacing w:after="20"/>
              <w:ind w:left="20"/>
              <w:jc w:val="both"/>
            </w:pPr>
            <w:r>
              <w:rPr>
                <w:rFonts w:ascii="Times New Roman"/>
                <w:b w:val="false"/>
                <w:i w:val="false"/>
                <w:color w:val="000000"/>
                <w:sz w:val="20"/>
              </w:rPr>
              <w:t xml:space="preserve">
2) Қазақстан Республикасы Ауыл шаруашылығы министрінің 2014 жылғы 31 желтоқсандағы № 4-4/704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11927 болып тіркелген) (бұдан әрі – біліктілік талаптары) пестицидтердi өндiру (формуляциялау), пестицидтердi өткiзу, пестицидтердi аэрозольдік және фумигациялық тәсiлдермен қолдану жөнiндегi қызметтерге қойылатын бiлiктiлiк талаптары мен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 түрін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xml:space="preserve">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заңды тұлға-лицензиатты бөліп шығару және бөлу нысандарында қайта ұйымдастыру жағдайларынан басқа,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заңды тұлға-лицензиатты бөлініп шығару және бөліну нысандарында қайта ұйымдастыру кезінде:</w:t>
            </w:r>
          </w:p>
          <w:p>
            <w:pPr>
              <w:spacing w:after="20"/>
              <w:ind w:left="20"/>
              <w:jc w:val="both"/>
            </w:pPr>
            <w:r>
              <w:rPr>
                <w:rFonts w:ascii="Times New Roman"/>
                <w:b w:val="false"/>
                <w:i w:val="false"/>
                <w:color w:val="000000"/>
                <w:sz w:val="20"/>
              </w:rPr>
              <w:t xml:space="preserve">
1) жеке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xml:space="preserve">
заңды тұлғаның көрсетілетін қызметті алушының ЭЦҚ-сымен қол қойылған электрондық құжат нысанындағы осы мемлекеттік қызметті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лицензияны және (немесе) лицензияға қосымшаны қайта ресімдеуге арналған өтініші;</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заңды тұлға-лицензиатты бөліп шығару нысанында қайта ұйымдастырылған кезде бөлініп шыққан заңды тұлғаға лицензияны қайта ресімдеуге бөліну жүргізілген Қазақстан Республикасының заңнамасында белгіленген тәртіппен ресімделген заңды тұлғаның келісімі туралы шешімнің көшірмесі;</w:t>
            </w:r>
          </w:p>
          <w:p>
            <w:pPr>
              <w:spacing w:after="20"/>
              <w:ind w:left="20"/>
              <w:jc w:val="both"/>
            </w:pPr>
            <w:r>
              <w:rPr>
                <w:rFonts w:ascii="Times New Roman"/>
                <w:b w:val="false"/>
                <w:i w:val="false"/>
                <w:color w:val="000000"/>
                <w:sz w:val="20"/>
              </w:rPr>
              <w:t>
4) біліктілік талаптарына 1-қосымшаға сәйкес пестицидтерді өндіру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2-қосымшаға сәйкес пестицидтерді өткізу жөніндегі қызметті жүзеге асыру үшін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біліктілік талаптарына 3-қосымшаға сәйкес пестицидтерді аэрозольдік және фумигациялық тәсілдермен қолдану жөніндегі қызметті жүзеге асыру үшін қойылатын біліктілік талаптарына сәйкестігі туралы мәліметтер нысаны.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 ретінде тіркеу туралы не дара кәсіпкер ретінде қызметтің басталғаны туралы, жылжымайтын мүлікке тіркелген құқықтар (ауыртпалықтар) және оның техникалық сипаттамалары туралы, лицензиялық алымның бюджетке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жүргізілген жағдайда, көрсетілетін қызметті алушы лицензиялық алымды төлеу туралы түбіртектің электрондық көшірмесін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уәжді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 осы санаты үшiн Қазақстан Республикасының заңдарында қызмет түрiмен айналысуға тыйым салынуы;</w:t>
            </w:r>
          </w:p>
          <w:p>
            <w:pPr>
              <w:spacing w:after="20"/>
              <w:ind w:left="20"/>
              <w:jc w:val="both"/>
            </w:pPr>
            <w:r>
              <w:rPr>
                <w:rFonts w:ascii="Times New Roman"/>
                <w:b w:val="false"/>
                <w:i w:val="false"/>
                <w:color w:val="000000"/>
                <w:sz w:val="20"/>
              </w:rPr>
              <w:t>
2) лицензиялық алымды енгізілмеуі;</w:t>
            </w:r>
          </w:p>
          <w:p>
            <w:pPr>
              <w:spacing w:after="20"/>
              <w:ind w:left="20"/>
              <w:jc w:val="both"/>
            </w:pPr>
            <w:r>
              <w:rPr>
                <w:rFonts w:ascii="Times New Roman"/>
                <w:b w:val="false"/>
                <w:i w:val="false"/>
                <w:color w:val="000000"/>
                <w:sz w:val="20"/>
              </w:rPr>
              <w:t>
3) көрсетілетін қызметті алушының бiлiктiлiк талаптарына сәйкес келмеуі;</w:t>
            </w:r>
          </w:p>
          <w:p>
            <w:pPr>
              <w:spacing w:after="20"/>
              <w:ind w:left="20"/>
              <w:jc w:val="both"/>
            </w:pPr>
            <w:r>
              <w:rPr>
                <w:rFonts w:ascii="Times New Roman"/>
                <w:b w:val="false"/>
                <w:i w:val="false"/>
                <w:color w:val="000000"/>
                <w:sz w:val="20"/>
              </w:rPr>
              <w:t>
4) көрсетілетін қызметті беруші тиісті келісім беретін мемлекеттік органнан көрсетілетін қызметті алушы лицензия беру кезінде қойылатын талаптарға сәйкес келмеуі туралы жауапты алуы;</w:t>
            </w:r>
          </w:p>
          <w:p>
            <w:pPr>
              <w:spacing w:after="20"/>
              <w:ind w:left="20"/>
              <w:jc w:val="both"/>
            </w:pPr>
            <w:r>
              <w:rPr>
                <w:rFonts w:ascii="Times New Roman"/>
                <w:b w:val="false"/>
                <w:i w:val="false"/>
                <w:color w:val="000000"/>
                <w:sz w:val="20"/>
              </w:rPr>
              <w:t>
5) көрсетілетін қызметті алушыға қатысты пестицидтерді өндіру (формуляциялау), пестицидтерді өткізу, пестицидтерді аэрозольдік және фумигациялық тәсілдермен қолдануға тыйым салатын заңды күшiне енген сот шешімінің (үкiмiнiң) бар болуы;</w:t>
            </w:r>
          </w:p>
          <w:p>
            <w:pPr>
              <w:spacing w:after="20"/>
              <w:ind w:left="20"/>
              <w:jc w:val="both"/>
            </w:pPr>
            <w:r>
              <w:rPr>
                <w:rFonts w:ascii="Times New Roman"/>
                <w:b w:val="false"/>
                <w:i w:val="false"/>
                <w:color w:val="000000"/>
                <w:sz w:val="20"/>
              </w:rPr>
              <w:t>
6) сот орындаушысы ұсынымының негiзiнде соттың көрсетілетін қызметті алушыға борышкерге лицензияны беруге уақытша тыйым салуы;</w:t>
            </w:r>
          </w:p>
          <w:p>
            <w:pPr>
              <w:spacing w:after="20"/>
              <w:ind w:left="20"/>
              <w:jc w:val="both"/>
            </w:pPr>
            <w:r>
              <w:rPr>
                <w:rFonts w:ascii="Times New Roman"/>
                <w:b w:val="false"/>
                <w:i w:val="false"/>
                <w:color w:val="000000"/>
                <w:sz w:val="20"/>
              </w:rPr>
              <w:t>
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келесімнің болмауы.</w:t>
            </w:r>
          </w:p>
          <w:p>
            <w:pPr>
              <w:spacing w:after="20"/>
              <w:ind w:left="20"/>
              <w:jc w:val="both"/>
            </w:pPr>
            <w:r>
              <w:rPr>
                <w:rFonts w:ascii="Times New Roman"/>
                <w:b w:val="false"/>
                <w:i w:val="false"/>
                <w:color w:val="000000"/>
                <w:sz w:val="20"/>
              </w:rPr>
              <w:t>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ресімдемеу негіз болып табылады.</w:t>
            </w:r>
          </w:p>
          <w:p>
            <w:pPr>
              <w:spacing w:after="20"/>
              <w:ind w:left="20"/>
              <w:jc w:val="both"/>
            </w:pPr>
            <w:r>
              <w:rPr>
                <w:rFonts w:ascii="Times New Roman"/>
                <w:b w:val="false"/>
                <w:i w:val="false"/>
                <w:color w:val="000000"/>
                <w:sz w:val="20"/>
              </w:rPr>
              <w:t>
Заңды тұлға-лицензиат бөлініп шығу және бөліну нысандарында қайта ұйымдастырылған жағдайда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1) лицензияны және (немесе) лицензияға қосымшаны қайта ресімдеу үшін қажетті құжаттарды ұсынбауы немесе тиісінше ресімдемеуі;</w:t>
            </w:r>
          </w:p>
          <w:p>
            <w:pPr>
              <w:spacing w:after="20"/>
              <w:ind w:left="20"/>
              <w:jc w:val="both"/>
            </w:pPr>
            <w:r>
              <w:rPr>
                <w:rFonts w:ascii="Times New Roman"/>
                <w:b w:val="false"/>
                <w:i w:val="false"/>
                <w:color w:val="000000"/>
                <w:sz w:val="20"/>
              </w:rPr>
              <w:t>
2)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3) егер бұрын лицензия және (немесе) лицензияға қосымша заңды тұлғалар-лицензиаттардың бөліну нәтижесінде жаңадан пайда болған қатарынан басқа заңды тұлғаға қайта ресімделсе.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10-жол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ЭЦҚ-сы болған жағдайда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анықтама қызметінің байланыс телефоны 8 (7172) 55-59-61, мемлекеттік қызметтерді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xml:space="preserve">
      жүзеге асыруға лицензия және (немесе) лицензияға қосымша беруіңізді сұраймын </w:t>
      </w:r>
    </w:p>
    <w:p>
      <w:pPr>
        <w:spacing w:after="0"/>
        <w:ind w:left="0"/>
        <w:jc w:val="both"/>
      </w:pPr>
      <w:r>
        <w:rPr>
          <w:rFonts w:ascii="Times New Roman"/>
          <w:b w:val="false"/>
          <w:i w:val="false"/>
          <w:color w:val="000000"/>
          <w:sz w:val="28"/>
        </w:rPr>
        <w:t>
      Жеке тұлғаның тұрғылықты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(почталық индексі, облыс, қала, аудан, елді мекен, көше атауы,</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1-қосымшаның оныншы абзацы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___________ ________________________________________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 сәйкестендіру нөмірі, заңды тұлғаның бизнес сәйкестендіру</w:t>
      </w:r>
    </w:p>
    <w:p>
      <w:pPr>
        <w:spacing w:after="0"/>
        <w:ind w:left="0"/>
        <w:jc w:val="both"/>
      </w:pPr>
      <w:r>
        <w:rPr>
          <w:rFonts w:ascii="Times New Roman"/>
          <w:b w:val="false"/>
          <w:i w:val="false"/>
          <w:color w:val="000000"/>
          <w:sz w:val="28"/>
        </w:rPr>
        <w:t>
      нөмірі болмаған жағдайда, шетелдік заңды тұлға филиалының немесе</w:t>
      </w:r>
    </w:p>
    <w:p>
      <w:pPr>
        <w:spacing w:after="0"/>
        <w:ind w:left="0"/>
        <w:jc w:val="both"/>
      </w:pPr>
      <w:r>
        <w:rPr>
          <w:rFonts w:ascii="Times New Roman"/>
          <w:b w:val="false"/>
          <w:i w:val="false"/>
          <w:color w:val="000000"/>
          <w:sz w:val="28"/>
        </w:rPr>
        <w:t>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түрінің және (немесе) қызметтің кіші түрінің (лерінің) толық атауын көрсету)</w:t>
      </w:r>
    </w:p>
    <w:p>
      <w:pPr>
        <w:spacing w:after="0"/>
        <w:ind w:left="0"/>
        <w:jc w:val="both"/>
      </w:pPr>
      <w:r>
        <w:rPr>
          <w:rFonts w:ascii="Times New Roman"/>
          <w:b w:val="false"/>
          <w:i w:val="false"/>
          <w:color w:val="000000"/>
          <w:sz w:val="28"/>
        </w:rPr>
        <w:t>
      жүзеге асыруға лицензия және (немесе) лицензияға қосымша беруіңізді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(почталық индексі, ел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оныншы абзацы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Осымен мен ұсынатын (толтырылған) ақпараттың дұрыстығы үшін Қазақстан Республикасының заңнамасына сәйкес жауапты екенімді растаймын.</w:t>
      </w:r>
    </w:p>
    <w:p>
      <w:pPr>
        <w:spacing w:after="0"/>
        <w:ind w:left="0"/>
        <w:jc w:val="both"/>
      </w:pPr>
      <w:r>
        <w:rPr>
          <w:rFonts w:ascii="Times New Roman"/>
          <w:b w:val="false"/>
          <w:i w:val="false"/>
          <w:color w:val="000000"/>
          <w:sz w:val="28"/>
        </w:rPr>
        <w:t xml:space="preserve">
      Басшы _________________________ 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Жеке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(бар болса),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_____________________________________________________ жүзеге асыруға арналған</w:t>
      </w:r>
    </w:p>
    <w:p>
      <w:pPr>
        <w:spacing w:after="0"/>
        <w:ind w:left="0"/>
        <w:jc w:val="both"/>
      </w:pPr>
      <w:r>
        <w:rPr>
          <w:rFonts w:ascii="Times New Roman"/>
          <w:b w:val="false"/>
          <w:i w:val="false"/>
          <w:color w:val="000000"/>
          <w:sz w:val="28"/>
        </w:rPr>
        <w:t>
      20___жылғы ___ _________ берілген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w:t>
      </w:r>
    </w:p>
    <w:p>
      <w:pPr>
        <w:spacing w:after="0"/>
        <w:ind w:left="0"/>
        <w:jc w:val="both"/>
      </w:pPr>
      <w:r>
        <w:rPr>
          <w:rFonts w:ascii="Times New Roman"/>
          <w:b w:val="false"/>
          <w:i w:val="false"/>
          <w:color w:val="000000"/>
          <w:sz w:val="28"/>
        </w:rPr>
        <w:t>
      күні, лицензияны және (немесе) лицензияға қосымшаны (ларды) берген</w:t>
      </w:r>
    </w:p>
    <w:p>
      <w:pPr>
        <w:spacing w:after="0"/>
        <w:ind w:left="0"/>
        <w:jc w:val="both"/>
      </w:pPr>
      <w:r>
        <w:rPr>
          <w:rFonts w:ascii="Times New Roman"/>
          <w:b w:val="false"/>
          <w:i w:val="false"/>
          <w:color w:val="000000"/>
          <w:sz w:val="28"/>
        </w:rPr>
        <w:t>
      лицензиярдың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(керегінің астын сызу) </w:t>
      </w:r>
    </w:p>
    <w:p>
      <w:pPr>
        <w:spacing w:after="0"/>
        <w:ind w:left="0"/>
        <w:jc w:val="both"/>
      </w:pPr>
      <w:r>
        <w:rPr>
          <w:rFonts w:ascii="Times New Roman"/>
          <w:b w:val="false"/>
          <w:i w:val="false"/>
          <w:color w:val="000000"/>
          <w:sz w:val="28"/>
        </w:rPr>
        <w:t>
      мынадай негіз (дер)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жеке тұлға-лицензиаттың аты, әкесінің аты (бар болса), тегінің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дара кәсіпкер-лицензиаттың қайта тіркелуі, оның атауының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дара кәсіпкер-лицензиаттың қайта тіркелуі, оның заңды мекенжайының өзгеруі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________________________________________</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 ғимараттың нөмірі)</w:t>
      </w:r>
    </w:p>
    <w:p>
      <w:pPr>
        <w:spacing w:after="0"/>
        <w:ind w:left="0"/>
        <w:jc w:val="both"/>
      </w:pPr>
      <w:r>
        <w:rPr>
          <w:rFonts w:ascii="Times New Roman"/>
          <w:b w:val="false"/>
          <w:i w:val="false"/>
          <w:color w:val="000000"/>
          <w:sz w:val="28"/>
        </w:rPr>
        <w:t>
      Электрондық почтасы 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3-қосымшаның оныншы абзацы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Жеке тұлға </w:t>
      </w:r>
    </w:p>
    <w:p>
      <w:pPr>
        <w:spacing w:after="0"/>
        <w:ind w:left="0"/>
        <w:jc w:val="both"/>
      </w:pPr>
      <w:r>
        <w:rPr>
          <w:rFonts w:ascii="Times New Roman"/>
          <w:b w:val="false"/>
          <w:i w:val="false"/>
          <w:color w:val="000000"/>
          <w:sz w:val="28"/>
        </w:rPr>
        <w:t xml:space="preserve">
      _____________________________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 xml:space="preserve">(формуляциялау), пестицидтерді </w:t>
            </w:r>
            <w:r>
              <w:br/>
            </w:r>
            <w:r>
              <w:rPr>
                <w:rFonts w:ascii="Times New Roman"/>
                <w:b w:val="false"/>
                <w:i w:val="false"/>
                <w:color w:val="000000"/>
                <w:sz w:val="20"/>
              </w:rPr>
              <w:t xml:space="preserve">өткізу, пестицидтерді </w:t>
            </w:r>
            <w:r>
              <w:br/>
            </w:r>
            <w:r>
              <w:rPr>
                <w:rFonts w:ascii="Times New Roman"/>
                <w:b w:val="false"/>
                <w:i w:val="false"/>
                <w:color w:val="000000"/>
                <w:sz w:val="20"/>
              </w:rPr>
              <w:t>аэрозольдік және</w:t>
            </w:r>
            <w:r>
              <w:br/>
            </w:r>
            <w:r>
              <w:rPr>
                <w:rFonts w:ascii="Times New Roman"/>
                <w:b w:val="false"/>
                <w:i w:val="false"/>
                <w:color w:val="000000"/>
                <w:sz w:val="20"/>
              </w:rPr>
              <w:t xml:space="preserve">фумигациялық тәсілдермен </w:t>
            </w:r>
            <w:r>
              <w:br/>
            </w:r>
            <w:r>
              <w:rPr>
                <w:rFonts w:ascii="Times New Roman"/>
                <w:b w:val="false"/>
                <w:i w:val="false"/>
                <w:color w:val="000000"/>
                <w:sz w:val="20"/>
              </w:rPr>
              <w:t xml:space="preserve">қолдануға байланысты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орналасқан жері, бизнес сәйкестендіру нөмірі, заңды тұлғаның бизнес</w:t>
      </w:r>
    </w:p>
    <w:p>
      <w:pPr>
        <w:spacing w:after="0"/>
        <w:ind w:left="0"/>
        <w:jc w:val="both"/>
      </w:pPr>
      <w:r>
        <w:rPr>
          <w:rFonts w:ascii="Times New Roman"/>
          <w:b w:val="false"/>
          <w:i w:val="false"/>
          <w:color w:val="000000"/>
          <w:sz w:val="28"/>
        </w:rPr>
        <w:t>
      сәйкестендіру нөмірі болмаған жағдайда, шетелдік заңды тұлға филиалының</w:t>
      </w:r>
    </w:p>
    <w:p>
      <w:pPr>
        <w:spacing w:after="0"/>
        <w:ind w:left="0"/>
        <w:jc w:val="both"/>
      </w:pPr>
      <w:r>
        <w:rPr>
          <w:rFonts w:ascii="Times New Roman"/>
          <w:b w:val="false"/>
          <w:i w:val="false"/>
          <w:color w:val="000000"/>
          <w:sz w:val="28"/>
        </w:rPr>
        <w:t>
      немесе өкілдігінің бизнес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 түрiнің және (немесе) қызметтің кiшi түрiнің (лерінің) толық атауы)</w:t>
      </w:r>
    </w:p>
    <w:p>
      <w:pPr>
        <w:spacing w:after="0"/>
        <w:ind w:left="0"/>
        <w:jc w:val="both"/>
      </w:pPr>
      <w:r>
        <w:rPr>
          <w:rFonts w:ascii="Times New Roman"/>
          <w:b w:val="false"/>
          <w:i w:val="false"/>
          <w:color w:val="000000"/>
          <w:sz w:val="28"/>
        </w:rPr>
        <w:t>
      ____________________________________________________ жүзеге асыруға арналған</w:t>
      </w:r>
    </w:p>
    <w:p>
      <w:pPr>
        <w:spacing w:after="0"/>
        <w:ind w:left="0"/>
        <w:jc w:val="both"/>
      </w:pPr>
      <w:r>
        <w:rPr>
          <w:rFonts w:ascii="Times New Roman"/>
          <w:b w:val="false"/>
          <w:i w:val="false"/>
          <w:color w:val="000000"/>
          <w:sz w:val="28"/>
        </w:rPr>
        <w:t>
      20___ жылғы "___" _________ берілген №__________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(лицензияның және (немесе) лицензияға қосымшалардың нөмірі(лері), берілген күні,</w:t>
      </w:r>
    </w:p>
    <w:p>
      <w:pPr>
        <w:spacing w:after="0"/>
        <w:ind w:left="0"/>
        <w:jc w:val="both"/>
      </w:pPr>
      <w:r>
        <w:rPr>
          <w:rFonts w:ascii="Times New Roman"/>
          <w:b w:val="false"/>
          <w:i w:val="false"/>
          <w:color w:val="000000"/>
          <w:sz w:val="28"/>
        </w:rPr>
        <w:t>
      лицензияны және (немесе) лицензияға қосымшаны(ларды) берген лицензиярдың</w:t>
      </w:r>
    </w:p>
    <w:p>
      <w:pPr>
        <w:spacing w:after="0"/>
        <w:ind w:left="0"/>
        <w:jc w:val="both"/>
      </w:pPr>
      <w:r>
        <w:rPr>
          <w:rFonts w:ascii="Times New Roman"/>
          <w:b w:val="false"/>
          <w:i w:val="false"/>
          <w:color w:val="000000"/>
          <w:sz w:val="28"/>
        </w:rPr>
        <w:t>
      атауы) лицензияны және (немесе) лицензияға қосымшаны(ларды) (керегінің астын</w:t>
      </w:r>
    </w:p>
    <w:p>
      <w:pPr>
        <w:spacing w:after="0"/>
        <w:ind w:left="0"/>
        <w:jc w:val="both"/>
      </w:pPr>
      <w:r>
        <w:rPr>
          <w:rFonts w:ascii="Times New Roman"/>
          <w:b w:val="false"/>
          <w:i w:val="false"/>
          <w:color w:val="000000"/>
          <w:sz w:val="28"/>
        </w:rPr>
        <w:t>
      сызу) мынадай негіз (дер) бойынша (тиісті ұяшықта Х көрсетіңіз) қайта ресімдеуді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"Рұқсаттар және хабарламалар туралы" Қазақстан Республикасы Заңының (бұдан әрі – Заң) 34-бабында айқындалған тәртіпке сәйкес заңды тұлға-лицензиатты (тиісті ұяшықта Х</w:t>
      </w:r>
    </w:p>
    <w:p>
      <w:pPr>
        <w:spacing w:after="0"/>
        <w:ind w:left="0"/>
        <w:jc w:val="both"/>
      </w:pPr>
      <w:r>
        <w:rPr>
          <w:rFonts w:ascii="Times New Roman"/>
          <w:b w:val="false"/>
          <w:i w:val="false"/>
          <w:color w:val="000000"/>
          <w:sz w:val="28"/>
        </w:rPr>
        <w:t>
      көрсетіңіз):</w:t>
      </w:r>
    </w:p>
    <w:p>
      <w:pPr>
        <w:spacing w:after="0"/>
        <w:ind w:left="0"/>
        <w:jc w:val="both"/>
      </w:pPr>
      <w:r>
        <w:rPr>
          <w:rFonts w:ascii="Times New Roman"/>
          <w:b w:val="false"/>
          <w:i w:val="false"/>
          <w:color w:val="000000"/>
          <w:sz w:val="28"/>
        </w:rPr>
        <w:t xml:space="preserve">
      бірігу _______________ </w:t>
      </w:r>
    </w:p>
    <w:p>
      <w:pPr>
        <w:spacing w:after="0"/>
        <w:ind w:left="0"/>
        <w:jc w:val="both"/>
      </w:pPr>
      <w:r>
        <w:rPr>
          <w:rFonts w:ascii="Times New Roman"/>
          <w:b w:val="false"/>
          <w:i w:val="false"/>
          <w:color w:val="000000"/>
          <w:sz w:val="28"/>
        </w:rPr>
        <w:t xml:space="preserve">
      қайта құру ___________ </w:t>
      </w:r>
    </w:p>
    <w:p>
      <w:pPr>
        <w:spacing w:after="0"/>
        <w:ind w:left="0"/>
        <w:jc w:val="both"/>
      </w:pPr>
      <w:r>
        <w:rPr>
          <w:rFonts w:ascii="Times New Roman"/>
          <w:b w:val="false"/>
          <w:i w:val="false"/>
          <w:color w:val="000000"/>
          <w:sz w:val="28"/>
        </w:rPr>
        <w:t xml:space="preserve">
      қосылу ______________ </w:t>
      </w:r>
    </w:p>
    <w:p>
      <w:pPr>
        <w:spacing w:after="0"/>
        <w:ind w:left="0"/>
        <w:jc w:val="both"/>
      </w:pPr>
      <w:r>
        <w:rPr>
          <w:rFonts w:ascii="Times New Roman"/>
          <w:b w:val="false"/>
          <w:i w:val="false"/>
          <w:color w:val="000000"/>
          <w:sz w:val="28"/>
        </w:rPr>
        <w:t xml:space="preserve">
      бөліп шығару ________ </w:t>
      </w:r>
    </w:p>
    <w:p>
      <w:pPr>
        <w:spacing w:after="0"/>
        <w:ind w:left="0"/>
        <w:jc w:val="both"/>
      </w:pPr>
      <w:r>
        <w:rPr>
          <w:rFonts w:ascii="Times New Roman"/>
          <w:b w:val="false"/>
          <w:i w:val="false"/>
          <w:color w:val="000000"/>
          <w:sz w:val="28"/>
        </w:rPr>
        <w:t>
      бөліну _____________ жолымен қайта ұйымдастыру</w:t>
      </w:r>
    </w:p>
    <w:p>
      <w:pPr>
        <w:spacing w:after="0"/>
        <w:ind w:left="0"/>
        <w:jc w:val="both"/>
      </w:pPr>
      <w:r>
        <w:rPr>
          <w:rFonts w:ascii="Times New Roman"/>
          <w:b w:val="false"/>
          <w:i w:val="false"/>
          <w:color w:val="000000"/>
          <w:sz w:val="28"/>
        </w:rPr>
        <w:t>
      2) заңды тұлға-лицензиат атауының өзгеруі 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w:t>
      </w:r>
    </w:p>
    <w:p>
      <w:pPr>
        <w:spacing w:after="0"/>
        <w:ind w:left="0"/>
        <w:jc w:val="both"/>
      </w:pPr>
      <w:r>
        <w:rPr>
          <w:rFonts w:ascii="Times New Roman"/>
          <w:b w:val="false"/>
          <w:i w:val="false"/>
          <w:color w:val="000000"/>
          <w:sz w:val="28"/>
        </w:rPr>
        <w:t>
      4) қызмет түрі атауының өзгеруі ___________________________________________</w:t>
      </w:r>
    </w:p>
    <w:p>
      <w:pPr>
        <w:spacing w:after="0"/>
        <w:ind w:left="0"/>
        <w:jc w:val="both"/>
      </w:pPr>
      <w:r>
        <w:rPr>
          <w:rFonts w:ascii="Times New Roman"/>
          <w:b w:val="false"/>
          <w:i w:val="false"/>
          <w:color w:val="000000"/>
          <w:sz w:val="28"/>
        </w:rPr>
        <w:t>
      5) қызметтің кіші түрі атауының өзгеруі _____________________________________</w:t>
      </w:r>
    </w:p>
    <w:p>
      <w:pPr>
        <w:spacing w:after="0"/>
        <w:ind w:left="0"/>
        <w:jc w:val="both"/>
      </w:pPr>
      <w:r>
        <w:rPr>
          <w:rFonts w:ascii="Times New Roman"/>
          <w:b w:val="false"/>
          <w:i w:val="false"/>
          <w:color w:val="000000"/>
          <w:sz w:val="28"/>
        </w:rPr>
        <w:t>
      Заңды тұлғаның мекенжайы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(ел –шетелдік заңды тұлға үшін, почталық индексі, облыс, қала, аудан, елді мекен, көше</w:t>
      </w:r>
    </w:p>
    <w:p>
      <w:pPr>
        <w:spacing w:after="0"/>
        <w:ind w:left="0"/>
        <w:jc w:val="both"/>
      </w:pPr>
      <w:r>
        <w:rPr>
          <w:rFonts w:ascii="Times New Roman"/>
          <w:b w:val="false"/>
          <w:i w:val="false"/>
          <w:color w:val="000000"/>
          <w:sz w:val="28"/>
        </w:rPr>
        <w:t>
      атауы, үйдің/ ғимараттың (стационарлық үй-жайдың) нөмірі)</w:t>
      </w:r>
    </w:p>
    <w:p>
      <w:pPr>
        <w:spacing w:after="0"/>
        <w:ind w:left="0"/>
        <w:jc w:val="both"/>
      </w:pPr>
      <w:r>
        <w:rPr>
          <w:rFonts w:ascii="Times New Roman"/>
          <w:b w:val="false"/>
          <w:i w:val="false"/>
          <w:color w:val="000000"/>
          <w:sz w:val="28"/>
        </w:rPr>
        <w:t>
      Электрондық почтасы 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w:t>
      </w:r>
    </w:p>
    <w:p>
      <w:pPr>
        <w:spacing w:after="0"/>
        <w:ind w:left="0"/>
        <w:jc w:val="both"/>
      </w:pPr>
      <w:r>
        <w:rPr>
          <w:rFonts w:ascii="Times New Roman"/>
          <w:b w:val="false"/>
          <w:i w:val="false"/>
          <w:color w:val="000000"/>
          <w:sz w:val="28"/>
        </w:rPr>
        <w:t>
      Факсы 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іс-қимылдарды (операцияларды) жүзеге асыратын объектінің мекенжайы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(почталық индексі, облыс, қала, аудан, елді мекен, көше атауы, үйдің/ғимараттың</w:t>
      </w:r>
    </w:p>
    <w:p>
      <w:pPr>
        <w:spacing w:after="0"/>
        <w:ind w:left="0"/>
        <w:jc w:val="both"/>
      </w:pPr>
      <w:r>
        <w:rPr>
          <w:rFonts w:ascii="Times New Roman"/>
          <w:b w:val="false"/>
          <w:i w:val="false"/>
          <w:color w:val="000000"/>
          <w:sz w:val="28"/>
        </w:rPr>
        <w:t>
      (стационарлық үй-жайдың) нөмірі)</w:t>
      </w:r>
    </w:p>
    <w:p>
      <w:pPr>
        <w:spacing w:after="0"/>
        <w:ind w:left="0"/>
        <w:jc w:val="both"/>
      </w:pPr>
      <w:r>
        <w:rPr>
          <w:rFonts w:ascii="Times New Roman"/>
          <w:b w:val="false"/>
          <w:i w:val="false"/>
          <w:color w:val="000000"/>
          <w:sz w:val="28"/>
        </w:rPr>
        <w:t>
       ______ парақ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4-қосымшаның оныншы абзацы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 деректері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салмағандығы;</w:t>
      </w:r>
    </w:p>
    <w:p>
      <w:pPr>
        <w:spacing w:after="0"/>
        <w:ind w:left="0"/>
        <w:jc w:val="both"/>
      </w:pPr>
      <w:r>
        <w:rPr>
          <w:rFonts w:ascii="Times New Roman"/>
          <w:b w:val="false"/>
          <w:i w:val="false"/>
          <w:color w:val="000000"/>
          <w:sz w:val="28"/>
        </w:rPr>
        <w:t>
      барлық қоса беріліп отырған құжаттардың шындыққа сәйкес келетіндігі және жарамды болып табылатындығы;</w:t>
      </w:r>
    </w:p>
    <w:p>
      <w:pPr>
        <w:spacing w:after="0"/>
        <w:ind w:left="0"/>
        <w:jc w:val="both"/>
      </w:pPr>
      <w:r>
        <w:rPr>
          <w:rFonts w:ascii="Times New Roman"/>
          <w:b w:val="false"/>
          <w:i w:val="false"/>
          <w:color w:val="000000"/>
          <w:sz w:val="28"/>
        </w:rPr>
        <w:t>
      көрсетілетін қызметті алушының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 беретіндігі расталады.</w:t>
      </w:r>
    </w:p>
    <w:p>
      <w:pPr>
        <w:spacing w:after="0"/>
        <w:ind w:left="0"/>
        <w:jc w:val="both"/>
      </w:pPr>
      <w:r>
        <w:rPr>
          <w:rFonts w:ascii="Times New Roman"/>
          <w:b w:val="false"/>
          <w:i w:val="false"/>
          <w:color w:val="000000"/>
          <w:sz w:val="28"/>
        </w:rPr>
        <w:t xml:space="preserve">
      Басшы ____________________________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әкесінің аты (бар болса), тегі)</w:t>
      </w:r>
    </w:p>
    <w:p>
      <w:pPr>
        <w:spacing w:after="0"/>
        <w:ind w:left="0"/>
        <w:jc w:val="both"/>
      </w:pPr>
      <w:r>
        <w:rPr>
          <w:rFonts w:ascii="Times New Roman"/>
          <w:b w:val="false"/>
          <w:i w:val="false"/>
          <w:color w:val="000000"/>
          <w:sz w:val="28"/>
        </w:rPr>
        <w:t>
      Толтырылған күні: 20__ жылғы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1"/>
    <w:p>
      <w:pPr>
        <w:spacing w:after="0"/>
        <w:ind w:left="0"/>
        <w:jc w:val="left"/>
      </w:pPr>
      <w:r>
        <w:rPr>
          <w:rFonts w:ascii="Times New Roman"/>
          <w:b/>
          <w:i w:val="false"/>
          <w:color w:val="000000"/>
        </w:rPr>
        <w:t xml:space="preserve">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w:t>
      </w:r>
    </w:p>
    <w:bookmarkEnd w:id="3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___________ №_____________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 түрінің атауы</w:t>
      </w:r>
    </w:p>
    <w:p>
      <w:pPr>
        <w:spacing w:after="0"/>
        <w:ind w:left="0"/>
        <w:jc w:val="both"/>
      </w:pPr>
      <w:r>
        <w:rPr>
          <w:rFonts w:ascii="Times New Roman"/>
          <w:b w:val="false"/>
          <w:i w:val="false"/>
          <w:color w:val="000000"/>
          <w:sz w:val="28"/>
        </w:rPr>
        <w:t>___________________________________________________________ айналысуға</w:t>
      </w:r>
    </w:p>
    <w:p>
      <w:pPr>
        <w:spacing w:after="0"/>
        <w:ind w:left="0"/>
        <w:jc w:val="both"/>
      </w:pPr>
      <w:r>
        <w:rPr>
          <w:rFonts w:ascii="Times New Roman"/>
          <w:b w:val="false"/>
          <w:i w:val="false"/>
          <w:color w:val="000000"/>
          <w:sz w:val="28"/>
        </w:rPr>
        <w:t>_______________________________________________________________ берілді</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 xml:space="preserve">        тұлғаның толық аты,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Ескертпе:________________________________________________________  </w:t>
      </w:r>
    </w:p>
    <w:p>
      <w:pPr>
        <w:spacing w:after="0"/>
        <w:ind w:left="0"/>
        <w:jc w:val="both"/>
      </w:pPr>
      <w:r>
        <w:rPr>
          <w:rFonts w:ascii="Times New Roman"/>
          <w:b w:val="false"/>
          <w:i w:val="false"/>
          <w:color w:val="000000"/>
          <w:sz w:val="28"/>
        </w:rPr>
        <w:t xml:space="preserve">                       (иеліктен шығарылатындығы, рұқсаттың класы)  </w:t>
      </w:r>
    </w:p>
    <w:p>
      <w:pPr>
        <w:spacing w:after="0"/>
        <w:ind w:left="0"/>
        <w:jc w:val="both"/>
      </w:pPr>
      <w:r>
        <w:rPr>
          <w:rFonts w:ascii="Times New Roman"/>
          <w:b w:val="false"/>
          <w:i w:val="false"/>
          <w:color w:val="000000"/>
          <w:sz w:val="28"/>
        </w:rPr>
        <w:t xml:space="preserve">Лицензиар 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Басшы (уәкiлеттi тұлға) ____________________________________________  </w:t>
      </w:r>
    </w:p>
    <w:p>
      <w:pPr>
        <w:spacing w:after="0"/>
        <w:ind w:left="0"/>
        <w:jc w:val="both"/>
      </w:pPr>
      <w:r>
        <w:rPr>
          <w:rFonts w:ascii="Times New Roman"/>
          <w:b w:val="false"/>
          <w:i w:val="false"/>
          <w:color w:val="000000"/>
          <w:sz w:val="28"/>
        </w:rPr>
        <w:t xml:space="preserve">                                               (аты, әкесiнiң аты (болған болса), тегi) </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 xml:space="preserve">Алғашқы берілген күні: _______ жылғы "____" ____________  </w:t>
      </w:r>
    </w:p>
    <w:p>
      <w:pPr>
        <w:spacing w:after="0"/>
        <w:ind w:left="0"/>
        <w:jc w:val="both"/>
      </w:pPr>
      <w:r>
        <w:rPr>
          <w:rFonts w:ascii="Times New Roman"/>
          <w:b w:val="false"/>
          <w:i w:val="false"/>
          <w:color w:val="000000"/>
          <w:sz w:val="28"/>
        </w:rPr>
        <w:t>Лицензияның қолданылу мерзімі: _______ жылғы "____" ____________</w:t>
      </w:r>
    </w:p>
    <w:p>
      <w:pPr>
        <w:spacing w:after="0"/>
        <w:ind w:left="0"/>
        <w:jc w:val="both"/>
      </w:pPr>
      <w:r>
        <w:rPr>
          <w:rFonts w:ascii="Times New Roman"/>
          <w:b w:val="false"/>
          <w:i w:val="false"/>
          <w:color w:val="000000"/>
          <w:sz w:val="28"/>
        </w:rPr>
        <w:t>Берілген орны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2"/>
    <w:p>
      <w:pPr>
        <w:spacing w:after="0"/>
        <w:ind w:left="0"/>
        <w:jc w:val="left"/>
      </w:pPr>
      <w:r>
        <w:rPr>
          <w:rFonts w:ascii="Times New Roman"/>
          <w:b/>
          <w:i w:val="false"/>
          <w:color w:val="000000"/>
        </w:rPr>
        <w:t xml:space="preserve"> Пестицидтерді өндіруге (формуляциялауға), пестицидтерді өткізуге, пестицидтерді аэрозольдік және фумигациялық тәсілдермен қолдануға арналған қызметті жүзеге асыруға лицензияға қосымша</w:t>
      </w:r>
    </w:p>
    <w:bookmarkEnd w:id="3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04.05.2022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("Рұқсаттар және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лицензияланатын қызметтің кіші түрінің атауы)</w:t>
      </w:r>
    </w:p>
    <w:p>
      <w:pPr>
        <w:spacing w:after="0"/>
        <w:ind w:left="0"/>
        <w:jc w:val="both"/>
      </w:pPr>
      <w:r>
        <w:rPr>
          <w:rFonts w:ascii="Times New Roman"/>
          <w:b w:val="false"/>
          <w:i w:val="false"/>
          <w:color w:val="000000"/>
          <w:sz w:val="28"/>
        </w:rPr>
        <w:t>Лицензиат ___________________________________________________</w:t>
      </w:r>
    </w:p>
    <w:p>
      <w:pPr>
        <w:spacing w:after="0"/>
        <w:ind w:left="0"/>
        <w:jc w:val="both"/>
      </w:pPr>
      <w:r>
        <w:rPr>
          <w:rFonts w:ascii="Times New Roman"/>
          <w:b w:val="false"/>
          <w:i w:val="false"/>
          <w:color w:val="000000"/>
          <w:sz w:val="28"/>
        </w:rPr>
        <w:t>(заңды тұлғаның (оның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шетелдік заңды тұлға филиалының немесе өкілдігінің бизнес-сәйкестендіру нөмірі/жеке</w:t>
      </w:r>
    </w:p>
    <w:p>
      <w:pPr>
        <w:spacing w:after="0"/>
        <w:ind w:left="0"/>
        <w:jc w:val="both"/>
      </w:pPr>
      <w:r>
        <w:rPr>
          <w:rFonts w:ascii="Times New Roman"/>
          <w:b w:val="false"/>
          <w:i w:val="false"/>
          <w:color w:val="000000"/>
          <w:sz w:val="28"/>
        </w:rPr>
        <w:t>тұлғаның толық аты, әкесінің аты (бар болса), тегі, жеке сәйкестендіру нөмірі)</w:t>
      </w:r>
    </w:p>
    <w:p>
      <w:pPr>
        <w:spacing w:after="0"/>
        <w:ind w:left="0"/>
        <w:jc w:val="both"/>
      </w:pPr>
    </w:p>
    <w:p>
      <w:pPr>
        <w:spacing w:after="0"/>
        <w:ind w:left="0"/>
        <w:jc w:val="both"/>
      </w:pPr>
      <w:r>
        <w:rPr>
          <w:rFonts w:ascii="Times New Roman"/>
          <w:b w:val="false"/>
          <w:i w:val="false"/>
          <w:color w:val="000000"/>
          <w:sz w:val="28"/>
        </w:rPr>
        <w:t xml:space="preserve">
      Өндiрiстік база және/немесе объект_______________________________ </w:t>
      </w:r>
    </w:p>
    <w:p>
      <w:pPr>
        <w:spacing w:after="0"/>
        <w:ind w:left="0"/>
        <w:jc w:val="both"/>
      </w:pPr>
      <w:r>
        <w:rPr>
          <w:rFonts w:ascii="Times New Roman"/>
          <w:b w:val="false"/>
          <w:i w:val="false"/>
          <w:color w:val="000000"/>
          <w:sz w:val="28"/>
        </w:rPr>
        <w:t xml:space="preserve">                                                                            (орналасқан жерi)  </w:t>
      </w:r>
    </w:p>
    <w:p>
      <w:pPr>
        <w:spacing w:after="0"/>
        <w:ind w:left="0"/>
        <w:jc w:val="both"/>
      </w:pPr>
      <w:r>
        <w:rPr>
          <w:rFonts w:ascii="Times New Roman"/>
          <w:b w:val="false"/>
          <w:i w:val="false"/>
          <w:color w:val="000000"/>
          <w:sz w:val="28"/>
        </w:rPr>
        <w:t xml:space="preserve">Лицензиар ___________________________________________________  </w:t>
      </w:r>
    </w:p>
    <w:p>
      <w:pPr>
        <w:spacing w:after="0"/>
        <w:ind w:left="0"/>
        <w:jc w:val="both"/>
      </w:pPr>
      <w:r>
        <w:rPr>
          <w:rFonts w:ascii="Times New Roman"/>
          <w:b w:val="false"/>
          <w:i w:val="false"/>
          <w:color w:val="000000"/>
          <w:sz w:val="28"/>
        </w:rPr>
        <w:t xml:space="preserve">                    (лицензияға қосымшаны берген органның толық атауы)  </w:t>
      </w:r>
    </w:p>
    <w:p>
      <w:pPr>
        <w:spacing w:after="0"/>
        <w:ind w:left="0"/>
        <w:jc w:val="both"/>
      </w:pPr>
      <w:r>
        <w:rPr>
          <w:rFonts w:ascii="Times New Roman"/>
          <w:b w:val="false"/>
          <w:i w:val="false"/>
          <w:color w:val="000000"/>
          <w:sz w:val="28"/>
        </w:rPr>
        <w:t xml:space="preserve">Басшы (уәкiлеттi тұлға)_________________________________________  </w:t>
      </w:r>
    </w:p>
    <w:p>
      <w:pPr>
        <w:spacing w:after="0"/>
        <w:ind w:left="0"/>
        <w:jc w:val="both"/>
      </w:pPr>
      <w:r>
        <w:rPr>
          <w:rFonts w:ascii="Times New Roman"/>
          <w:b w:val="false"/>
          <w:i w:val="false"/>
          <w:color w:val="000000"/>
          <w:sz w:val="28"/>
        </w:rPr>
        <w:t xml:space="preserve">                                                (аты, әкесiнiң аты (бар болса), тегi</w:t>
      </w:r>
    </w:p>
    <w:p>
      <w:pPr>
        <w:spacing w:after="0"/>
        <w:ind w:left="0"/>
        <w:jc w:val="both"/>
      </w:pPr>
      <w:r>
        <w:rPr>
          <w:rFonts w:ascii="Times New Roman"/>
          <w:b w:val="false"/>
          <w:i w:val="false"/>
          <w:color w:val="000000"/>
          <w:sz w:val="28"/>
        </w:rPr>
        <w:t xml:space="preserve">Электрондық цифрлық қолтаңба ______________ </w:t>
      </w:r>
    </w:p>
    <w:p>
      <w:pPr>
        <w:spacing w:after="0"/>
        <w:ind w:left="0"/>
        <w:jc w:val="both"/>
      </w:pPr>
      <w:r>
        <w:rPr>
          <w:rFonts w:ascii="Times New Roman"/>
          <w:b w:val="false"/>
          <w:i w:val="false"/>
          <w:color w:val="000000"/>
          <w:sz w:val="28"/>
        </w:rPr>
        <w:t>Қосымшаның нөмірі ________________</w:t>
      </w:r>
    </w:p>
    <w:p>
      <w:pPr>
        <w:spacing w:after="0"/>
        <w:ind w:left="0"/>
        <w:jc w:val="both"/>
      </w:pPr>
      <w:r>
        <w:rPr>
          <w:rFonts w:ascii="Times New Roman"/>
          <w:b w:val="false"/>
          <w:i w:val="false"/>
          <w:color w:val="000000"/>
          <w:sz w:val="28"/>
        </w:rPr>
        <w:t xml:space="preserve">Қолданылу мерзiмi_____ жылғы "____" _______________ </w:t>
      </w:r>
    </w:p>
    <w:p>
      <w:pPr>
        <w:spacing w:after="0"/>
        <w:ind w:left="0"/>
        <w:jc w:val="both"/>
      </w:pPr>
      <w:r>
        <w:rPr>
          <w:rFonts w:ascii="Times New Roman"/>
          <w:b w:val="false"/>
          <w:i w:val="false"/>
          <w:color w:val="000000"/>
          <w:sz w:val="28"/>
        </w:rPr>
        <w:t xml:space="preserve">Қосымшаның берілген күні 20 ____ жылғы "____" ________________ </w:t>
      </w:r>
    </w:p>
    <w:p>
      <w:pPr>
        <w:spacing w:after="0"/>
        <w:ind w:left="0"/>
        <w:jc w:val="both"/>
      </w:pPr>
      <w:r>
        <w:rPr>
          <w:rFonts w:ascii="Times New Roman"/>
          <w:b w:val="false"/>
          <w:i w:val="false"/>
          <w:color w:val="000000"/>
          <w:sz w:val="28"/>
        </w:rPr>
        <w:t>Берілген орны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өндіру</w:t>
            </w:r>
            <w:r>
              <w:br/>
            </w:r>
            <w:r>
              <w:rPr>
                <w:rFonts w:ascii="Times New Roman"/>
                <w:b w:val="false"/>
                <w:i w:val="false"/>
                <w:color w:val="000000"/>
                <w:sz w:val="20"/>
              </w:rPr>
              <w:t>(формуляциялау), пестицидтерді</w:t>
            </w:r>
            <w:r>
              <w:br/>
            </w:r>
            <w:r>
              <w:rPr>
                <w:rFonts w:ascii="Times New Roman"/>
                <w:b w:val="false"/>
                <w:i w:val="false"/>
                <w:color w:val="000000"/>
                <w:sz w:val="20"/>
              </w:rPr>
              <w:t>өткізу, пестицидтерді</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тәсілдермен қолдануға</w:t>
            </w:r>
            <w:r>
              <w:br/>
            </w:r>
            <w:r>
              <w:rPr>
                <w:rFonts w:ascii="Times New Roman"/>
                <w:b w:val="false"/>
                <w:i w:val="false"/>
                <w:color w:val="000000"/>
                <w:sz w:val="20"/>
              </w:rPr>
              <w:t>байланысты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r>
    </w:tbl>
    <w:bookmarkStart w:name="z50" w:id="33"/>
    <w:p>
      <w:pPr>
        <w:spacing w:after="0"/>
        <w:ind w:left="0"/>
        <w:jc w:val="left"/>
      </w:pPr>
      <w:r>
        <w:rPr>
          <w:rFonts w:ascii="Times New Roman"/>
          <w:b/>
          <w:i w:val="false"/>
          <w:color w:val="000000"/>
        </w:rPr>
        <w:t xml:space="preserve"> Мемлекеттік қызмет көрсетуден уәжді бас тарту</w:t>
      </w:r>
    </w:p>
    <w:bookmarkEnd w:id="33"/>
    <w:p>
      <w:pPr>
        <w:spacing w:after="0"/>
        <w:ind w:left="0"/>
        <w:jc w:val="both"/>
      </w:pPr>
      <w:r>
        <w:rPr>
          <w:rFonts w:ascii="Times New Roman"/>
          <w:b w:val="false"/>
          <w:i w:val="false"/>
          <w:color w:val="000000"/>
          <w:sz w:val="28"/>
        </w:rPr>
        <w:t>
      Берілген күні: [Берілген күні]</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Тіркеу орны:</w:t>
      </w:r>
    </w:p>
    <w:p>
      <w:pPr>
        <w:spacing w:after="0"/>
        <w:ind w:left="0"/>
        <w:jc w:val="both"/>
      </w:pPr>
      <w:r>
        <w:rPr>
          <w:rFonts w:ascii="Times New Roman"/>
          <w:b w:val="false"/>
          <w:i w:val="false"/>
          <w:color w:val="000000"/>
          <w:sz w:val="28"/>
        </w:rPr>
        <w:t>
      Облыс: [Облыс]</w:t>
      </w:r>
    </w:p>
    <w:p>
      <w:pPr>
        <w:spacing w:after="0"/>
        <w:ind w:left="0"/>
        <w:jc w:val="both"/>
      </w:pPr>
      <w:r>
        <w:rPr>
          <w:rFonts w:ascii="Times New Roman"/>
          <w:b w:val="false"/>
          <w:i w:val="false"/>
          <w:color w:val="000000"/>
          <w:sz w:val="28"/>
        </w:rPr>
        <w:t>
      Аудан: [Аудан]</w:t>
      </w:r>
    </w:p>
    <w:p>
      <w:pPr>
        <w:spacing w:after="0"/>
        <w:ind w:left="0"/>
        <w:jc w:val="both"/>
      </w:pPr>
      <w:r>
        <w:rPr>
          <w:rFonts w:ascii="Times New Roman"/>
          <w:b w:val="false"/>
          <w:i w:val="false"/>
          <w:color w:val="000000"/>
          <w:sz w:val="28"/>
        </w:rPr>
        <w:t>
      Қала\ елді мекен: [Қала\ елді мекен]</w:t>
      </w:r>
    </w:p>
    <w:p>
      <w:pPr>
        <w:spacing w:after="0"/>
        <w:ind w:left="0"/>
        <w:jc w:val="both"/>
      </w:pPr>
      <w:r>
        <w:rPr>
          <w:rFonts w:ascii="Times New Roman"/>
          <w:b w:val="false"/>
          <w:i w:val="false"/>
          <w:color w:val="000000"/>
          <w:sz w:val="28"/>
        </w:rPr>
        <w:t>
      [жеке сәйкестендіру нөмірі/бизнес сәйкестендіру нөмірі] [ЖСН/БСН]</w:t>
      </w:r>
    </w:p>
    <w:p>
      <w:pPr>
        <w:spacing w:after="0"/>
        <w:ind w:left="0"/>
        <w:jc w:val="both"/>
      </w:pPr>
      <w:r>
        <w:rPr>
          <w:rFonts w:ascii="Times New Roman"/>
          <w:b w:val="false"/>
          <w:i w:val="false"/>
          <w:color w:val="000000"/>
          <w:sz w:val="28"/>
        </w:rPr>
        <w:t>
      Тіркеу күні [күні]</w:t>
      </w:r>
    </w:p>
    <w:p>
      <w:pPr>
        <w:spacing w:after="0"/>
        <w:ind w:left="0"/>
        <w:jc w:val="both"/>
      </w:pPr>
      <w:r>
        <w:rPr>
          <w:rFonts w:ascii="Times New Roman"/>
          <w:b w:val="false"/>
          <w:i w:val="false"/>
          <w:color w:val="000000"/>
          <w:sz w:val="28"/>
        </w:rPr>
        <w:t>
      Бас тарту себебі: [Бас тарту себебі]</w:t>
      </w:r>
    </w:p>
    <w:p>
      <w:pPr>
        <w:spacing w:after="0"/>
        <w:ind w:left="0"/>
        <w:jc w:val="both"/>
      </w:pPr>
      <w:r>
        <w:rPr>
          <w:rFonts w:ascii="Times New Roman"/>
          <w:b w:val="false"/>
          <w:i w:val="false"/>
          <w:color w:val="000000"/>
          <w:sz w:val="28"/>
        </w:rPr>
        <w:t>
      [Қол қоюшының лауазымы] [Қол қоюшының тегi, аты, әкесiнiң аты (болса)]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 қоюшының лауазымы] [Қол қоюшының аты, әкесiнiң аты (бар болса), тегi]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