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7491" w14:textId="ebd7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"Төмен тұрған құрамның әскери қызметшілерін, тиісті құрамның әскери міндеттілерін не азаматтарды бос әскери лауазымдарға уақытша тағайындау қағидаларын бекіту туралы" Қазақстан Республикасы Қорғаныс министрінің 2017 жылғы 22 желтоқсандағы № 751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2020 жылғы 2 қарашадағы № 597 бұйрығы. Қазақстан Республикасының Әділет министрлігінде 2020 жылғы 5 қарашада № 21588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"Төмен тұрған құрамның әскери қызметшілерін, тиісті құрамның әскери міндеттілерін не азаматтарды бос әскери лауазымдарға уақытша тағайындау қағидаларын бекіту туралы" Қазақстан Республикасы Қорғаныс министрінің 2017 жылғы 22 желтоқсандағы № 751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16189 болып тіркелген, 2018 жылғы 12 қаңтарда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Төмен тұрған құрамның әскери қызметшілерін, тиісті құрамның әскери міндеттілерін не азаматтарды бос әскери лауазымдарға уақытша тағайындау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"5. Офицерлер құрамының бос әскери лауазымдарына мыналар уақытша тағайындалады:</w:t>
      </w:r>
    </w:p>
    <w:bookmarkEnd w:id="3"/>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туралы"2012 жылғы 16 ақпандағы Қазақстан Республикасы Заңының 38-бабы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шарттар болған кезде, сондай-ақ олардың бағынысында офицерлер болмаған жағдайда кемінде бес жыл үздіксіз әскери қызмет өтілі (медициналық қызметкерлер лауазымдарына тағайындалатын адамдарды қоспағанда), жоғары білімі және тиісті әскери есептік мамандықтың бейіні бойынша ұқсас мамандығы бар Қазақстан Республикасы Қарулы Күштері төмен тұрған құрамының әскери қызметшілері;</w:t>
      </w:r>
    </w:p>
    <w:p>
      <w:pPr>
        <w:spacing w:after="0"/>
        <w:ind w:left="0"/>
        <w:jc w:val="both"/>
      </w:pPr>
      <w:r>
        <w:rPr>
          <w:rFonts w:ascii="Times New Roman"/>
          <w:b w:val="false"/>
          <w:i w:val="false"/>
          <w:color w:val="000000"/>
          <w:sz w:val="28"/>
        </w:rPr>
        <w:t>
      2) жоғары білімі және тиісті әскери есептік мамандықтың бейіні бойынша ұқсас мамандығы бар тиісті құрамның әскери міндеттілері, сондай-ақ азаматтар.".</w:t>
      </w:r>
    </w:p>
    <w:bookmarkStart w:name="z7" w:id="4"/>
    <w:p>
      <w:pPr>
        <w:spacing w:after="0"/>
        <w:ind w:left="0"/>
        <w:jc w:val="both"/>
      </w:pPr>
      <w:r>
        <w:rPr>
          <w:rFonts w:ascii="Times New Roman"/>
          <w:b w:val="false"/>
          <w:i w:val="false"/>
          <w:color w:val="000000"/>
          <w:sz w:val="28"/>
        </w:rPr>
        <w:t>
      2. Қазақстан Республикасы Қорғаныс министрлігінің Кадрлар департаменті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6"/>
    <w:bookmarkStart w:name="z10" w:id="7"/>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8"/>
    <w:bookmarkStart w:name="z12" w:id="9"/>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9"/>
    <w:bookmarkStart w:name="z13"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