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5f7c" w14:textId="c295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денсаулық сақтау шоттарының деректерін қалыптастыру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30 қазандағы № ҚР ДСМ-173/2020 бұйрығы. Қазақстан Республикасының Әділет министрлігінде 2020 жылғы 2 қарашада № 21574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денсаулық сақтау шоттарының деректерін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"Ұлттық денсаулық сақтау шоттарының деректерін қалыптастыру және пайдалану қағидаларын бекіту туралы" Қазақстан Республикасы Денсаулық сақтау министрінің 2019 жылғы 6 мамырдағы № ҚР ДСМ-66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18645 болып тіркелген, 2019 жылғы 14 мамырда Қазақстан Республикасы нормативтік құқықтық актілерінің эталондық бақылау банкінде электронды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Стратегия және даму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міндеттерін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30 қазаны</w:t>
            </w:r>
            <w:r>
              <w:br/>
            </w:r>
            <w:r>
              <w:rPr>
                <w:rFonts w:ascii="Times New Roman"/>
                <w:b w:val="false"/>
                <w:i w:val="false"/>
                <w:color w:val="000000"/>
                <w:sz w:val="20"/>
              </w:rPr>
              <w:t xml:space="preserve">№ ҚР ДСМ-173/2020 </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Ұлттық денсаулық сақтау шоттарының деректерін қалыптастыру және пайдалану қағидасы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ұлттық денсаулық сақтау шоттарының деректерін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ұлттық денсаулық сақтау шоттарының деректерін қалыптастыру және пайдалану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2"/>
    <w:bookmarkStart w:name="z15" w:id="13"/>
    <w:p>
      <w:pPr>
        <w:spacing w:after="0"/>
        <w:ind w:left="0"/>
        <w:jc w:val="both"/>
      </w:pPr>
      <w:r>
        <w:rPr>
          <w:rFonts w:ascii="Times New Roman"/>
          <w:b w:val="false"/>
          <w:i w:val="false"/>
          <w:color w:val="000000"/>
          <w:sz w:val="28"/>
        </w:rPr>
        <w:t>
      1)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bookmarkEnd w:id="13"/>
    <w:bookmarkStart w:name="z16" w:id="14"/>
    <w:p>
      <w:pPr>
        <w:spacing w:after="0"/>
        <w:ind w:left="0"/>
        <w:jc w:val="both"/>
      </w:pPr>
      <w:r>
        <w:rPr>
          <w:rFonts w:ascii="Times New Roman"/>
          <w:b w:val="false"/>
          <w:i w:val="false"/>
          <w:color w:val="000000"/>
          <w:sz w:val="28"/>
        </w:rPr>
        <w:t>
      2) бюджетті атқару жөніндегі орталық уәкілетті орган – бюджетті атқару, республикалық бюджеттің және өз құзыреті шегінде жергілікті бюджеттердің, Жәбірленушілерге өтемақы қорының, Қазақстан Республикасы Ұлттық Банкінің есебі негізінде Қазақстан Республикасы Ұлттық қорының атқарылуы бойынша бухгалтерлік есепке алуды, бюджеттік есепке алу мен бюджеттік есептілікті жүргізу саласында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3) денсаулық сақтауға арналған ағымдағы шығыстар – резиденттердің Денсаулық сақтау саласындағы тауарлар мен қызметтерге арналған соңғы тұтыну шығыстары;</w:t>
      </w:r>
    </w:p>
    <w:bookmarkEnd w:id="15"/>
    <w:bookmarkStart w:name="z18" w:id="16"/>
    <w:p>
      <w:pPr>
        <w:spacing w:after="0"/>
        <w:ind w:left="0"/>
        <w:jc w:val="both"/>
      </w:pPr>
      <w:r>
        <w:rPr>
          <w:rFonts w:ascii="Times New Roman"/>
          <w:b w:val="false"/>
          <w:i w:val="false"/>
          <w:color w:val="000000"/>
          <w:sz w:val="28"/>
        </w:rPr>
        <w:t>
      4) денсаулық сақтауға арналған шығыстар (HF) – тұтынушылар денсаулық сақтау қызметтерін алатын денсаулық сақтау жүйесін қаржыландыру схемаларын жіктеу;</w:t>
      </w:r>
    </w:p>
    <w:bookmarkEnd w:id="16"/>
    <w:bookmarkStart w:name="z19" w:id="17"/>
    <w:p>
      <w:pPr>
        <w:spacing w:after="0"/>
        <w:ind w:left="0"/>
        <w:jc w:val="both"/>
      </w:pPr>
      <w:r>
        <w:rPr>
          <w:rFonts w:ascii="Times New Roman"/>
          <w:b w:val="false"/>
          <w:i w:val="false"/>
          <w:color w:val="000000"/>
          <w:sz w:val="28"/>
        </w:rPr>
        <w:t>
      5) денсаулық сақтау жүйесінде жалпы капитал қалыптастыру – есепті кезеңде (бір үлгідегі активтерді сату құнын шегергенде) және медициналық қызметтер көрсету үшін тұрақты немесе бір жыл және одан да көп уақыт бойы пайдаланылатын медициналық қызметтерді жеткізушілердің денсаулық сақтауға арналған күрделі шығыстары;</w:t>
      </w:r>
    </w:p>
    <w:bookmarkEnd w:id="17"/>
    <w:bookmarkStart w:name="z20" w:id="18"/>
    <w:p>
      <w:pPr>
        <w:spacing w:after="0"/>
        <w:ind w:left="0"/>
        <w:jc w:val="both"/>
      </w:pPr>
      <w:r>
        <w:rPr>
          <w:rFonts w:ascii="Times New Roman"/>
          <w:b w:val="false"/>
          <w:i w:val="false"/>
          <w:color w:val="000000"/>
          <w:sz w:val="28"/>
        </w:rPr>
        <w:t>
      6)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7) денсаулық сақтау шоттарының жүйесі (бұдан әрі – ДСШЖ) – мақсаты халықаралық, сондай-ақ ұлттық мақсаттар үшін шығыстар тұрғысынан Денсаулық сақтау жүйесін сипаттау болып табылатын денсаулық сақтаудағы қаржы ағындарының жүйелі сипаттамасын беретін әдіснама;</w:t>
      </w:r>
    </w:p>
    <w:bookmarkEnd w:id="19"/>
    <w:bookmarkStart w:name="z22" w:id="20"/>
    <w:p>
      <w:pPr>
        <w:spacing w:after="0"/>
        <w:ind w:left="0"/>
        <w:jc w:val="both"/>
      </w:pPr>
      <w:r>
        <w:rPr>
          <w:rFonts w:ascii="Times New Roman"/>
          <w:b w:val="false"/>
          <w:i w:val="false"/>
          <w:color w:val="000000"/>
          <w:sz w:val="28"/>
        </w:rPr>
        <w:t>
      8) қаржыландыру схемаларының кірістері (FS) - денсаулық сақтауды қаржыландырудың негізгі көздері;</w:t>
      </w:r>
    </w:p>
    <w:bookmarkEnd w:id="20"/>
    <w:bookmarkStart w:name="z23" w:id="21"/>
    <w:p>
      <w:pPr>
        <w:spacing w:after="0"/>
        <w:ind w:left="0"/>
        <w:jc w:val="both"/>
      </w:pPr>
      <w:r>
        <w:rPr>
          <w:rFonts w:ascii="Times New Roman"/>
          <w:b w:val="false"/>
          <w:i w:val="false"/>
          <w:color w:val="000000"/>
          <w:sz w:val="28"/>
        </w:rPr>
        <w:t>
      9) қызметтер көрсету факторлары – денсаулық сақтау қызметтерін өндіру және ұсыну процесінде өнім берушілер пайдаланатын ресурстар;</w:t>
      </w:r>
    </w:p>
    <w:bookmarkEnd w:id="21"/>
    <w:bookmarkStart w:name="z24" w:id="22"/>
    <w:p>
      <w:pPr>
        <w:spacing w:after="0"/>
        <w:ind w:left="0"/>
        <w:jc w:val="both"/>
      </w:pPr>
      <w:r>
        <w:rPr>
          <w:rFonts w:ascii="Times New Roman"/>
          <w:b w:val="false"/>
          <w:i w:val="false"/>
          <w:color w:val="000000"/>
          <w:sz w:val="28"/>
        </w:rPr>
        <w:t>
      10) медициналық қызметтерді жеткізушілер (HP) – денсаулық сақтау тауарлары мен қызметтерін ұсынатын ұйымдар мен өзге де субъектілер;</w:t>
      </w:r>
    </w:p>
    <w:bookmarkEnd w:id="22"/>
    <w:bookmarkStart w:name="z25" w:id="23"/>
    <w:p>
      <w:pPr>
        <w:spacing w:after="0"/>
        <w:ind w:left="0"/>
        <w:jc w:val="both"/>
      </w:pPr>
      <w:r>
        <w:rPr>
          <w:rFonts w:ascii="Times New Roman"/>
          <w:b w:val="false"/>
          <w:i w:val="false"/>
          <w:color w:val="000000"/>
          <w:sz w:val="28"/>
        </w:rPr>
        <w:t>
      11) медициналық қызметтерді жеткізушілердің функциялары (НС) - Денсаулық сақтау жеткізушілерінің қаржыландыру схемалары бойынша алынған қаражат есебінен тауарлар мен қызметтерді ұсынуы;</w:t>
      </w:r>
    </w:p>
    <w:bookmarkEnd w:id="23"/>
    <w:bookmarkStart w:name="z26" w:id="24"/>
    <w:p>
      <w:pPr>
        <w:spacing w:after="0"/>
        <w:ind w:left="0"/>
        <w:jc w:val="both"/>
      </w:pPr>
      <w:r>
        <w:rPr>
          <w:rFonts w:ascii="Times New Roman"/>
          <w:b w:val="false"/>
          <w:i w:val="false"/>
          <w:color w:val="000000"/>
          <w:sz w:val="28"/>
        </w:rPr>
        <w:t>
      12)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мемлекеттік орган;</w:t>
      </w:r>
    </w:p>
    <w:bookmarkEnd w:id="24"/>
    <w:bookmarkStart w:name="z27" w:id="25"/>
    <w:p>
      <w:pPr>
        <w:spacing w:after="0"/>
        <w:ind w:left="0"/>
        <w:jc w:val="both"/>
      </w:pPr>
      <w:r>
        <w:rPr>
          <w:rFonts w:ascii="Times New Roman"/>
          <w:b w:val="false"/>
          <w:i w:val="false"/>
          <w:color w:val="000000"/>
          <w:sz w:val="28"/>
        </w:rPr>
        <w:t>
      13) ұлттық денсаулық сақтау шоттарын (бұдан әрі – ҰДСШ) – аурулардың алдын алуға және халықты емдеуге бағытталған шаралар арасында оларды тең және тиімді бөлу мақсатында Денсаулық сақтау ресурстарын бөлуді бағалау үшін пайдаланылатын елдің денсаулық сақтау жүйесіндегі қаржы ағындарының тұрақты, жан-жақты және дәйекті мониторингі жүйесі.</w:t>
      </w:r>
    </w:p>
    <w:bookmarkEnd w:id="25"/>
    <w:bookmarkStart w:name="z28" w:id="26"/>
    <w:p>
      <w:pPr>
        <w:spacing w:after="0"/>
        <w:ind w:left="0"/>
        <w:jc w:val="both"/>
      </w:pPr>
      <w:r>
        <w:rPr>
          <w:rFonts w:ascii="Times New Roman"/>
          <w:b w:val="false"/>
          <w:i w:val="false"/>
          <w:color w:val="000000"/>
          <w:sz w:val="28"/>
        </w:rPr>
        <w:t>
      14) ҰДСШ қалыптастыруға жауапты ұйым – ҰДСШ қалыптастыруға жауапты болып денсаулық сақтау саласындағы уәкілетті орган айқындаған ұйым;</w:t>
      </w:r>
    </w:p>
    <w:bookmarkEnd w:id="26"/>
    <w:bookmarkStart w:name="z29" w:id="27"/>
    <w:p>
      <w:pPr>
        <w:spacing w:after="0"/>
        <w:ind w:left="0"/>
        <w:jc w:val="both"/>
      </w:pPr>
      <w:r>
        <w:rPr>
          <w:rFonts w:ascii="Times New Roman"/>
          <w:b w:val="false"/>
          <w:i w:val="false"/>
          <w:color w:val="000000"/>
          <w:sz w:val="28"/>
        </w:rPr>
        <w:t>
      15) ҰДСШ-ның кестелері – кірістер, денсаулық сақтауға арналған шығыстар көздері, медициналық көрсетілетін қызметтердің негізгі жеткізушілері, денсаулық сақтауды берушілердің функциялары (денсаулық сақтау қызметтері) бойынша топтастырылған қаржыландыру схемаларының есептік деректерінің жиынтық нысандары.</w:t>
      </w:r>
    </w:p>
    <w:bookmarkEnd w:id="27"/>
    <w:bookmarkStart w:name="z30" w:id="28"/>
    <w:p>
      <w:pPr>
        <w:spacing w:after="0"/>
        <w:ind w:left="0"/>
        <w:jc w:val="left"/>
      </w:pPr>
      <w:r>
        <w:rPr>
          <w:rFonts w:ascii="Times New Roman"/>
          <w:b/>
          <w:i w:val="false"/>
          <w:color w:val="000000"/>
        </w:rPr>
        <w:t xml:space="preserve"> 2-тарау. ҰДСШ деректерін қалыптастыру тәртібі</w:t>
      </w:r>
    </w:p>
    <w:bookmarkEnd w:id="28"/>
    <w:bookmarkStart w:name="z31" w:id="29"/>
    <w:p>
      <w:pPr>
        <w:spacing w:after="0"/>
        <w:ind w:left="0"/>
        <w:jc w:val="both"/>
      </w:pPr>
      <w:r>
        <w:rPr>
          <w:rFonts w:ascii="Times New Roman"/>
          <w:b w:val="false"/>
          <w:i w:val="false"/>
          <w:color w:val="000000"/>
          <w:sz w:val="28"/>
        </w:rPr>
        <w:t>
      3. ҰДСШ деректері өткен жылға жыл сайын ҰДСШ кестелері түрінде:</w:t>
      </w:r>
    </w:p>
    <w:bookmarkEnd w:id="29"/>
    <w:bookmarkStart w:name="z32" w:id="30"/>
    <w:p>
      <w:pPr>
        <w:spacing w:after="0"/>
        <w:ind w:left="0"/>
        <w:jc w:val="both"/>
      </w:pPr>
      <w:r>
        <w:rPr>
          <w:rFonts w:ascii="Times New Roman"/>
          <w:b w:val="false"/>
          <w:i w:val="false"/>
          <w:color w:val="000000"/>
          <w:sz w:val="28"/>
        </w:rPr>
        <w:t>
      1) мемлекеттік статистика саласындағы уәкілетті органның статистикалық бюллетеньдері;</w:t>
      </w:r>
    </w:p>
    <w:bookmarkEnd w:id="30"/>
    <w:bookmarkStart w:name="z33" w:id="31"/>
    <w:p>
      <w:pPr>
        <w:spacing w:after="0"/>
        <w:ind w:left="0"/>
        <w:jc w:val="both"/>
      </w:pPr>
      <w:r>
        <w:rPr>
          <w:rFonts w:ascii="Times New Roman"/>
          <w:b w:val="false"/>
          <w:i w:val="false"/>
          <w:color w:val="000000"/>
          <w:sz w:val="28"/>
        </w:rPr>
        <w:t>
      2) бюджетті атқару жөніндегі уәкілетті органы;</w:t>
      </w:r>
    </w:p>
    <w:bookmarkEnd w:id="31"/>
    <w:bookmarkStart w:name="z34" w:id="32"/>
    <w:p>
      <w:pPr>
        <w:spacing w:after="0"/>
        <w:ind w:left="0"/>
        <w:jc w:val="both"/>
      </w:pPr>
      <w:r>
        <w:rPr>
          <w:rFonts w:ascii="Times New Roman"/>
          <w:b w:val="false"/>
          <w:i w:val="false"/>
          <w:color w:val="000000"/>
          <w:sz w:val="28"/>
        </w:rPr>
        <w:t>
      3) медициналық ұйымдар бөлінісінде бюджетті атқару жөніндегі жергілікті уәкілетті органдары;</w:t>
      </w:r>
    </w:p>
    <w:bookmarkEnd w:id="32"/>
    <w:bookmarkStart w:name="z35" w:id="33"/>
    <w:p>
      <w:pPr>
        <w:spacing w:after="0"/>
        <w:ind w:left="0"/>
        <w:jc w:val="both"/>
      </w:pPr>
      <w:r>
        <w:rPr>
          <w:rFonts w:ascii="Times New Roman"/>
          <w:b w:val="false"/>
          <w:i w:val="false"/>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ақпараттар деректері негізінде қалыптастырылады.</w:t>
      </w:r>
    </w:p>
    <w:bookmarkEnd w:id="33"/>
    <w:bookmarkStart w:name="z36" w:id="34"/>
    <w:p>
      <w:pPr>
        <w:spacing w:after="0"/>
        <w:ind w:left="0"/>
        <w:jc w:val="both"/>
      </w:pPr>
      <w:r>
        <w:rPr>
          <w:rFonts w:ascii="Times New Roman"/>
          <w:b w:val="false"/>
          <w:i w:val="false"/>
          <w:color w:val="000000"/>
          <w:sz w:val="28"/>
        </w:rPr>
        <w:t>
      4. ҰДСШ кестелерін қалыптастыру үш негізгі кезеңнен тұрады:</w:t>
      </w:r>
    </w:p>
    <w:bookmarkEnd w:id="34"/>
    <w:bookmarkStart w:name="z37" w:id="35"/>
    <w:p>
      <w:pPr>
        <w:spacing w:after="0"/>
        <w:ind w:left="0"/>
        <w:jc w:val="both"/>
      </w:pPr>
      <w:r>
        <w:rPr>
          <w:rFonts w:ascii="Times New Roman"/>
          <w:b w:val="false"/>
          <w:i w:val="false"/>
          <w:color w:val="000000"/>
          <w:sz w:val="28"/>
        </w:rPr>
        <w:t>
      1) деректерді жинау;</w:t>
      </w:r>
    </w:p>
    <w:bookmarkEnd w:id="35"/>
    <w:bookmarkStart w:name="z38" w:id="36"/>
    <w:p>
      <w:pPr>
        <w:spacing w:after="0"/>
        <w:ind w:left="0"/>
        <w:jc w:val="both"/>
      </w:pPr>
      <w:r>
        <w:rPr>
          <w:rFonts w:ascii="Times New Roman"/>
          <w:b w:val="false"/>
          <w:i w:val="false"/>
          <w:color w:val="000000"/>
          <w:sz w:val="28"/>
        </w:rPr>
        <w:t>
      2) денсаулық сақтау шоттары бойынша деректерді біріктіру және есеп айырысу жүргізу;</w:t>
      </w:r>
    </w:p>
    <w:bookmarkEnd w:id="36"/>
    <w:bookmarkStart w:name="z39" w:id="37"/>
    <w:p>
      <w:pPr>
        <w:spacing w:after="0"/>
        <w:ind w:left="0"/>
        <w:jc w:val="both"/>
      </w:pPr>
      <w:r>
        <w:rPr>
          <w:rFonts w:ascii="Times New Roman"/>
          <w:b w:val="false"/>
          <w:i w:val="false"/>
          <w:color w:val="000000"/>
          <w:sz w:val="28"/>
        </w:rPr>
        <w:t>
      3) соңғы кестелерді қалыптастыру.</w:t>
      </w:r>
    </w:p>
    <w:bookmarkEnd w:id="37"/>
    <w:bookmarkStart w:name="z40" w:id="38"/>
    <w:p>
      <w:pPr>
        <w:spacing w:after="0"/>
        <w:ind w:left="0"/>
        <w:jc w:val="both"/>
      </w:pPr>
      <w:r>
        <w:rPr>
          <w:rFonts w:ascii="Times New Roman"/>
          <w:b w:val="false"/>
          <w:i w:val="false"/>
          <w:color w:val="000000"/>
          <w:sz w:val="28"/>
        </w:rPr>
        <w:t>
      5. Деректерді жинау:</w:t>
      </w:r>
    </w:p>
    <w:bookmarkEnd w:id="38"/>
    <w:bookmarkStart w:name="z41" w:id="39"/>
    <w:p>
      <w:pPr>
        <w:spacing w:after="0"/>
        <w:ind w:left="0"/>
        <w:jc w:val="both"/>
      </w:pPr>
      <w:r>
        <w:rPr>
          <w:rFonts w:ascii="Times New Roman"/>
          <w:b w:val="false"/>
          <w:i w:val="false"/>
          <w:color w:val="000000"/>
          <w:sz w:val="28"/>
        </w:rPr>
        <w:t>
      1) көмек нысандары бөлінісінде 039 "республикалық бюджет қаражаты есебінен көрсетілетін қызметтерді қоспағанда, ауылдық денсаулық сақтау субъектілерінің амбулаториялық-емханалық қызметтер және медициналық қызметтер көрсетуі және Call-орталықтардың қызметтер көрсетуі" бюджеттік бағдарламасы шеңберінде есепті жылғы жергілікті бюджеттердің шығыстары туралы ақпарат;</w:t>
      </w:r>
    </w:p>
    <w:bookmarkEnd w:id="39"/>
    <w:bookmarkStart w:name="z42" w:id="40"/>
    <w:p>
      <w:pPr>
        <w:spacing w:after="0"/>
        <w:ind w:left="0"/>
        <w:jc w:val="both"/>
      </w:pPr>
      <w:r>
        <w:rPr>
          <w:rFonts w:ascii="Times New Roman"/>
          <w:b w:val="false"/>
          <w:i w:val="false"/>
          <w:color w:val="000000"/>
          <w:sz w:val="28"/>
        </w:rPr>
        <w:t>
      2) көмек нысандары бөлінісінде 041 "облыстардың жергілікті өкілді органдарының шешімі бойынша тегін медициналық көмектің кепілдік берілген көлемін қосымша қамтамасыз ету" шеңберінде есепті жылғы жергілікті бюджеттердің шығыстары туралы ақпарат;</w:t>
      </w:r>
    </w:p>
    <w:bookmarkEnd w:id="40"/>
    <w:bookmarkStart w:name="z43" w:id="41"/>
    <w:p>
      <w:pPr>
        <w:spacing w:after="0"/>
        <w:ind w:left="0"/>
        <w:jc w:val="both"/>
      </w:pPr>
      <w:r>
        <w:rPr>
          <w:rFonts w:ascii="Times New Roman"/>
          <w:b w:val="false"/>
          <w:i w:val="false"/>
          <w:color w:val="000000"/>
          <w:sz w:val="28"/>
        </w:rPr>
        <w:t>
      3) 027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 бюджеттік бағдарламасы шеңберінде есепті жылғы жергілікті бюджеттердің шығыстары туралы ақпарат;</w:t>
      </w:r>
    </w:p>
    <w:bookmarkEnd w:id="41"/>
    <w:bookmarkStart w:name="z44" w:id="42"/>
    <w:p>
      <w:pPr>
        <w:spacing w:after="0"/>
        <w:ind w:left="0"/>
        <w:jc w:val="both"/>
      </w:pPr>
      <w:r>
        <w:rPr>
          <w:rFonts w:ascii="Times New Roman"/>
          <w:b w:val="false"/>
          <w:i w:val="false"/>
          <w:color w:val="000000"/>
          <w:sz w:val="28"/>
        </w:rPr>
        <w:t>
      4) денсаулық сақтау саласындағы уәкілетті орган қалыптастыратын қызметтер бөлінісінде 067 "тегін медициналық көмектің кепілдік берілген көлемін қамтамасыз ету" бюджеттік бағдарламасы шеңберінде есепті жылғы республикалық бюджеттен бөлінген қаражаттың орындалуы жөніндегі ақпарат;</w:t>
      </w:r>
    </w:p>
    <w:bookmarkEnd w:id="42"/>
    <w:bookmarkStart w:name="z45" w:id="43"/>
    <w:p>
      <w:pPr>
        <w:spacing w:after="0"/>
        <w:ind w:left="0"/>
        <w:jc w:val="both"/>
      </w:pPr>
      <w:r>
        <w:rPr>
          <w:rFonts w:ascii="Times New Roman"/>
          <w:b w:val="false"/>
          <w:i w:val="false"/>
          <w:color w:val="000000"/>
          <w:sz w:val="28"/>
        </w:rPr>
        <w:t>
      5) экономикалық ынтымақтастық және даму ұйымының статистикалық ақпараттар базасының ресми интернет-ресурсында жарияланған есепті жылғы Шетелде емделуге арналған іс жүзіндегі шығыстар бойынша деректер;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статистика саласындағы уәкілетті органның "Денсаулық сақтау және әлеуметтік қызмет көрсету саласында көрсетілген қызметтердің көлемі туралы есеп", "Денсаулық сақтау ұйымдарының қаржы-шаруашылық қызметінің негізгі көрсеткіштері туралы есеп", "Қазақстан Республикасы үй шаруашылықтарының шығыстары мен кірістері", "Қазақстан Республикасы халықтың шығыстары мен кірістері", "Жекелеген тауар топтары бойынша бөлшек сауда көлемі";</w:t>
      </w:r>
    </w:p>
    <w:bookmarkStart w:name="z47" w:id="44"/>
    <w:p>
      <w:pPr>
        <w:spacing w:after="0"/>
        <w:ind w:left="0"/>
        <w:jc w:val="both"/>
      </w:pPr>
      <w:r>
        <w:rPr>
          <w:rFonts w:ascii="Times New Roman"/>
          <w:b w:val="false"/>
          <w:i w:val="false"/>
          <w:color w:val="000000"/>
          <w:sz w:val="28"/>
        </w:rPr>
        <w:t>
      7) Қазақстан Республикасының сақтандыру (қайта сақтандыру) ұйымдары бойынша сақтандыру төлемдері туралы жиынтық есепті және Қазақстан Республикасының Ұлттық Банкі қалыптастыратын және орналастырылатын Қазақстан Республикасының сақтандыру (қайта сақтандыру) ұйымдары бойынша сақтандыру сыйлықақылары туралы жиынтық есепті;</w:t>
      </w:r>
    </w:p>
    <w:bookmarkEnd w:id="44"/>
    <w:bookmarkStart w:name="z48" w:id="45"/>
    <w:p>
      <w:pPr>
        <w:spacing w:after="0"/>
        <w:ind w:left="0"/>
        <w:jc w:val="both"/>
      </w:pPr>
      <w:r>
        <w:rPr>
          <w:rFonts w:ascii="Times New Roman"/>
          <w:b w:val="false"/>
          <w:i w:val="false"/>
          <w:color w:val="000000"/>
          <w:sz w:val="28"/>
        </w:rPr>
        <w:t>
      8) республикалық және жергілікті бюджеттер бойынша 4 "Білім беру", 5 "Денсаулық сақтау" функционалдық шығыстар топтарының атқарылуы туралы есептік деректерді жүзеге асырылады;</w:t>
      </w:r>
    </w:p>
    <w:bookmarkEnd w:id="45"/>
    <w:bookmarkStart w:name="z49" w:id="46"/>
    <w:p>
      <w:pPr>
        <w:spacing w:after="0"/>
        <w:ind w:left="0"/>
        <w:jc w:val="both"/>
      </w:pPr>
      <w:r>
        <w:rPr>
          <w:rFonts w:ascii="Times New Roman"/>
          <w:b w:val="false"/>
          <w:i w:val="false"/>
          <w:color w:val="000000"/>
          <w:sz w:val="28"/>
        </w:rPr>
        <w:t>
      9) бақылау функцияларын қамтамасыз ету үшін әлеуметтік медициналық сақтандыру қоры ұсынатын есептіліктен алынған ақпарат "Әлеуметтік медициналық сақтандыру қоры активтерінің түсімі және олардың шығуы туралы есеп", "Әлеуметтік медициналық сақтандыру қорының күтпеген шығыстарды жабуға арналған резервін пайдалану туралы есеп", "Әлеуметтік медициналық сақтандыру қорының тегін медициналық көмектің кепілдік берілген көлемі шеңберінде қызметтерге ақы төлеуге берілетін трансферттерді жоспарлауы және нақты пайдалануы туралы есеп", "Әлеуметтік медициналық сақтандыру қорының қызметтер берушілер бойынша тегін медициналық көмектің кепілдік берілген көлемі шеңберінде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амбулаториялық-емханалық көмек көрсету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стационарды алмастыратын көмек көрсету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стационарлық көмек көрсету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әлеуметтік мәні бар ауруларды қоспағанда, қалпына келтіру емін көрсету және оңалту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жедел медициналық көмек, авиакөлік және автокөлік құралдарымен білікті мамандарды жеткізумен немесе пациентті тасымалдаумен байланысты медициналық көмек көрсету бойынша медициналық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патолого-анатомиялық бюроның (бөлімшелердің) қызметтеріне және қан мен оның компоненттері препараттарымен қамтамасыз 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қызметтерге ақы төлеуге трансферттерді нақты пайдалануы туралы есеп", "Әлеуметтік медициналық сақтандыру қорының тегін медициналық көмектің кепілдік берілген көлемі шеңберінде амбулаториялық деңгейде дәрі-дәрмекпен қамтамасыз ету құнын төлеуге берілетін трансферттерді пайдалануы туралы есеп",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 әлеуметтік медициналық сақтандыру қорына берілетін трансферттерді пайдалану туралы есеп",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 "Міндетті әлеуметтік медициналық сақтандыру жүйесінде медициналық көмек көрсету бойынша денсаулық сақтау субъектілерінің қызметтеріне ақы төлеу туралы есеп".</w:t>
      </w:r>
    </w:p>
    <w:bookmarkEnd w:id="46"/>
    <w:bookmarkStart w:name="z50" w:id="4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ҰДСШ кестелерінің жіктеме топтары бойынша шығыстар баптарын бөлу, шығыстарды есепке алу қағидаларына сәйкес алынған деректерден денсаулық сақтау шоттары бойынша деректерді біріктіру жүргізіледі.</w:t>
      </w:r>
    </w:p>
    <w:bookmarkEnd w:id="47"/>
    <w:bookmarkStart w:name="z51" w:id="48"/>
    <w:p>
      <w:pPr>
        <w:spacing w:after="0"/>
        <w:ind w:left="0"/>
        <w:jc w:val="both"/>
      </w:pPr>
      <w:r>
        <w:rPr>
          <w:rFonts w:ascii="Times New Roman"/>
          <w:b w:val="false"/>
          <w:i w:val="false"/>
          <w:color w:val="000000"/>
          <w:sz w:val="28"/>
        </w:rPr>
        <w:t>
      7. ҰДСШ кестелері Экономикалық ынтымақтастық және даму ұйымы, Еуростат және Дүниежүзілік Денсаулық сақтау ұйымы әзірлеген ДСШЖ әдіснамасы негізінде қалыптастырылады.</w:t>
      </w:r>
    </w:p>
    <w:bookmarkEnd w:id="48"/>
    <w:bookmarkStart w:name="z52" w:id="49"/>
    <w:p>
      <w:pPr>
        <w:spacing w:after="0"/>
        <w:ind w:left="0"/>
        <w:jc w:val="both"/>
      </w:pPr>
      <w:r>
        <w:rPr>
          <w:rFonts w:ascii="Times New Roman"/>
          <w:b w:val="false"/>
          <w:i w:val="false"/>
          <w:color w:val="000000"/>
          <w:sz w:val="28"/>
        </w:rPr>
        <w:t xml:space="preserve">
      8. ҰДСШ кестелерінің құрылымы төрт құрамдауыштан тұрады: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жүйесінде кірістер көздері туралы ақпарат,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сақтауға шығыстар көздері туралы ақпарат,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қызметтерді негізгі жеткізушілер туралы ақпарат және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қызметтерді жеткізушілердің функциялары туралы ақпарат.</w:t>
      </w:r>
    </w:p>
    <w:bookmarkEnd w:id="49"/>
    <w:bookmarkStart w:name="z53" w:id="50"/>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ұйымдар шығыстарының құрылымын ұсыну үшін денсаулық сақтау қызметтерін ұсыну факторларының жіктемесі қалыптастырылады.</w:t>
      </w:r>
    </w:p>
    <w:bookmarkEnd w:id="50"/>
    <w:bookmarkStart w:name="z54" w:id="51"/>
    <w:p>
      <w:pPr>
        <w:spacing w:after="0"/>
        <w:ind w:left="0"/>
        <w:jc w:val="both"/>
      </w:pPr>
      <w:r>
        <w:rPr>
          <w:rFonts w:ascii="Times New Roman"/>
          <w:b w:val="false"/>
          <w:i w:val="false"/>
          <w:color w:val="000000"/>
          <w:sz w:val="28"/>
        </w:rPr>
        <w:t>
      10. Төрт негізгі компонент қалыптастырылғаннан кейін деректер үш түрлі әдіснамалық тәсілді пайдалана отырып, денсаулық сақтау қызметтерінің негізгі топтары бойынша денсаулық сақтау тауарлары мен көрсетілетін қызметтерін тұтынудағы өңірлік ұқсастықтар мен айырмашылықтарды анықтау жолымен Қазақстан Республикасының өңірлері деңгейінде топтастырылады:</w:t>
      </w:r>
    </w:p>
    <w:bookmarkEnd w:id="51"/>
    <w:bookmarkStart w:name="z55" w:id="52"/>
    <w:p>
      <w:pPr>
        <w:spacing w:after="0"/>
        <w:ind w:left="0"/>
        <w:jc w:val="both"/>
      </w:pPr>
      <w:r>
        <w:rPr>
          <w:rFonts w:ascii="Times New Roman"/>
          <w:b w:val="false"/>
          <w:i w:val="false"/>
          <w:color w:val="000000"/>
          <w:sz w:val="28"/>
        </w:rPr>
        <w:t>
      1) жеке қызметтер (HC.1-4) және ұжымдық (HC.6-9) тұтыну және басқалар;</w:t>
      </w:r>
    </w:p>
    <w:bookmarkEnd w:id="52"/>
    <w:bookmarkStart w:name="z56" w:id="53"/>
    <w:p>
      <w:pPr>
        <w:spacing w:after="0"/>
        <w:ind w:left="0"/>
        <w:jc w:val="both"/>
      </w:pPr>
      <w:r>
        <w:rPr>
          <w:rFonts w:ascii="Times New Roman"/>
          <w:b w:val="false"/>
          <w:i w:val="false"/>
          <w:color w:val="000000"/>
          <w:sz w:val="28"/>
        </w:rPr>
        <w:t>
      2) фармацевтикалық препараттар және медициналық тауарлар (HC. 5);</w:t>
      </w:r>
    </w:p>
    <w:bookmarkEnd w:id="53"/>
    <w:bookmarkStart w:name="z57" w:id="54"/>
    <w:p>
      <w:pPr>
        <w:spacing w:after="0"/>
        <w:ind w:left="0"/>
        <w:jc w:val="both"/>
      </w:pPr>
      <w:r>
        <w:rPr>
          <w:rFonts w:ascii="Times New Roman"/>
          <w:b w:val="false"/>
          <w:i w:val="false"/>
          <w:color w:val="000000"/>
          <w:sz w:val="28"/>
        </w:rPr>
        <w:t>
      3) денсаулық сақтау ұйымдарының капиталын қалыптастыру (HC.RІ.5).</w:t>
      </w:r>
    </w:p>
    <w:bookmarkEnd w:id="54"/>
    <w:bookmarkStart w:name="z58" w:id="55"/>
    <w:p>
      <w:pPr>
        <w:spacing w:after="0"/>
        <w:ind w:left="0"/>
        <w:jc w:val="both"/>
      </w:pPr>
      <w:r>
        <w:rPr>
          <w:rFonts w:ascii="Times New Roman"/>
          <w:b w:val="false"/>
          <w:i w:val="false"/>
          <w:color w:val="000000"/>
          <w:sz w:val="28"/>
        </w:rPr>
        <w:t>
      11. ҰДСШ кестесін қалыптастыру нәтижесінде халықаралық деңгейде салыстыру үшін қолданылатын шығыстарды бағалаудың үш көрсеткіші пайдаланылады:</w:t>
      </w:r>
    </w:p>
    <w:bookmarkEnd w:id="55"/>
    <w:bookmarkStart w:name="z59" w:id="56"/>
    <w:p>
      <w:pPr>
        <w:spacing w:after="0"/>
        <w:ind w:left="0"/>
        <w:jc w:val="both"/>
      </w:pPr>
      <w:r>
        <w:rPr>
          <w:rFonts w:ascii="Times New Roman"/>
          <w:b w:val="false"/>
          <w:i w:val="false"/>
          <w:color w:val="000000"/>
          <w:sz w:val="28"/>
        </w:rPr>
        <w:t>
      1) жалпы капитал қалыптастыру (пайдалану мерзімі 1 жылдан асатын жеке объектілерді сатып алуға арналған);</w:t>
      </w:r>
    </w:p>
    <w:bookmarkEnd w:id="56"/>
    <w:bookmarkStart w:name="z60" w:id="57"/>
    <w:p>
      <w:pPr>
        <w:spacing w:after="0"/>
        <w:ind w:left="0"/>
        <w:jc w:val="both"/>
      </w:pPr>
      <w:r>
        <w:rPr>
          <w:rFonts w:ascii="Times New Roman"/>
          <w:b w:val="false"/>
          <w:i w:val="false"/>
          <w:color w:val="000000"/>
          <w:sz w:val="28"/>
        </w:rPr>
        <w:t>
      2) денсаулық сақтауға арналған ағымдағы шығыстар (ДСАШ) (HC 1 - HC.7 санаттарында жіктелген шығындар сомасы, мұнда жеке денсаулық сақтауға арналған шығыстар ескеріледі);</w:t>
      </w:r>
    </w:p>
    <w:bookmarkEnd w:id="57"/>
    <w:bookmarkStart w:name="z61" w:id="58"/>
    <w:p>
      <w:pPr>
        <w:spacing w:after="0"/>
        <w:ind w:left="0"/>
        <w:jc w:val="both"/>
      </w:pPr>
      <w:r>
        <w:rPr>
          <w:rFonts w:ascii="Times New Roman"/>
          <w:b w:val="false"/>
          <w:i w:val="false"/>
          <w:color w:val="000000"/>
          <w:sz w:val="28"/>
        </w:rPr>
        <w:t>
      3) денсаулық сақтауға арналған жалпы шығыстар (ДСЖШ) (денсаулық сақтауға арналған ағымдағы шығыстарды қамтитын сома (HC.1-9) және жалпы капитал құруға арналған шығыстар (HC.R.5).</w:t>
      </w:r>
    </w:p>
    <w:bookmarkEnd w:id="58"/>
    <w:bookmarkStart w:name="z62" w:id="59"/>
    <w:p>
      <w:pPr>
        <w:spacing w:after="0"/>
        <w:ind w:left="0"/>
        <w:jc w:val="left"/>
      </w:pPr>
      <w:r>
        <w:rPr>
          <w:rFonts w:ascii="Times New Roman"/>
          <w:b/>
          <w:i w:val="false"/>
          <w:color w:val="000000"/>
        </w:rPr>
        <w:t xml:space="preserve"> 3-тарау. ҰДСШ деректерді пайдалану тәртібі</w:t>
      </w:r>
    </w:p>
    <w:bookmarkEnd w:id="59"/>
    <w:bookmarkStart w:name="z63" w:id="60"/>
    <w:p>
      <w:pPr>
        <w:spacing w:after="0"/>
        <w:ind w:left="0"/>
        <w:jc w:val="both"/>
      </w:pPr>
      <w:r>
        <w:rPr>
          <w:rFonts w:ascii="Times New Roman"/>
          <w:b w:val="false"/>
          <w:i w:val="false"/>
          <w:color w:val="000000"/>
          <w:sz w:val="28"/>
        </w:rPr>
        <w:t>
      12. ҰДСШ кестелері Денсаулық сақтау саласындағы уәкілетті органның және ҰДСШ қалыптастыруға жауапты ұйымның ресми интернет-ресурстарында жарияланады.</w:t>
      </w:r>
    </w:p>
    <w:bookmarkEnd w:id="60"/>
    <w:bookmarkStart w:name="z64" w:id="61"/>
    <w:p>
      <w:pPr>
        <w:spacing w:after="0"/>
        <w:ind w:left="0"/>
        <w:jc w:val="both"/>
      </w:pPr>
      <w:r>
        <w:rPr>
          <w:rFonts w:ascii="Times New Roman"/>
          <w:b w:val="false"/>
          <w:i w:val="false"/>
          <w:color w:val="000000"/>
          <w:sz w:val="28"/>
        </w:rPr>
        <w:t>
      13. Денсаулық сақтау саласындағы қаржыландыру саясатын жетілдіру мәселелерімен қызығушылық танытқан көптеген тұлғалар үшін ҰДСШ-ның жарияланған кестелері қолжетімді.</w:t>
      </w:r>
    </w:p>
    <w:bookmarkEnd w:id="61"/>
    <w:bookmarkStart w:name="z65" w:id="62"/>
    <w:p>
      <w:pPr>
        <w:spacing w:after="0"/>
        <w:ind w:left="0"/>
        <w:jc w:val="both"/>
      </w:pPr>
      <w:r>
        <w:rPr>
          <w:rFonts w:ascii="Times New Roman"/>
          <w:b w:val="false"/>
          <w:i w:val="false"/>
          <w:color w:val="000000"/>
          <w:sz w:val="28"/>
        </w:rPr>
        <w:t>
      14. ҰДСШ кестелерін ҰДСШ қалыптастыруға жауапты ұйым жыл сайын есепті кезеңнен кейінгі жылдың бірінші тоқсанында Дүниежүзілік денсаулық сақтау ұйымына және Экономикалық ынтымақтастық және даму ұйымына халықаралық статистикалық деректер базасына енгізу үшін жібереді.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денсаулық сақтау </w:t>
            </w:r>
            <w:r>
              <w:br/>
            </w:r>
            <w:r>
              <w:rPr>
                <w:rFonts w:ascii="Times New Roman"/>
                <w:b w:val="false"/>
                <w:i w:val="false"/>
                <w:color w:val="000000"/>
                <w:sz w:val="20"/>
              </w:rPr>
              <w:t xml:space="preserve">шоттарының деректерін </w:t>
            </w:r>
            <w:r>
              <w:br/>
            </w:r>
            <w:r>
              <w:rPr>
                <w:rFonts w:ascii="Times New Roman"/>
                <w:b w:val="false"/>
                <w:i w:val="false"/>
                <w:color w:val="000000"/>
                <w:sz w:val="20"/>
              </w:rPr>
              <w:t xml:space="preserve">қалыптастыру және пайдалану </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67" w:id="63"/>
    <w:p>
      <w:pPr>
        <w:spacing w:after="0"/>
        <w:ind w:left="0"/>
        <w:jc w:val="left"/>
      </w:pPr>
      <w:r>
        <w:rPr>
          <w:rFonts w:ascii="Times New Roman"/>
          <w:b/>
          <w:i w:val="false"/>
          <w:color w:val="000000"/>
        </w:rPr>
        <w:t xml:space="preserve"> Денсаулық сақтау жүйесінде кірістер көздері туралы ақпарат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қаржыландыру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(республикалық және жергілікті)</w:t>
            </w:r>
          </w:p>
          <w:p>
            <w:pPr>
              <w:spacing w:after="20"/>
              <w:ind w:left="20"/>
              <w:jc w:val="both"/>
            </w:pPr>
            <w:r>
              <w:rPr>
                <w:rFonts w:ascii="Times New Roman"/>
                <w:b w:val="false"/>
                <w:i w:val="false"/>
                <w:color w:val="000000"/>
                <w:sz w:val="20"/>
              </w:rPr>
              <w:t>
Мемлекеттік қаржыландыру және міндетті аударымдар негізінде қаржыландыру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 мемлекеттік бюджеттің атқарылуы туралы есеп</w:t>
            </w:r>
          </w:p>
          <w:p>
            <w:pPr>
              <w:spacing w:after="20"/>
              <w:ind w:left="20"/>
              <w:jc w:val="both"/>
            </w:pPr>
            <w:r>
              <w:rPr>
                <w:rFonts w:ascii="Times New Roman"/>
                <w:b w:val="false"/>
                <w:i w:val="false"/>
                <w:color w:val="000000"/>
                <w:sz w:val="20"/>
              </w:rPr>
              <w:t>
"Әлеуметтік медициналық сақтандыру қоры активтерінің түсімі және олардың шығуы туралы есеп", "Әлеуметтік медициналық сақтандыру қорының күтпеген шығыстарды жабуға арналған резервін пайдалану туралы есеп", "Әлеуметтік медициналық сақтандыру қорының тегін медициналық көмектің кепілдік берілген көлемі шеңберінде қызметтерге ақы төлеуге берілетін трансферттерді жоспарлауы және нақты пайдалануы туралы есеп", "Әлеуметтік медициналық сақтандыру қорының қызметтер берушілер бойынша тегін медициналық көмектің кепілдік берілген көлемі шеңберінде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амбулаториялық-емханалық көмек көрсету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стационарды алмастыратын көмек көрсету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стационарлық көмек көрсету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әлеуметтік мәні бар ауруларды қоспағанда, қалпына келтіру емін көрсету және оңалту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жедел медициналық көмек, авиакөлік және автокөлік құралдарымен білікті мамандарды жеткізумен немесе пациентті тасымалдаумен байланысты медициналық көмек көрсету бойынша медициналық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патолого-анатомиялық бюроның (бөлімшелердің) қызметтеріне және қан мен оның компоненттері препараттарымен қамтамасыз ету бойынша қызметтерге ақы төлеуге берілетін трансферттерді пайдалануы туралы есеп", "Әлеуметтік медициналық сақтандыру қорының тегін медициналық көмектің кепілдік берілген көлемі шеңберінде қызметтерге ақы төлеуге трансферттерді нақты пайдалануы туралы есеп", "Әлеуметтік медициналық сақтандыру қорының тегін медициналық көмектің кепілдік берілген көлемі шеңберінде амбулаториялық деңгейде дәрі-дәрмекпен қамтамасыз ету құнын төлеуге берілетін трансферттерді пайдалануы туралы есеп",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 әлеуметтік медициналық сақтандыру қорына берілетін трансферттерді пайдалану туралы есеп",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 "Міндетті әлеуметтік медициналық сақтандыру жүйесінде медициналық көмек көрсету бойынша денсаулық сақтау субъектілерінің қызметтеріне ақы төлеу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Кодексі </w:t>
            </w:r>
            <w:r>
              <w:rPr>
                <w:rFonts w:ascii="Times New Roman"/>
                <w:b w:val="false"/>
                <w:i w:val="false"/>
                <w:color w:val="000000"/>
                <w:sz w:val="20"/>
              </w:rPr>
              <w:t>125-бабының</w:t>
            </w:r>
            <w:r>
              <w:rPr>
                <w:rFonts w:ascii="Times New Roman"/>
                <w:b w:val="false"/>
                <w:i w:val="false"/>
                <w:color w:val="000000"/>
                <w:sz w:val="20"/>
              </w:rPr>
              <w:t xml:space="preserve"> 1-тармағына және 26-бабының </w:t>
            </w:r>
            <w:r>
              <w:rPr>
                <w:rFonts w:ascii="Times New Roman"/>
                <w:b w:val="false"/>
                <w:i w:val="false"/>
                <w:color w:val="000000"/>
                <w:sz w:val="20"/>
              </w:rPr>
              <w:t>2-тармағына</w:t>
            </w:r>
            <w:r>
              <w:rPr>
                <w:rFonts w:ascii="Times New Roman"/>
                <w:b w:val="false"/>
                <w:i w:val="false"/>
                <w:color w:val="000000"/>
                <w:sz w:val="20"/>
              </w:rPr>
              <w:t xml:space="preserve"> сәйкес республикалық және жергілікті бюджеттердің атқарылуы туралы есеп бекітілген, нақтыланған, түзетілген республикалық және жергілікті бюджеттерді, қабылданған, төленбеген міндеттемелерді, бюджет түсімдерінің атқарылуын және/немесе тиісті бюджеттің бюджеттік бағдарламалары бойынша төленген міндеттемелерді көрсетеді.</w:t>
            </w:r>
          </w:p>
          <w:p>
            <w:pPr>
              <w:spacing w:after="20"/>
              <w:ind w:left="20"/>
              <w:jc w:val="both"/>
            </w:pPr>
            <w:r>
              <w:rPr>
                <w:rFonts w:ascii="Times New Roman"/>
                <w:b w:val="false"/>
                <w:i w:val="false"/>
                <w:color w:val="000000"/>
                <w:sz w:val="20"/>
              </w:rPr>
              <w:t>
Бюджет процесі жіктеме объектілеріне топтастырылған кодтар бере отырып, функционалдық, ведомстволық және экономикалық сипаттамалар бойынша бюджет түсімдері мен шығыстарын топтастыру болып табылатын Бірыңғай бюджеттік жіктеме негізінде жүзеге асырылады.</w:t>
            </w:r>
          </w:p>
          <w:p>
            <w:pPr>
              <w:spacing w:after="20"/>
              <w:ind w:left="20"/>
              <w:jc w:val="both"/>
            </w:pPr>
            <w:r>
              <w:rPr>
                <w:rFonts w:ascii="Times New Roman"/>
                <w:b w:val="false"/>
                <w:i w:val="false"/>
                <w:color w:val="000000"/>
                <w:sz w:val="20"/>
              </w:rPr>
              <w:t>
Осылайша, аталған санатқа атауы оларды денсаулық сақтау мақсатына арналған қаражат ретінде жіктеуге мүмкіндік беретін (бірінші кезекте халық денсаулығының нашарлауын жақсартуға, сақтауға және болдырмауға және нашар денсаулық салдарын жеңілдетуге бағытталған), сондай-ақ онымен байланысты бюджеттік бағдарламалардың қаражатын жатқызу қажет және түсіндірудің екі мағынасына күмән келтірмейді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үй шаруашылықтарының шығыстары</w:t>
            </w:r>
          </w:p>
          <w:p>
            <w:pPr>
              <w:spacing w:after="20"/>
              <w:ind w:left="20"/>
              <w:jc w:val="both"/>
            </w:pPr>
            <w:r>
              <w:rPr>
                <w:rFonts w:ascii="Times New Roman"/>
                <w:b w:val="false"/>
                <w:i w:val="false"/>
                <w:color w:val="000000"/>
                <w:sz w:val="20"/>
              </w:rPr>
              <w:t>
Үй шаруашылықтарының жеке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органның "түпкілікті пайдалану әдісімен ЖІӨ" жедел ақпараты, "Қазақстан Республикасы халқының шығыстары мен кірістері", "Қазақстан Республикасы үй шаруашылықтарының шығыстары мен кірістері" бюллетендері, "Жекелеген тауар топтары бойынша бөлшек сауда көлемі" статистикалық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шығыстарының жалпы сомасы түпкілікті пайдалану әдісімен есептелген ЖІӨ құрылымында үй шаруашылықтары тұтынатын тауарлар мен қызметтердің үлес салмағы ретінде айқындалады. Үй шаруашылықтарының денсаулық сақтауға арналған шығыстарының құрылымы (ауруханалардың қызметтеріне, дәрілік заттарды сатып алуға және басқаларына арналған шығыстар) "Қазақстан Республикасы үй шаруашылықтарының шығыстары мен кірістері", "Қазақстан Республикасы халқының шығыстары мен кірістері" бюллетеньдерінде, мемлекеттік статистика саласындағы уәкілетті органның Қазақстан Республикасының аймақтарындағы үй шаруашылықтарын тоқсан сайынғы зерттеу нәтижелері бойынша жарияланады. Дәрілік заттар мен терапевтік аспаптарды сатып алуға арналған нақты шығыстар "Жекелеген тауар топтары бойынша бөлшек сауда көлемі" статистикалық нысанында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 түсетін түсімдер</w:t>
            </w:r>
          </w:p>
          <w:p>
            <w:pPr>
              <w:spacing w:after="20"/>
              <w:ind w:left="20"/>
              <w:jc w:val="both"/>
            </w:pPr>
            <w:r>
              <w:rPr>
                <w:rFonts w:ascii="Times New Roman"/>
                <w:b w:val="false"/>
                <w:i w:val="false"/>
                <w:color w:val="000000"/>
                <w:sz w:val="20"/>
              </w:rPr>
              <w:t>
Кәсіпорындарды қаржыландыру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саласындағы уәкілетті органның "Қазақстан Республикасындағы денсаулық сақтау ұйымдарының қаржы-шаруашылық қызметі туралы" (Әлеуметтік қаржы (Денсаулық сақтау), "денсаулық сақтау және әлеуметтік қызметтер көрсету саласында көрсетілген қызметтердің көлемі" бюллетендері.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 нысаны бойынша есептерде деректерді меншік нысаны мен санына қарамастан ЭҚЖЖ – 86 кодына сәйкес негізгі қызмет түрлері "Денсаулық сақтау саласындағы қызмет" бар заңды тұлғалар және/немесе олардың құрылымдық және оқшауланған бөлімшелері тапсырады. Есептің құрылымы мемлекеттік бюджет қаражаты есебінен, халық пен кәсіпорындар есебінен, сондай-ақ денсаулық сақтау саласында көрсетілген қызметтердің түрлері бойынша және қаржыландыру көздері бойынша ағымдағы және күрделі шығыстар мен кірістер туралы деректерді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медициналық сақтандыруға жарналар</w:t>
            </w:r>
          </w:p>
          <w:p>
            <w:pPr>
              <w:spacing w:after="20"/>
              <w:ind w:left="20"/>
              <w:jc w:val="both"/>
            </w:pPr>
            <w:r>
              <w:rPr>
                <w:rFonts w:ascii="Times New Roman"/>
                <w:b w:val="false"/>
                <w:i w:val="false"/>
                <w:color w:val="000000"/>
                <w:sz w:val="20"/>
              </w:rPr>
              <w:t>
Ерікті медициналық жарналар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 бойынша сақтандыру төлемдері туралы жиынтық есеп, Қазақстан Республикасының сақтандыру (қайта сақтандыру) ұйымдары бойынша сақтандыру сыйақылары туралы жиынтық есеп.</w:t>
            </w:r>
          </w:p>
          <w:p>
            <w:pPr>
              <w:spacing w:after="20"/>
              <w:ind w:left="20"/>
              <w:jc w:val="both"/>
            </w:pPr>
            <w:r>
              <w:rPr>
                <w:rFonts w:ascii="Times New Roman"/>
                <w:b w:val="false"/>
                <w:i w:val="false"/>
                <w:color w:val="000000"/>
                <w:sz w:val="20"/>
              </w:rPr>
              <w:t>
Қазақстан Республикасы Ұлттық Банкінің ресми интернет-ресурсы)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 азаматтары, азаматтығы жоқ тұлғалар, шетелдік заңды тұлғалар, оның ішінде өз қызметін Қазақстан Республикасының аумағында жүзеге асыратын) ерікті жеке сақтандыруға сақтандыру (қайта сақтандыру) ұйымдарының сақтандыру төлемдері және сыйақылары туралы біріктірілген әкімшілік деректер түрінде ұсынылған.</w:t>
            </w:r>
          </w:p>
          <w:p>
            <w:pPr>
              <w:spacing w:after="20"/>
              <w:ind w:left="20"/>
              <w:jc w:val="both"/>
            </w:pPr>
            <w:r>
              <w:rPr>
                <w:rFonts w:ascii="Times New Roman"/>
                <w:b w:val="false"/>
                <w:i w:val="false"/>
                <w:color w:val="000000"/>
                <w:sz w:val="20"/>
              </w:rPr>
              <w:t>
Алайда, қосарланған есепке алуды болдырмау үшін шығыстардың осы бабы бойынша деректер кәсіпорын қаражатында есептелмейді.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 мемлекеттік бюджеттің атқарылуы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санатқа атауы оларды сыртқы қарыздар есебінен "денсаулық сақтау мақсатына арналған қаражат ретінде жіктеуге мүмкіндік беретін бюджеттік бағдарламалардың қаражатын жатқызу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дерекқоры, дамуға жәрдемдесу жөніндегі комитет кредиторларының есептілік жүйесі (The Development Assіtstance Commіttee, Credіtor Reportіng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Қазақстан денсаулық сақтау мақсатына алған донорлық қаражат туралы Дамуға жәрдемдесу жөніндегі комитеттің ақпаратын ұсынады. Бұл жекелеген мемлекеттердің, халықаралық даму агенттіктерінің және басқа да халықаралық ұйымдардың жобалардың атауын, олардың сипаттамаларын, алушының сипаттамасын және басқа да ақпаратты көрсете отырып, қайырымдылық қызметі туралы егжей-тегжейлі деректер.</w:t>
            </w:r>
          </w:p>
          <w:p>
            <w:pPr>
              <w:spacing w:after="20"/>
              <w:ind w:left="20"/>
              <w:jc w:val="both"/>
            </w:pPr>
            <w:r>
              <w:rPr>
                <w:rFonts w:ascii="Times New Roman"/>
                <w:b w:val="false"/>
                <w:i w:val="false"/>
                <w:color w:val="000000"/>
                <w:sz w:val="20"/>
              </w:rPr>
              <w:t>
Қосарлы есепке алуды болдырмау үшін "мемлекеттік қарыз" санатында ескерілген сыртқы қаржыландыру көздерінен түсетін қаражат осы санатта есепке алынбайды.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денсаулық сақтау </w:t>
            </w:r>
            <w:r>
              <w:br/>
            </w:r>
            <w:r>
              <w:rPr>
                <w:rFonts w:ascii="Times New Roman"/>
                <w:b w:val="false"/>
                <w:i w:val="false"/>
                <w:color w:val="000000"/>
                <w:sz w:val="20"/>
              </w:rPr>
              <w:t xml:space="preserve">шоттарының деректерін </w:t>
            </w:r>
            <w:r>
              <w:br/>
            </w:r>
            <w:r>
              <w:rPr>
                <w:rFonts w:ascii="Times New Roman"/>
                <w:b w:val="false"/>
                <w:i w:val="false"/>
                <w:color w:val="000000"/>
                <w:sz w:val="20"/>
              </w:rPr>
              <w:t xml:space="preserve">қалыптастыру және пайдалану </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bookmarkStart w:name="z69" w:id="64"/>
    <w:p>
      <w:pPr>
        <w:spacing w:after="0"/>
        <w:ind w:left="0"/>
        <w:jc w:val="left"/>
      </w:pPr>
      <w:r>
        <w:rPr>
          <w:rFonts w:ascii="Times New Roman"/>
          <w:b/>
          <w:i w:val="false"/>
          <w:color w:val="000000"/>
        </w:rPr>
        <w:t xml:space="preserve"> Денсаулық сақтауға арналған шығыстар көздері туралы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 Бірыңғай бюджеттік сыныптамада көзделген шығыстар жіктемесіне сәйкес тұрақты негізде қалыптастыратын мемлекеттік бюджет бойынша 4 "Білім беру", 5 "Денсаулық сақтау" функционалдық шығыстар топтарының орындалуы туралы есептік деректер. Ұлттық денсаулық сақтау шоттарын қалыптастыру үшін осы есептің орындылығы мен қолданылуы базалық әдіснаманың бірлігімен түсіндіріледі. Республикада қолданылатын бюджеттік сыныптама Ұлттық шоттар жүйесі мен басқа да Халықаралық валюталық қорының ұсыныстары негізінде әзірленді.</w:t>
            </w:r>
          </w:p>
          <w:p>
            <w:pPr>
              <w:spacing w:after="20"/>
              <w:ind w:left="20"/>
              <w:jc w:val="both"/>
            </w:pPr>
            <w:r>
              <w:rPr>
                <w:rFonts w:ascii="Times New Roman"/>
                <w:b w:val="false"/>
                <w:i w:val="false"/>
                <w:color w:val="000000"/>
                <w:sz w:val="20"/>
              </w:rPr>
              <w:t>
Мемлекеттік шығыстар туралы ақпаратты нақтылау Денсаулық сақтау саласындағы уәкілетті органның құрылымдық бөлімшелері қалыптастыратын басқарушылық есептілік деректерін зерделеу жолымен, сондай-ақ өңірлік денсаулық сақтау басқармаларына сұрау салу жолымен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бюллетендер:</w:t>
            </w:r>
          </w:p>
          <w:p>
            <w:pPr>
              <w:spacing w:after="20"/>
              <w:ind w:left="20"/>
              <w:jc w:val="both"/>
            </w:pPr>
            <w:r>
              <w:rPr>
                <w:rFonts w:ascii="Times New Roman"/>
                <w:b w:val="false"/>
                <w:i w:val="false"/>
                <w:color w:val="000000"/>
                <w:sz w:val="20"/>
              </w:rPr>
              <w:t>
- "Қазақстан Республикасындағы денсаулық сақтау ұйымдарының қаржы-шаруашылық қызметі туралы" (Әлеуметтік қаржы (Денсаулық сақтау);</w:t>
            </w:r>
          </w:p>
          <w:p>
            <w:pPr>
              <w:spacing w:after="20"/>
              <w:ind w:left="20"/>
              <w:jc w:val="both"/>
            </w:pPr>
            <w:r>
              <w:rPr>
                <w:rFonts w:ascii="Times New Roman"/>
                <w:b w:val="false"/>
                <w:i w:val="false"/>
                <w:color w:val="000000"/>
                <w:sz w:val="20"/>
              </w:rPr>
              <w:t>
- "Денсаулық сақтау және әлеуметтік қызмет көрсету саласында көрсетілген қызметтер көлемі" (Денсаулық сақтау қызметтері);</w:t>
            </w:r>
          </w:p>
          <w:p>
            <w:pPr>
              <w:spacing w:after="20"/>
              <w:ind w:left="20"/>
              <w:jc w:val="both"/>
            </w:pPr>
            <w:r>
              <w:rPr>
                <w:rFonts w:ascii="Times New Roman"/>
                <w:b w:val="false"/>
                <w:i w:val="false"/>
                <w:color w:val="000000"/>
                <w:sz w:val="20"/>
              </w:rPr>
              <w:t>
- "Қазақстан Республикасы үй шаруашылықтарының шығыстары мен кірістері";</w:t>
            </w:r>
          </w:p>
          <w:p>
            <w:pPr>
              <w:spacing w:after="20"/>
              <w:ind w:left="20"/>
              <w:jc w:val="both"/>
            </w:pPr>
            <w:r>
              <w:rPr>
                <w:rFonts w:ascii="Times New Roman"/>
                <w:b w:val="false"/>
                <w:i w:val="false"/>
                <w:color w:val="000000"/>
                <w:sz w:val="20"/>
              </w:rPr>
              <w:t>
- "Қазақстан Республикасы халқының шығыстары мен кірістері";</w:t>
            </w:r>
          </w:p>
          <w:p>
            <w:pPr>
              <w:spacing w:after="20"/>
              <w:ind w:left="20"/>
              <w:jc w:val="both"/>
            </w:pPr>
            <w:r>
              <w:rPr>
                <w:rFonts w:ascii="Times New Roman"/>
                <w:b w:val="false"/>
                <w:i w:val="false"/>
                <w:color w:val="000000"/>
                <w:sz w:val="20"/>
              </w:rPr>
              <w:t>
- "Жекелеген тауар топтары бойынша бөлшек сауда көлемі".</w:t>
            </w:r>
          </w:p>
          <w:p>
            <w:pPr>
              <w:spacing w:after="20"/>
              <w:ind w:left="20"/>
              <w:jc w:val="both"/>
            </w:pPr>
            <w:r>
              <w:rPr>
                <w:rFonts w:ascii="Times New Roman"/>
                <w:b w:val="false"/>
                <w:i w:val="false"/>
                <w:color w:val="000000"/>
                <w:sz w:val="20"/>
              </w:rPr>
              <w:t>
Көрсетілген құжаттарды мемлекеттік статистика саласындағы уәкілетті орган тұрақты негізде қалыптастырады. Мәселен, әлеуметтік қаржы нысаны (Денсаулық сақтау) ағымдағы және күрделі шығыстарды баланстық баптар бойынша бөле отырып, меншік нысанына қарамастан барлық шаруашылық жүргізуші Денсаулық сақтау субъектілерін қамтиды. Өз кезегінде "Қазақстан Республикасы үй шаруашылықтарының шығыстары мен кірістері" бюллетені үй шаруашылықтары шығыстарының функционалдық құрылымын зерделеуге, тұтынылатын қызметтердің/тауарлардың түрлерін анықтауға және оларды сатып алуға жұмсалатын шығындардың көлемін анықтауға мүмкіндік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медициналық сақтандыру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 бойынша сақтандыру төлемдері туралы жиынтық есеп және Қазақстан Республикасының сақтандыру (қайта сақтандыру) ұйымдары бойынша сақтандыру сыйлықақылары туралы жиынтық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сыртқы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сыртқы көздері Қазақстан Республикасы Үкіметінің мемлекеттік қарыздары бойынша қаражатты және донорлық қаражатты қамтиды. Мемлекеттік қарыздар туралы деректер көзі бюджетті атқару жөніндегі орталық уәкілетті орган қалыптастыратын "мемлекеттік бюджеттің атқарылуы туралы есеп", Қазақстан Республикасы Үкіметінің және Халықаралық Қайта Құру және Даму Банкінің "Қазақстан Республикасының Денсаулық сақтау секторында технологияларды беру және институционалдық реформа жүргізу" жобасын іске асыру шеңберінде денсаулық сақтау саласындағы уәкілетті орган әкімшілік ететін "денсаулық сақтау жүйесін реформалау" бюджеттік бағдарламасының қаражаты болып табылады.</w:t>
            </w:r>
          </w:p>
          <w:p>
            <w:pPr>
              <w:spacing w:after="20"/>
              <w:ind w:left="20"/>
              <w:jc w:val="both"/>
            </w:pPr>
            <w:r>
              <w:rPr>
                <w:rFonts w:ascii="Times New Roman"/>
                <w:b w:val="false"/>
                <w:i w:val="false"/>
                <w:color w:val="000000"/>
                <w:sz w:val="20"/>
              </w:rPr>
              <w:t>
Донорлардың қаражаты туралы деректер ЭЫДҰ-ның дамуына жәрдемдесу комитетінің "кредит берушілердің есептілік жүйесі" деректер базасында жарияланады және дамуға жәрдемдесу комитетінің мүшелері (29 ел), халықаралық ұйымдар (мысалы, Жаһандық қор, ЮНИСЕФ және т.б.) және осы комитеттің мүшесі болып табылмайтын елдер (мысалы, БАӘ, Кувейт және т. б.) Денсаулық сақтау мақсаттарына бөлген қаражатты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денсаулық сақтау </w:t>
            </w:r>
            <w:r>
              <w:br/>
            </w:r>
            <w:r>
              <w:rPr>
                <w:rFonts w:ascii="Times New Roman"/>
                <w:b w:val="false"/>
                <w:i w:val="false"/>
                <w:color w:val="000000"/>
                <w:sz w:val="20"/>
              </w:rPr>
              <w:t xml:space="preserve">шоттарының деректерін </w:t>
            </w:r>
            <w:r>
              <w:br/>
            </w:r>
            <w:r>
              <w:rPr>
                <w:rFonts w:ascii="Times New Roman"/>
                <w:b w:val="false"/>
                <w:i w:val="false"/>
                <w:color w:val="000000"/>
                <w:sz w:val="20"/>
              </w:rPr>
              <w:t xml:space="preserve">қалыптастыру және пайдалану </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bookmarkStart w:name="z71" w:id="65"/>
    <w:p>
      <w:pPr>
        <w:spacing w:after="0"/>
        <w:ind w:left="0"/>
        <w:jc w:val="left"/>
      </w:pPr>
      <w:r>
        <w:rPr>
          <w:rFonts w:ascii="Times New Roman"/>
          <w:b/>
          <w:i w:val="false"/>
          <w:color w:val="000000"/>
        </w:rPr>
        <w:t xml:space="preserve"> Медициналық қызметтердің негізгі жеткізушілері туралы ақпарат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шоттарында өнім берушілерді жіктеу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номенклатурасына сәйкес жіктеу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шоттарының кестелерінде ұсынылған ұйымдардың мысалдары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ұйымдар (HP.1.)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психикалық денсаулық орталықтары, қалпына келтіріп емдеу және медициналық оңалту (есірткіге, алкогольге тәуелді) ұйымдары, мамандандырылған санаторийлер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ұлттық холдинг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ұлттық холдинг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мамандандырылған санаторий, профилакторий, оңалту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күтімді мекемелер (HP.2.)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 күтімін көрсететін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ауруханалары, паллиативтік көмек орталықтары (хоспис)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медициналық қызметтерді жеткізушілер (HP.3.)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дәрігерлерінің кабинеттері, басқа да мамандардың кабинеттері, амбулаториялық емдеу орталықтары, стоматологиялық кабинеттер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қызметтер көрсететін ұйымдар (HP.4.)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және санитариялық авиация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пациенттерді тасымалдау және пациенттің өмірін құтқару бойынша қызметтерді ұсынатын жедел медициналық жәрдем және санитариялық авиация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саласындағы қызметті жүзеге асыратын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қан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саласындағы қызметті жүзеге асыратын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 (цитопатология) саласындағы қызметті жүзеге асыратын денсаулық сақтау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тауарлардың жеткізушілері мен бөлшек сатушылары (HP.5.)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қызметті жүзеге асыратын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 медициналық мақсаттағы бұйымдар мен медициналық техниканы өткізетін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қызмет көрсететін ұйымдар (HP.6.)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саласындағы қызметті жүзеге асыратын денсаулық сақтау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деректер (осы бап бойынша шығыстар бөлек бөлінбеген)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 ұйымдары (HP.7.)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басқарудың жергілікті және орталық органдары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басқа секторлары (HP.8.)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ғылыми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басқа да секторларын білдіретін оқу орындары мен денсаулық сақтау қызметтерін жеткізушілер.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жоғары,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әлем (HP.9.)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санатта Қазақстан Республикасы азаматтарын шетелде емдеуге бөлінген қаражат ескерілген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түрі айқындалмаған ұйымдар (HP.11.)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деректер жеткізушілерді анықтаусыз құралдардың тағайындалуын жанама түрде анықтауға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жабдықтау базасы (HP.13.)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жабдықтау базасы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денсаулық сақтау </w:t>
            </w:r>
            <w:r>
              <w:br/>
            </w:r>
            <w:r>
              <w:rPr>
                <w:rFonts w:ascii="Times New Roman"/>
                <w:b w:val="false"/>
                <w:i w:val="false"/>
                <w:color w:val="000000"/>
                <w:sz w:val="20"/>
              </w:rPr>
              <w:t xml:space="preserve">шоттарының деректерін </w:t>
            </w:r>
            <w:r>
              <w:br/>
            </w:r>
            <w:r>
              <w:rPr>
                <w:rFonts w:ascii="Times New Roman"/>
                <w:b w:val="false"/>
                <w:i w:val="false"/>
                <w:color w:val="000000"/>
                <w:sz w:val="20"/>
              </w:rPr>
              <w:t xml:space="preserve">қалыптастыру және пайдалану </w:t>
            </w:r>
            <w:r>
              <w:br/>
            </w:r>
            <w:r>
              <w:rPr>
                <w:rFonts w:ascii="Times New Roman"/>
                <w:b w:val="false"/>
                <w:i w:val="false"/>
                <w:color w:val="000000"/>
                <w:sz w:val="20"/>
              </w:rPr>
              <w:t>қағидасына</w:t>
            </w:r>
            <w:r>
              <w:br/>
            </w:r>
            <w:r>
              <w:rPr>
                <w:rFonts w:ascii="Times New Roman"/>
                <w:b w:val="false"/>
                <w:i w:val="false"/>
                <w:color w:val="000000"/>
                <w:sz w:val="20"/>
              </w:rPr>
              <w:t>4-қосымша</w:t>
            </w:r>
          </w:p>
        </w:tc>
      </w:tr>
    </w:tbl>
    <w:bookmarkStart w:name="z73" w:id="66"/>
    <w:p>
      <w:pPr>
        <w:spacing w:after="0"/>
        <w:ind w:left="0"/>
        <w:jc w:val="left"/>
      </w:pPr>
      <w:r>
        <w:rPr>
          <w:rFonts w:ascii="Times New Roman"/>
          <w:b/>
          <w:i w:val="false"/>
          <w:color w:val="000000"/>
        </w:rPr>
        <w:t xml:space="preserve"> Медициналық қызметтерді жеткізушілердің функциялары туралы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шоттарында медициналық қызметтерді жеткізушілердің функцияларын жіктеу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Кодекске</w:t>
            </w:r>
            <w:r>
              <w:rPr>
                <w:rFonts w:ascii="Times New Roman"/>
                <w:b w:val="false"/>
                <w:i w:val="false"/>
                <w:color w:val="000000"/>
                <w:sz w:val="20"/>
              </w:rPr>
              <w:t xml:space="preserve"> сәйкес медициналық қызметтің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денсаулық сақтау шоттарында медициналық қызметтерді жеткізушілердің функцияларының мысалдары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қызметтері (HC.1.)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байқау, емдеу, күтім, сондай-ақ тамақпен бірге төсек-орын беру көзделетін стационарлық көмек, оның ішінде емдеу басталғаннан кейін алғашқы тәуліктер ішінде тәулік бойы байқау көзделетін "бір күннің" терапиясы және хирургиясы жағдайларында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байқау мен емдеу қажет етілмейтін және төсек-орын беріле отырып, күндізгі уақытта медициналық байқау мен емдеу көзделетін күндізгі станцианардағы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жағдайларда медициналық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байқау мен емдеу қажет етілмейтін медициналық-санитариялық алғашқы көмек, амбулаториялық стоматологиялық емдеу, мамандандырылған амбулаториялық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емі (HC.2.)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жағдайларда медициналық оңалту Стационарды алмастыратын жағдайларда медициналық оңалту</w:t>
            </w:r>
          </w:p>
          <w:p>
            <w:pPr>
              <w:spacing w:after="20"/>
              <w:ind w:left="20"/>
              <w:jc w:val="both"/>
            </w:pPr>
            <w:r>
              <w:rPr>
                <w:rFonts w:ascii="Times New Roman"/>
                <w:b w:val="false"/>
                <w:i w:val="false"/>
                <w:color w:val="000000"/>
                <w:sz w:val="20"/>
              </w:rPr>
              <w:t>
Амбулаториялық жағдайларда медициналық оңалту</w:t>
            </w:r>
          </w:p>
          <w:p>
            <w:pPr>
              <w:spacing w:after="20"/>
              <w:ind w:left="20"/>
              <w:jc w:val="both"/>
            </w:pPr>
            <w:r>
              <w:rPr>
                <w:rFonts w:ascii="Times New Roman"/>
                <w:b w:val="false"/>
                <w:i w:val="false"/>
                <w:color w:val="000000"/>
                <w:sz w:val="20"/>
              </w:rPr>
              <w:t>
Үйде медициналық оңалту Санаторийлік-курорттық ұйымдарда медициналық оңалту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медициналық күтім (HC.3.)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қызметтер (HC.4.)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медициналық авиация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 және пациенттерді тасымалдау, патологоанатомиялық қызметтер, донорлық қанмен, оның компоненттерімен және препараттармен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 дайындау саласындағы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тауарларды ұсыну (HC.5.)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өзге де медициналық тауарлар, терапевтік құралдар және өзге де медициналық тауарларды ұзақ мерзімді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қызметтер (HC.6.)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бағдарламалары, ақпараттық, білім беру және консультациялық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 саласындағы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 денсаулық сақтау жүйесі және қаржылық әкімшілік ету (HC.7.)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 денсаулық сақтау жүйесі және қаржылық әкімшілендіру, Денсаулық сақтау саласындағы уәкілетті органның қызметін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денсаулық сақтау </w:t>
            </w:r>
            <w:r>
              <w:br/>
            </w:r>
            <w:r>
              <w:rPr>
                <w:rFonts w:ascii="Times New Roman"/>
                <w:b w:val="false"/>
                <w:i w:val="false"/>
                <w:color w:val="000000"/>
                <w:sz w:val="20"/>
              </w:rPr>
              <w:t xml:space="preserve">шоттарының деректерін </w:t>
            </w:r>
            <w:r>
              <w:br/>
            </w:r>
            <w:r>
              <w:rPr>
                <w:rFonts w:ascii="Times New Roman"/>
                <w:b w:val="false"/>
                <w:i w:val="false"/>
                <w:color w:val="000000"/>
                <w:sz w:val="20"/>
              </w:rPr>
              <w:t xml:space="preserve">қалыптастыру және пайдалану </w:t>
            </w:r>
            <w:r>
              <w:br/>
            </w:r>
            <w:r>
              <w:rPr>
                <w:rFonts w:ascii="Times New Roman"/>
                <w:b w:val="false"/>
                <w:i w:val="false"/>
                <w:color w:val="000000"/>
                <w:sz w:val="20"/>
              </w:rPr>
              <w:t>қағидасына</w:t>
            </w:r>
            <w:r>
              <w:br/>
            </w:r>
            <w:r>
              <w:rPr>
                <w:rFonts w:ascii="Times New Roman"/>
                <w:b w:val="false"/>
                <w:i w:val="false"/>
                <w:color w:val="000000"/>
                <w:sz w:val="20"/>
              </w:rPr>
              <w:t>5-қосымша</w:t>
            </w:r>
          </w:p>
        </w:tc>
      </w:tr>
    </w:tbl>
    <w:bookmarkStart w:name="z75" w:id="67"/>
    <w:p>
      <w:pPr>
        <w:spacing w:after="0"/>
        <w:ind w:left="0"/>
        <w:jc w:val="left"/>
      </w:pPr>
      <w:r>
        <w:rPr>
          <w:rFonts w:ascii="Times New Roman"/>
          <w:b/>
          <w:i w:val="false"/>
          <w:color w:val="000000"/>
        </w:rPr>
        <w:t xml:space="preserve"> Денсаулық сақтау қызметтерін көрсетудің өндіріс факторлары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Денсаулық сақтау шоттарының жүйесі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өтемақы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байланысты барлық басқа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қызметкерлер үшін төлемдер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тауарлары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денсаулық сақтау тауарлары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сақтаумен байланысты емес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сақтаумен байланысты емес тауарлар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тұтыну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жұмсалған басқа да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