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5277" w14:textId="6c45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26 қазандағы № ҚР ДСМ-153/2020 бұйрығы. Қазақстан Республикасының Әділет министрлігінде 2020 жылғы 29 қазанда № 21532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27.03.2026 </w:t>
      </w:r>
      <w:r>
        <w:rPr>
          <w:rFonts w:ascii="Times New Roman"/>
          <w:b w:val="false"/>
          <w:i w:val="false"/>
          <w:color w:val="ff0000"/>
          <w:sz w:val="28"/>
        </w:rPr>
        <w:t>№ 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26 қазаны</w:t>
            </w:r>
            <w:r>
              <w:br/>
            </w:r>
            <w:r>
              <w:rPr>
                <w:rFonts w:ascii="Times New Roman"/>
                <w:b w:val="false"/>
                <w:i w:val="false"/>
                <w:color w:val="000000"/>
                <w:sz w:val="20"/>
              </w:rPr>
              <w:t>№ ҚР ДСМ-153/2020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 (бұдан әрі – Қағидалар) "Халық денсаулығы және денсаулық сақтау жүйесі туралы" Қазақстан Республикасы Кодексінің (бұдан әрі – Кодекс) 9-бабының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 және халықтың санитариялық-эпидемиологиялық саламаттылығы саласындағы мемлекеттік органға инфекциялық аурулар, улану жағдайлары туралы ақпарат (шұғыл хабархат)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27.03.2026 </w:t>
      </w:r>
      <w:r>
        <w:rPr>
          <w:rFonts w:ascii="Times New Roman"/>
          <w:b w:val="false"/>
          <w:i w:val="false"/>
          <w:color w:val="ff0000"/>
          <w:sz w:val="28"/>
        </w:rPr>
        <w:t>№ 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Инфекциялық аурулар, улану оқиғалары туралы ақпарат (шұғыл хабархат) беру тәртібі</w:t>
      </w:r>
    </w:p>
    <w:bookmarkEnd w:id="11"/>
    <w:bookmarkStart w:name="z14" w:id="12"/>
    <w:p>
      <w:pPr>
        <w:spacing w:after="0"/>
        <w:ind w:left="0"/>
        <w:jc w:val="both"/>
      </w:pPr>
      <w:r>
        <w:rPr>
          <w:rFonts w:ascii="Times New Roman"/>
          <w:b w:val="false"/>
          <w:i w:val="false"/>
          <w:color w:val="000000"/>
          <w:sz w:val="28"/>
        </w:rPr>
        <w:t xml:space="preserve">
      2. Шұғыл хабархат Кодекстің 105-бабының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есепке алынуға жататын инфекциялық және паразиттік аурулардың, уланулардың әрбір оқиғасына жасалады. </w:t>
      </w:r>
    </w:p>
    <w:bookmarkEnd w:id="12"/>
    <w:bookmarkStart w:name="z15" w:id="13"/>
    <w:p>
      <w:pPr>
        <w:spacing w:after="0"/>
        <w:ind w:left="0"/>
        <w:jc w:val="both"/>
      </w:pPr>
      <w:r>
        <w:rPr>
          <w:rFonts w:ascii="Times New Roman"/>
          <w:b w:val="false"/>
          <w:i w:val="false"/>
          <w:color w:val="000000"/>
          <w:sz w:val="28"/>
        </w:rPr>
        <w:t xml:space="preserve">
      3. Инфекциялық және паразиттік ауру, улану туралы шұғыл хабархат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p>
    <w:bookmarkEnd w:id="13"/>
    <w:bookmarkStart w:name="z16" w:id="14"/>
    <w:p>
      <w:pPr>
        <w:spacing w:after="0"/>
        <w:ind w:left="0"/>
        <w:jc w:val="both"/>
      </w:pPr>
      <w:r>
        <w:rPr>
          <w:rFonts w:ascii="Times New Roman"/>
          <w:b w:val="false"/>
          <w:i w:val="false"/>
          <w:color w:val="000000"/>
          <w:sz w:val="28"/>
        </w:rPr>
        <w:t>
      4. Шұғыл хабархат 12 сағаттың ішінде аурудың, уланудың тіркелген орны бойынша (науқастың тұрғылықты жеріне қарамастан) халықтың санитариялық-эпидемиологиялық саламаттылығы саласындағы мемлекеттік орган ведомствасының аумақтық бөлімшесіне (бұдан әрі – аумақтық бөлімше) жіберіледі. Ақпарат телефон арқылы аумақтық бөлімшеге 3 сағаттың ішінде хабарланады.</w:t>
      </w:r>
    </w:p>
    <w:bookmarkEnd w:id="14"/>
    <w:bookmarkStart w:name="z17" w:id="15"/>
    <w:p>
      <w:pPr>
        <w:spacing w:after="0"/>
        <w:ind w:left="0"/>
        <w:jc w:val="both"/>
      </w:pPr>
      <w:r>
        <w:rPr>
          <w:rFonts w:ascii="Times New Roman"/>
          <w:b w:val="false"/>
          <w:i w:val="false"/>
          <w:color w:val="000000"/>
          <w:sz w:val="28"/>
        </w:rPr>
        <w:t>
      5. Медициналық ақпараттық жүйе (бұдан әрі – МАЖ) немесе МАЖ-мен интеграцияланған басқа ақпараттық жүйе болған кезде шұғыл хабархат электронды түрде ресімделеді.</w:t>
      </w:r>
    </w:p>
    <w:bookmarkEnd w:id="15"/>
    <w:bookmarkStart w:name="z18" w:id="16"/>
    <w:p>
      <w:pPr>
        <w:spacing w:after="0"/>
        <w:ind w:left="0"/>
        <w:jc w:val="both"/>
      </w:pPr>
      <w:r>
        <w:rPr>
          <w:rFonts w:ascii="Times New Roman"/>
          <w:b w:val="false"/>
          <w:i w:val="false"/>
          <w:color w:val="000000"/>
          <w:sz w:val="28"/>
        </w:rPr>
        <w:t>
      6. Инфекциялық және паразиттік аурулар кезінде шұғыл хабархат беру мынадай схема бойынша жүргізіледі:</w:t>
      </w:r>
    </w:p>
    <w:bookmarkEnd w:id="16"/>
    <w:bookmarkStart w:name="z19" w:id="17"/>
    <w:p>
      <w:pPr>
        <w:spacing w:after="0"/>
        <w:ind w:left="0"/>
        <w:jc w:val="both"/>
      </w:pPr>
      <w:r>
        <w:rPr>
          <w:rFonts w:ascii="Times New Roman"/>
          <w:b w:val="false"/>
          <w:i w:val="false"/>
          <w:color w:val="000000"/>
          <w:sz w:val="28"/>
        </w:rPr>
        <w:t>
      1) адамның обамен, тырысқақпен, сары қызбамен, Денге қызбасымен, Батыс Ніл қызбасымен, Конго-Қырым геморагиялық қызбасымен, шұбар қызбамен, Эбола қызбасымен, Зика қызбасымен, шистозомоздармен және Қазақстан Республикасында бұрын тіркелмеген инфекциялық аурумен ауырудың әрбір оқиғасы және оларға күдіктену туралы науқасты анықтаған медицина қызметкері 3 сағаттың ішінде аумақтық бөлімшеге шұғыл хабархата жібереді. Сондай-ақ облыстардың, республикалық маңызы бар қалалар мен астананың денсаулық сақтауды мемлекеттік басқарудың жергілікті органына кезектен тыс ақпарат жіберіледі;</w:t>
      </w:r>
    </w:p>
    <w:bookmarkEnd w:id="17"/>
    <w:bookmarkStart w:name="z20" w:id="18"/>
    <w:p>
      <w:pPr>
        <w:spacing w:after="0"/>
        <w:ind w:left="0"/>
        <w:jc w:val="both"/>
      </w:pPr>
      <w:r>
        <w:rPr>
          <w:rFonts w:ascii="Times New Roman"/>
          <w:b w:val="false"/>
          <w:i w:val="false"/>
          <w:color w:val="000000"/>
          <w:sz w:val="28"/>
        </w:rPr>
        <w:t>
      2) туберкулез ауруы диагнозы қойылған әрбір науқасқа осы Қағидаларға 2-қосымшаға сәйкес туберкулез диагнозы қойылған науқас туралы шұғыл хабарлама толтырылады, ол күнтізбелік 3 күн ішінде аудандық (қалалық) фтизиопульмонологиялық ұйымға (бөлімшеге, кабинетке) және аумақтық бөлімшеге жіберіледі. Өліміне себепші болған "Белсенді туберкулез" диагнозы қайтыс болғаннан кейін анықталған жағдайда диагнозды дәрігер-фтизиатрдың растауы ұсынылады және аумақтық бөлімшеге шұғыл хабархат беріледі.</w:t>
      </w:r>
    </w:p>
    <w:bookmarkEnd w:id="18"/>
    <w:p>
      <w:pPr>
        <w:spacing w:after="0"/>
        <w:ind w:left="0"/>
        <w:jc w:val="both"/>
      </w:pPr>
      <w:r>
        <w:rPr>
          <w:rFonts w:ascii="Times New Roman"/>
          <w:b w:val="false"/>
          <w:i w:val="false"/>
          <w:color w:val="000000"/>
          <w:sz w:val="28"/>
        </w:rPr>
        <w:t xml:space="preserve">
      Туберкулездің бациллярлық түрімен ауыратын науқастар анықталған кезде туберкулездің белсенді емес түрімен ауыратын науқастарда бацилла бөлу пайда болған кезде, сондай-ақ тірі кезінде есепке тұрмаған науқастар туберкулезден қайтыс болған жағдайда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шұғыл хабархат толтырылады, ол 24 сағаттың ішінде науқастың тұрғылықты жері бойынша аумақтық бөлімшеге жіберіледі.</w:t>
      </w:r>
    </w:p>
    <w:bookmarkStart w:name="z21" w:id="19"/>
    <w:p>
      <w:pPr>
        <w:spacing w:after="0"/>
        <w:ind w:left="0"/>
        <w:jc w:val="both"/>
      </w:pPr>
      <w:r>
        <w:rPr>
          <w:rFonts w:ascii="Times New Roman"/>
          <w:b w:val="false"/>
          <w:i w:val="false"/>
          <w:color w:val="000000"/>
          <w:sz w:val="28"/>
        </w:rPr>
        <w:t>
      3) денсаулық сақтау ұйымдарына медициналық көмек көрсетумен байланысты, пациенттерде, донорларда, қан реципиенттерінде, оның компоненттері мен препараттарында, тіндерде (тіндердің бөліктерінде) және (немесе) ағзаларда (ағзалардың бөліктерінде) анықталған АИТВ-ның әрбір жағдайына АИТВ-инфекциясының профилактикасы саласындағы қызметті жүзеге асыратын денсаулық сақтау ұйымдары 12 сағаттың ішінде аумақтық бөлімшеге шұғыл хабархат жібереді.</w:t>
      </w:r>
    </w:p>
    <w:bookmarkEnd w:id="19"/>
    <w:bookmarkStart w:name="z22" w:id="20"/>
    <w:p>
      <w:pPr>
        <w:spacing w:after="0"/>
        <w:ind w:left="0"/>
        <w:jc w:val="both"/>
      </w:pPr>
      <w:r>
        <w:rPr>
          <w:rFonts w:ascii="Times New Roman"/>
          <w:b w:val="false"/>
          <w:i w:val="false"/>
          <w:color w:val="000000"/>
          <w:sz w:val="28"/>
        </w:rPr>
        <w:t>
      4) микроспория, трихофития, фавус, қышыманың әрбір жағдайына және оларға күдіктену кезінде екі данадан тұратын шұғыл хабархат толтырылады: бір данасы аумақтық бөлімшеге, екіншісі – күнтізбелік 3 күннің ішінде аудандық (қалалық) тері-венерологиялық диспансеріне (бөлімше, кабинет) жіберіледі.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27.03.2026 </w:t>
      </w:r>
      <w:r>
        <w:rPr>
          <w:rFonts w:ascii="Times New Roman"/>
          <w:b w:val="false"/>
          <w:i w:val="false"/>
          <w:color w:val="ff0000"/>
          <w:sz w:val="28"/>
        </w:rPr>
        <w:t>№ 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7. Шұғыл хабархат денсаулық сақтау, сот-медициналық сараптама ұйымдарында меншік нысанына және ведомcтволық тиістілігіне қарамастан ауруды, улануды анықтаған немесе оған күдіктенген медицина қызметкері, сондай-ақ жеке медициналық практикамен айналысатын жеке тұлғалар толтырады.</w:t>
      </w:r>
    </w:p>
    <w:bookmarkEnd w:id="21"/>
    <w:bookmarkStart w:name="z24" w:id="22"/>
    <w:p>
      <w:pPr>
        <w:spacing w:after="0"/>
        <w:ind w:left="0"/>
        <w:jc w:val="both"/>
      </w:pPr>
      <w:r>
        <w:rPr>
          <w:rFonts w:ascii="Times New Roman"/>
          <w:b w:val="false"/>
          <w:i w:val="false"/>
          <w:color w:val="000000"/>
          <w:sz w:val="28"/>
        </w:rPr>
        <w:t>
      8. Фельдшерлік-акушерлік пункттің, медициналық пункттің медицина қызметкерлері шұғыл хабархатты екі данада толтырады: бірінші данасы аумақтық бөлімшеге, екіншісі – қарамағында осы фельдшерлік-акушерлік пункті, медициналық пункті бар медициналық ұйымға (аудандық, қалалық ауруханаға, дәрігерлік амбулаторияға, емханаға және басқаға) жіберіледі.</w:t>
      </w:r>
    </w:p>
    <w:bookmarkEnd w:id="22"/>
    <w:bookmarkStart w:name="z25" w:id="23"/>
    <w:p>
      <w:pPr>
        <w:spacing w:after="0"/>
        <w:ind w:left="0"/>
        <w:jc w:val="both"/>
      </w:pPr>
      <w:r>
        <w:rPr>
          <w:rFonts w:ascii="Times New Roman"/>
          <w:b w:val="false"/>
          <w:i w:val="false"/>
          <w:color w:val="000000"/>
          <w:sz w:val="28"/>
        </w:rPr>
        <w:t>
      9. Білім беру ұйымдарына баратын балалардың арасындағы инфекциялық және паразиттік аурулар, улану оқиғаларына шұғыл хабархатты беру мынадай тәртіппен жүргізіледі:</w:t>
      </w:r>
    </w:p>
    <w:bookmarkEnd w:id="23"/>
    <w:bookmarkStart w:name="z26" w:id="24"/>
    <w:p>
      <w:pPr>
        <w:spacing w:after="0"/>
        <w:ind w:left="0"/>
        <w:jc w:val="both"/>
      </w:pPr>
      <w:r>
        <w:rPr>
          <w:rFonts w:ascii="Times New Roman"/>
          <w:b w:val="false"/>
          <w:i w:val="false"/>
          <w:color w:val="000000"/>
          <w:sz w:val="28"/>
        </w:rPr>
        <w:t>
      1) білім беру ұйымына қызмет көрсететін медицина қызметкері шұғыл хабархатты ұйымның персоналы инфекциялық немесе паразиттік ауруды, улануды анықтаған (күдіктенген) жағдайда аумақтық бөлімшеге жібереді;</w:t>
      </w:r>
    </w:p>
    <w:bookmarkEnd w:id="24"/>
    <w:bookmarkStart w:name="z27" w:id="25"/>
    <w:p>
      <w:pPr>
        <w:spacing w:after="0"/>
        <w:ind w:left="0"/>
        <w:jc w:val="both"/>
      </w:pPr>
      <w:r>
        <w:rPr>
          <w:rFonts w:ascii="Times New Roman"/>
          <w:b w:val="false"/>
          <w:i w:val="false"/>
          <w:color w:val="000000"/>
          <w:sz w:val="28"/>
        </w:rPr>
        <w:t>
      2) денсаулық сақтау объектілерінің медицина қызметкері білім беру ұйымдарына баратын балаларда инфекциялық немесе паразиттік ауруларды, улануды анықтаған кезде шұғыл хабархатты осы денсаулық сақтау объектілерінің қызметкері аумақтық бөлімшеге жібереді;</w:t>
      </w:r>
    </w:p>
    <w:bookmarkEnd w:id="25"/>
    <w:bookmarkStart w:name="z28" w:id="26"/>
    <w:p>
      <w:pPr>
        <w:spacing w:after="0"/>
        <w:ind w:left="0"/>
        <w:jc w:val="both"/>
      </w:pPr>
      <w:r>
        <w:rPr>
          <w:rFonts w:ascii="Times New Roman"/>
          <w:b w:val="false"/>
          <w:i w:val="false"/>
          <w:color w:val="000000"/>
          <w:sz w:val="28"/>
        </w:rPr>
        <w:t>
      3) қаланың сыртындағы аймаққа шыққан балаларды сауықтыру ұйымдарына қызмет көрсететін медицина қызметкерлері шұғыл хабархатты сауықтыру ұйымының уақытша орналасқан жері бойынша аумақтық бөлімшеге жібереді.</w:t>
      </w:r>
    </w:p>
    <w:bookmarkEnd w:id="26"/>
    <w:bookmarkStart w:name="z29" w:id="27"/>
    <w:p>
      <w:pPr>
        <w:spacing w:after="0"/>
        <w:ind w:left="0"/>
        <w:jc w:val="both"/>
      </w:pPr>
      <w:r>
        <w:rPr>
          <w:rFonts w:ascii="Times New Roman"/>
          <w:b w:val="false"/>
          <w:i w:val="false"/>
          <w:color w:val="000000"/>
          <w:sz w:val="28"/>
        </w:rPr>
        <w:t>
      10. Инфекциялық немесе паразиттік ауруды, улануды анықтаған немесе оған күдіктенген жедел медициналық көмек көрсететін медицина қызметкерлері науқастың тіркелген орны бойынша емханаға (амбулаторияға) анықталған науқас туралы хабарлайды. Науқас емдеуге жатқызылмаған жағдайларда шұғыл хабархатты аумақтық бөлімшеге науқастың үйіне баратын емхананың медицина қызметкері, науқас емдеуге жатқызылған жағдайларда – стационардың медицина қызметкері жібереді.</w:t>
      </w:r>
    </w:p>
    <w:bookmarkEnd w:id="27"/>
    <w:bookmarkStart w:name="z30" w:id="28"/>
    <w:p>
      <w:pPr>
        <w:spacing w:after="0"/>
        <w:ind w:left="0"/>
        <w:jc w:val="both"/>
      </w:pPr>
      <w:r>
        <w:rPr>
          <w:rFonts w:ascii="Times New Roman"/>
          <w:b w:val="false"/>
          <w:i w:val="false"/>
          <w:color w:val="000000"/>
          <w:sz w:val="28"/>
        </w:rPr>
        <w:t>
      11. Инфекциялық немесе паразиттік аурулармен ауыратын, уланған науқастардың келіп түсуі туралы, инфекциялық ауру диагнозын нақтылау немесе өзгерту туралы ақпаратты беру мынадай тәртіппен жүргізіледі:</w:t>
      </w:r>
    </w:p>
    <w:bookmarkEnd w:id="28"/>
    <w:bookmarkStart w:name="z31" w:id="29"/>
    <w:p>
      <w:pPr>
        <w:spacing w:after="0"/>
        <w:ind w:left="0"/>
        <w:jc w:val="both"/>
      </w:pPr>
      <w:r>
        <w:rPr>
          <w:rFonts w:ascii="Times New Roman"/>
          <w:b w:val="false"/>
          <w:i w:val="false"/>
          <w:color w:val="000000"/>
          <w:sz w:val="28"/>
        </w:rPr>
        <w:t>
      1) инфекциялық аурулар ауруханасы (инфекциялық аурулар бөлімшесі бар көп бейінді аурухана) ауданында науқасты емдеуге жатқызуға жіберген медициналық ұйым орналасқан аумақтық бөлімшеге науқас келіп түскен сәттен бастап 12 сағаттың ішінде инфекциялық және паразиттік аурулармен ауыратын, уланған науқастардың түскені туралы хабарлайды;</w:t>
      </w:r>
    </w:p>
    <w:bookmarkEnd w:id="29"/>
    <w:bookmarkStart w:name="z32" w:id="30"/>
    <w:p>
      <w:pPr>
        <w:spacing w:after="0"/>
        <w:ind w:left="0"/>
        <w:jc w:val="both"/>
      </w:pPr>
      <w:r>
        <w:rPr>
          <w:rFonts w:ascii="Times New Roman"/>
          <w:b w:val="false"/>
          <w:i w:val="false"/>
          <w:color w:val="000000"/>
          <w:sz w:val="28"/>
        </w:rPr>
        <w:t>
      2) диагнозды нақтылаған немесе өзгерткен медициналық ұйым жаңа шұғыл хабархатты толтырады және өзгертілген (нақтыланған) диагнозды, оны қойған күнін, бастапқы диагнозбен зертханалық зерттеу нәтижелерін көрсете отырып, 12 сағаттың ішінде ауруды, улануды анықтаған орны бойынша аумақтық бөлімшеге жібереді.</w:t>
      </w:r>
    </w:p>
    <w:bookmarkEnd w:id="30"/>
    <w:bookmarkStart w:name="z33" w:id="31"/>
    <w:p>
      <w:pPr>
        <w:spacing w:after="0"/>
        <w:ind w:left="0"/>
        <w:jc w:val="both"/>
      </w:pPr>
      <w:r>
        <w:rPr>
          <w:rFonts w:ascii="Times New Roman"/>
          <w:b w:val="false"/>
          <w:i w:val="false"/>
          <w:color w:val="000000"/>
          <w:sz w:val="28"/>
        </w:rPr>
        <w:t>
      12. Аумақтық бөлімше өзінің аумағында басқа өңірлерден келген адамдарда инфекциялық немесе паразиттік ауру оқиғалары анықталған кезде аурулардың ошақтарында тиісті санитариялық-профилактикалық және эпидемияға қарсы іс-шаралар жүргізу үшін науқастардың тұрақты тұрғылықты жері бойынша аумақтық бөлімшесін хабардар етеді.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инфекциялық аурулар, улану </w:t>
            </w:r>
            <w:r>
              <w:br/>
            </w:r>
            <w:r>
              <w:rPr>
                <w:rFonts w:ascii="Times New Roman"/>
                <w:b w:val="false"/>
                <w:i w:val="false"/>
                <w:color w:val="000000"/>
                <w:sz w:val="20"/>
              </w:rPr>
              <w:t xml:space="preserve">оқиғалары туралы ақпарат </w:t>
            </w:r>
            <w:r>
              <w:br/>
            </w:r>
            <w:r>
              <w:rPr>
                <w:rFonts w:ascii="Times New Roman"/>
                <w:b w:val="false"/>
                <w:i w:val="false"/>
                <w:color w:val="000000"/>
                <w:sz w:val="20"/>
              </w:rPr>
              <w:t xml:space="preserve">(шұғыл хабархат)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5" w:id="32"/>
    <w:p>
      <w:pPr>
        <w:spacing w:after="0"/>
        <w:ind w:left="0"/>
        <w:jc w:val="left"/>
      </w:pPr>
      <w:r>
        <w:rPr>
          <w:rFonts w:ascii="Times New Roman"/>
          <w:b/>
          <w:i w:val="false"/>
          <w:color w:val="000000"/>
        </w:rPr>
        <w:t xml:space="preserve"> Инфекциялық және паразиттік ауру, улану туралы  ШҰҒЫЛ ХАБАРХАТ  ЭКСТРЕННОЕ ИЗВЕЩЕНИЕ  об инфекционном и паразитарном заболевании, отравлении</w:t>
      </w:r>
    </w:p>
    <w:bookmarkEnd w:id="32"/>
    <w:bookmarkStart w:name="z36" w:id="33"/>
    <w:p>
      <w:pPr>
        <w:spacing w:after="0"/>
        <w:ind w:left="0"/>
        <w:jc w:val="both"/>
      </w:pPr>
      <w:r>
        <w:rPr>
          <w:rFonts w:ascii="Times New Roman"/>
          <w:b w:val="false"/>
          <w:i w:val="false"/>
          <w:color w:val="000000"/>
          <w:sz w:val="28"/>
        </w:rPr>
        <w:t xml:space="preserve">
      1. Диагнозы (диагноз) ________________________________________________ </w:t>
      </w:r>
    </w:p>
    <w:bookmarkEnd w:id="33"/>
    <w:p>
      <w:pPr>
        <w:spacing w:after="0"/>
        <w:ind w:left="0"/>
        <w:jc w:val="both"/>
      </w:pPr>
      <w:r>
        <w:rPr>
          <w:rFonts w:ascii="Times New Roman"/>
          <w:b w:val="false"/>
          <w:i w:val="false"/>
          <w:color w:val="000000"/>
          <w:sz w:val="28"/>
        </w:rPr>
        <w:t xml:space="preserve">
      зертханалық жолмен расталды: иә, жоқ (астын сызыңыз) </w:t>
      </w:r>
    </w:p>
    <w:p>
      <w:pPr>
        <w:spacing w:after="0"/>
        <w:ind w:left="0"/>
        <w:jc w:val="both"/>
      </w:pPr>
      <w:r>
        <w:rPr>
          <w:rFonts w:ascii="Times New Roman"/>
          <w:b w:val="false"/>
          <w:i w:val="false"/>
          <w:color w:val="000000"/>
          <w:sz w:val="28"/>
        </w:rPr>
        <w:t xml:space="preserve">
      (подтвержден лабораторно: да, нет (подчеркнуть) </w:t>
      </w:r>
    </w:p>
    <w:bookmarkStart w:name="z37" w:id="34"/>
    <w:p>
      <w:pPr>
        <w:spacing w:after="0"/>
        <w:ind w:left="0"/>
        <w:jc w:val="both"/>
      </w:pPr>
      <w:r>
        <w:rPr>
          <w:rFonts w:ascii="Times New Roman"/>
          <w:b w:val="false"/>
          <w:i w:val="false"/>
          <w:color w:val="000000"/>
          <w:sz w:val="28"/>
        </w:rPr>
        <w:t xml:space="preserve">
      2. Тегі, аты, әкесінің аты (болған жағдайда) (Фамилия, имя, отчество (при наличии) </w:t>
      </w:r>
    </w:p>
    <w:bookmarkEnd w:id="34"/>
    <w:p>
      <w:pPr>
        <w:spacing w:after="0"/>
        <w:ind w:left="0"/>
        <w:jc w:val="both"/>
      </w:pPr>
      <w:r>
        <w:rPr>
          <w:rFonts w:ascii="Times New Roman"/>
          <w:b w:val="false"/>
          <w:i w:val="false"/>
          <w:color w:val="000000"/>
          <w:sz w:val="28"/>
        </w:rPr>
        <w:t xml:space="preserve">
      ___________________________________________________________ </w:t>
      </w:r>
    </w:p>
    <w:bookmarkStart w:name="z38" w:id="35"/>
    <w:p>
      <w:pPr>
        <w:spacing w:after="0"/>
        <w:ind w:left="0"/>
        <w:jc w:val="both"/>
      </w:pPr>
      <w:r>
        <w:rPr>
          <w:rFonts w:ascii="Times New Roman"/>
          <w:b w:val="false"/>
          <w:i w:val="false"/>
          <w:color w:val="000000"/>
          <w:sz w:val="28"/>
        </w:rPr>
        <w:t xml:space="preserve">
      3. Жұмыс орны, лауазымы (Место работы, должность) ____________________ </w:t>
      </w:r>
    </w:p>
    <w:bookmarkEnd w:id="35"/>
    <w:bookmarkStart w:name="z39" w:id="36"/>
    <w:p>
      <w:pPr>
        <w:spacing w:after="0"/>
        <w:ind w:left="0"/>
        <w:jc w:val="both"/>
      </w:pPr>
      <w:r>
        <w:rPr>
          <w:rFonts w:ascii="Times New Roman"/>
          <w:b w:val="false"/>
          <w:i w:val="false"/>
          <w:color w:val="000000"/>
          <w:sz w:val="28"/>
        </w:rPr>
        <w:t xml:space="preserve">
      4. Жынысы (Пол) ____________________________________________________ </w:t>
      </w:r>
    </w:p>
    <w:bookmarkEnd w:id="36"/>
    <w:bookmarkStart w:name="z40" w:id="37"/>
    <w:p>
      <w:pPr>
        <w:spacing w:after="0"/>
        <w:ind w:left="0"/>
        <w:jc w:val="both"/>
      </w:pPr>
      <w:r>
        <w:rPr>
          <w:rFonts w:ascii="Times New Roman"/>
          <w:b w:val="false"/>
          <w:i w:val="false"/>
          <w:color w:val="000000"/>
          <w:sz w:val="28"/>
        </w:rPr>
        <w:t xml:space="preserve">
      5. Жасы (14 жасқа дейінгі балалар үшін - туған күні) Возраст (для детей до 14 лет - дата </w:t>
      </w:r>
    </w:p>
    <w:bookmarkEnd w:id="37"/>
    <w:p>
      <w:pPr>
        <w:spacing w:after="0"/>
        <w:ind w:left="0"/>
        <w:jc w:val="both"/>
      </w:pPr>
      <w:r>
        <w:rPr>
          <w:rFonts w:ascii="Times New Roman"/>
          <w:b w:val="false"/>
          <w:i w:val="false"/>
          <w:color w:val="000000"/>
          <w:sz w:val="28"/>
        </w:rPr>
        <w:t xml:space="preserve">
      рождения) _________________________________________________ </w:t>
      </w:r>
    </w:p>
    <w:bookmarkStart w:name="z41" w:id="38"/>
    <w:p>
      <w:pPr>
        <w:spacing w:after="0"/>
        <w:ind w:left="0"/>
        <w:jc w:val="both"/>
      </w:pPr>
      <w:r>
        <w:rPr>
          <w:rFonts w:ascii="Times New Roman"/>
          <w:b w:val="false"/>
          <w:i w:val="false"/>
          <w:color w:val="000000"/>
          <w:sz w:val="28"/>
        </w:rPr>
        <w:t xml:space="preserve">
      6. Мекенжайы, елді мекен (Адрес, населенный пункт) _____________________ </w:t>
      </w:r>
    </w:p>
    <w:bookmarkEnd w:id="38"/>
    <w:p>
      <w:pPr>
        <w:spacing w:after="0"/>
        <w:ind w:left="0"/>
        <w:jc w:val="both"/>
      </w:pPr>
      <w:r>
        <w:rPr>
          <w:rFonts w:ascii="Times New Roman"/>
          <w:b w:val="false"/>
          <w:i w:val="false"/>
          <w:color w:val="000000"/>
          <w:sz w:val="28"/>
        </w:rPr>
        <w:t xml:space="preserve">
      көшесі (улица) ______үй (дом ), ______ пәтер (квартира ) жеке, </w:t>
      </w:r>
    </w:p>
    <w:p>
      <w:pPr>
        <w:spacing w:after="0"/>
        <w:ind w:left="0"/>
        <w:jc w:val="both"/>
      </w:pPr>
      <w:r>
        <w:rPr>
          <w:rFonts w:ascii="Times New Roman"/>
          <w:b w:val="false"/>
          <w:i w:val="false"/>
          <w:color w:val="000000"/>
          <w:sz w:val="28"/>
        </w:rPr>
        <w:t xml:space="preserve">
      коммуналдық, жатақхана-толықтырып жазыңыз (индивидуальная, </w:t>
      </w:r>
    </w:p>
    <w:p>
      <w:pPr>
        <w:spacing w:after="0"/>
        <w:ind w:left="0"/>
        <w:jc w:val="both"/>
      </w:pPr>
      <w:r>
        <w:rPr>
          <w:rFonts w:ascii="Times New Roman"/>
          <w:b w:val="false"/>
          <w:i w:val="false"/>
          <w:color w:val="000000"/>
          <w:sz w:val="28"/>
        </w:rPr>
        <w:t xml:space="preserve">
      коммунальная, общежитие - писать) ____________________________________ </w:t>
      </w:r>
    </w:p>
    <w:bookmarkStart w:name="z42" w:id="39"/>
    <w:p>
      <w:pPr>
        <w:spacing w:after="0"/>
        <w:ind w:left="0"/>
        <w:jc w:val="both"/>
      </w:pPr>
      <w:r>
        <w:rPr>
          <w:rFonts w:ascii="Times New Roman"/>
          <w:b w:val="false"/>
          <w:i w:val="false"/>
          <w:color w:val="000000"/>
          <w:sz w:val="28"/>
        </w:rPr>
        <w:t xml:space="preserve">
      7. Жұмыс орнының (оқу, балалар мекемесі) атауы және мекенжайы </w:t>
      </w:r>
    </w:p>
    <w:bookmarkEnd w:id="39"/>
    <w:p>
      <w:pPr>
        <w:spacing w:after="0"/>
        <w:ind w:left="0"/>
        <w:jc w:val="both"/>
      </w:pPr>
      <w:r>
        <w:rPr>
          <w:rFonts w:ascii="Times New Roman"/>
          <w:b w:val="false"/>
          <w:i w:val="false"/>
          <w:color w:val="000000"/>
          <w:sz w:val="28"/>
        </w:rPr>
        <w:t xml:space="preserve">
      (Наименование и адрес места работы (учебы, детского учреждения)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43" w:id="40"/>
    <w:p>
      <w:pPr>
        <w:spacing w:after="0"/>
        <w:ind w:left="0"/>
        <w:jc w:val="both"/>
      </w:pPr>
      <w:r>
        <w:rPr>
          <w:rFonts w:ascii="Times New Roman"/>
          <w:b w:val="false"/>
          <w:i w:val="false"/>
          <w:color w:val="000000"/>
          <w:sz w:val="28"/>
        </w:rPr>
        <w:t xml:space="preserve">
      8. Ауырған, уланған күндері (Даты заболевания, отравления) _______________ </w:t>
      </w:r>
    </w:p>
    <w:bookmarkEnd w:id="40"/>
    <w:p>
      <w:pPr>
        <w:spacing w:after="0"/>
        <w:ind w:left="0"/>
        <w:jc w:val="both"/>
      </w:pPr>
      <w:r>
        <w:rPr>
          <w:rFonts w:ascii="Times New Roman"/>
          <w:b w:val="false"/>
          <w:i w:val="false"/>
          <w:color w:val="000000"/>
          <w:sz w:val="28"/>
        </w:rPr>
        <w:t xml:space="preserve">
      алғашқы келуі (анықталу күні) (первичного обращения, (выявления)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диагноз қойылған (установления диагноза) _____________________________ </w:t>
      </w:r>
    </w:p>
    <w:p>
      <w:pPr>
        <w:spacing w:after="0"/>
        <w:ind w:left="0"/>
        <w:jc w:val="both"/>
      </w:pPr>
      <w:r>
        <w:rPr>
          <w:rFonts w:ascii="Times New Roman"/>
          <w:b w:val="false"/>
          <w:i w:val="false"/>
          <w:color w:val="000000"/>
          <w:sz w:val="28"/>
        </w:rPr>
        <w:t xml:space="preserve">
      балалар мекемесіне, мектепке келесі баруы (последующего посещения </w:t>
      </w:r>
    </w:p>
    <w:p>
      <w:pPr>
        <w:spacing w:after="0"/>
        <w:ind w:left="0"/>
        <w:jc w:val="both"/>
      </w:pPr>
      <w:r>
        <w:rPr>
          <w:rFonts w:ascii="Times New Roman"/>
          <w:b w:val="false"/>
          <w:i w:val="false"/>
          <w:color w:val="000000"/>
          <w:sz w:val="28"/>
        </w:rPr>
        <w:t xml:space="preserve">
      детского учреждения, школы ________________________________________ </w:t>
      </w:r>
    </w:p>
    <w:p>
      <w:pPr>
        <w:spacing w:after="0"/>
        <w:ind w:left="0"/>
        <w:jc w:val="both"/>
      </w:pPr>
      <w:r>
        <w:rPr>
          <w:rFonts w:ascii="Times New Roman"/>
          <w:b w:val="false"/>
          <w:i w:val="false"/>
          <w:color w:val="000000"/>
          <w:sz w:val="28"/>
        </w:rPr>
        <w:t xml:space="preserve">
      емдеуге жатқызу (госпитализации) _____________________________________ </w:t>
      </w:r>
    </w:p>
    <w:bookmarkStart w:name="z44" w:id="41"/>
    <w:p>
      <w:pPr>
        <w:spacing w:after="0"/>
        <w:ind w:left="0"/>
        <w:jc w:val="both"/>
      </w:pPr>
      <w:r>
        <w:rPr>
          <w:rFonts w:ascii="Times New Roman"/>
          <w:b w:val="false"/>
          <w:i w:val="false"/>
          <w:color w:val="000000"/>
          <w:sz w:val="28"/>
        </w:rPr>
        <w:t xml:space="preserve">
      9. Емдеуге жатқызу орны (Место госпитализации) ________________________ </w:t>
      </w:r>
    </w:p>
    <w:bookmarkEnd w:id="41"/>
    <w:bookmarkStart w:name="z45" w:id="42"/>
    <w:p>
      <w:pPr>
        <w:spacing w:after="0"/>
        <w:ind w:left="0"/>
        <w:jc w:val="both"/>
      </w:pPr>
      <w:r>
        <w:rPr>
          <w:rFonts w:ascii="Times New Roman"/>
          <w:b w:val="false"/>
          <w:i w:val="false"/>
          <w:color w:val="000000"/>
          <w:sz w:val="28"/>
        </w:rPr>
        <w:t xml:space="preserve">
      10. Егер уланса – қайда, немен уланғанын көрсету (Если отравление –указать, </w:t>
      </w:r>
    </w:p>
    <w:bookmarkEnd w:id="42"/>
    <w:p>
      <w:pPr>
        <w:spacing w:after="0"/>
        <w:ind w:left="0"/>
        <w:jc w:val="both"/>
      </w:pPr>
      <w:r>
        <w:rPr>
          <w:rFonts w:ascii="Times New Roman"/>
          <w:b w:val="false"/>
          <w:i w:val="false"/>
          <w:color w:val="000000"/>
          <w:sz w:val="28"/>
        </w:rPr>
        <w:t xml:space="preserve">
      где, чем отравлен пострадавший)_______________________________________ </w:t>
      </w:r>
    </w:p>
    <w:bookmarkStart w:name="z46" w:id="43"/>
    <w:p>
      <w:pPr>
        <w:spacing w:after="0"/>
        <w:ind w:left="0"/>
        <w:jc w:val="both"/>
      </w:pPr>
      <w:r>
        <w:rPr>
          <w:rFonts w:ascii="Times New Roman"/>
          <w:b w:val="false"/>
          <w:i w:val="false"/>
          <w:color w:val="000000"/>
          <w:sz w:val="28"/>
        </w:rPr>
        <w:t xml:space="preserve">
      11. Жүргізілген алғашқы эпидемияға қарсы іс-шаралар және қосымша </w:t>
      </w:r>
    </w:p>
    <w:bookmarkEnd w:id="43"/>
    <w:p>
      <w:pPr>
        <w:spacing w:after="0"/>
        <w:ind w:left="0"/>
        <w:jc w:val="both"/>
      </w:pPr>
      <w:r>
        <w:rPr>
          <w:rFonts w:ascii="Times New Roman"/>
          <w:b w:val="false"/>
          <w:i w:val="false"/>
          <w:color w:val="000000"/>
          <w:sz w:val="28"/>
        </w:rPr>
        <w:t xml:space="preserve">
      мәліметтер (Проведенные первичные противоэпидемические мероприятия и </w:t>
      </w:r>
    </w:p>
    <w:p>
      <w:pPr>
        <w:spacing w:after="0"/>
        <w:ind w:left="0"/>
        <w:jc w:val="both"/>
      </w:pPr>
      <w:r>
        <w:rPr>
          <w:rFonts w:ascii="Times New Roman"/>
          <w:b w:val="false"/>
          <w:i w:val="false"/>
          <w:color w:val="000000"/>
          <w:sz w:val="28"/>
        </w:rPr>
        <w:t xml:space="preserve">
      дополнительные сведения) ___________________________________________ </w:t>
      </w:r>
    </w:p>
    <w:bookmarkStart w:name="z47" w:id="44"/>
    <w:p>
      <w:pPr>
        <w:spacing w:after="0"/>
        <w:ind w:left="0"/>
        <w:jc w:val="both"/>
      </w:pPr>
      <w:r>
        <w:rPr>
          <w:rFonts w:ascii="Times New Roman"/>
          <w:b w:val="false"/>
          <w:i w:val="false"/>
          <w:color w:val="000000"/>
          <w:sz w:val="28"/>
        </w:rPr>
        <w:t xml:space="preserve">
      12. Халықтың санитариялық-эпидемиологиялық саламаттылығы саласындағы </w:t>
      </w:r>
    </w:p>
    <w:bookmarkEnd w:id="44"/>
    <w:p>
      <w:pPr>
        <w:spacing w:after="0"/>
        <w:ind w:left="0"/>
        <w:jc w:val="both"/>
      </w:pPr>
      <w:r>
        <w:rPr>
          <w:rFonts w:ascii="Times New Roman"/>
          <w:b w:val="false"/>
          <w:i w:val="false"/>
          <w:color w:val="000000"/>
          <w:sz w:val="28"/>
        </w:rPr>
        <w:t xml:space="preserve">
      мемлекеттік орган ведомствасының аумақтық бөлімшелеріне (бұдан әрі – </w:t>
      </w:r>
    </w:p>
    <w:p>
      <w:pPr>
        <w:spacing w:after="0"/>
        <w:ind w:left="0"/>
        <w:jc w:val="both"/>
      </w:pPr>
      <w:r>
        <w:rPr>
          <w:rFonts w:ascii="Times New Roman"/>
          <w:b w:val="false"/>
          <w:i w:val="false"/>
          <w:color w:val="000000"/>
          <w:sz w:val="28"/>
        </w:rPr>
        <w:t xml:space="preserve">
      аумақтық бөлімше) алғашқы сигнал берілген күні, сағаты (телефон арқылы </w:t>
      </w:r>
    </w:p>
    <w:p>
      <w:pPr>
        <w:spacing w:after="0"/>
        <w:ind w:left="0"/>
        <w:jc w:val="both"/>
      </w:pPr>
      <w:r>
        <w:rPr>
          <w:rFonts w:ascii="Times New Roman"/>
          <w:b w:val="false"/>
          <w:i w:val="false"/>
          <w:color w:val="000000"/>
          <w:sz w:val="28"/>
        </w:rPr>
        <w:t xml:space="preserve">
      және тағы басқа) </w:t>
      </w:r>
    </w:p>
    <w:p>
      <w:pPr>
        <w:spacing w:after="0"/>
        <w:ind w:left="0"/>
        <w:jc w:val="both"/>
      </w:pPr>
      <w:r>
        <w:rPr>
          <w:rFonts w:ascii="Times New Roman"/>
          <w:b w:val="false"/>
          <w:i w:val="false"/>
          <w:color w:val="000000"/>
          <w:sz w:val="28"/>
        </w:rPr>
        <w:t xml:space="preserve">
      (Дата и час первичной сигнализации (по телефону и прочие) в </w:t>
      </w:r>
    </w:p>
    <w:p>
      <w:pPr>
        <w:spacing w:after="0"/>
        <w:ind w:left="0"/>
        <w:jc w:val="both"/>
      </w:pPr>
      <w:r>
        <w:rPr>
          <w:rFonts w:ascii="Times New Roman"/>
          <w:b w:val="false"/>
          <w:i w:val="false"/>
          <w:color w:val="000000"/>
          <w:sz w:val="28"/>
        </w:rPr>
        <w:t xml:space="preserve">
      территориальное подразделение ведомства государственного органа в сфере </w:t>
      </w:r>
    </w:p>
    <w:p>
      <w:pPr>
        <w:spacing w:after="0"/>
        <w:ind w:left="0"/>
        <w:jc w:val="both"/>
      </w:pPr>
      <w:r>
        <w:rPr>
          <w:rFonts w:ascii="Times New Roman"/>
          <w:b w:val="false"/>
          <w:i w:val="false"/>
          <w:color w:val="000000"/>
          <w:sz w:val="28"/>
        </w:rPr>
        <w:t xml:space="preserve">
      санитарно-эпидемиологического благополучия населения (далее – </w:t>
      </w:r>
    </w:p>
    <w:p>
      <w:pPr>
        <w:spacing w:after="0"/>
        <w:ind w:left="0"/>
        <w:jc w:val="both"/>
      </w:pPr>
      <w:r>
        <w:rPr>
          <w:rFonts w:ascii="Times New Roman"/>
          <w:b w:val="false"/>
          <w:i w:val="false"/>
          <w:color w:val="000000"/>
          <w:sz w:val="28"/>
        </w:rPr>
        <w:t xml:space="preserve">
      территориальное подразделение)______________________________________ </w:t>
      </w:r>
    </w:p>
    <w:p>
      <w:pPr>
        <w:spacing w:after="0"/>
        <w:ind w:left="0"/>
        <w:jc w:val="both"/>
      </w:pPr>
      <w:r>
        <w:rPr>
          <w:rFonts w:ascii="Times New Roman"/>
          <w:b w:val="false"/>
          <w:i w:val="false"/>
          <w:color w:val="000000"/>
          <w:sz w:val="28"/>
        </w:rPr>
        <w:t xml:space="preserve">
      Хабарлаушының тегі (Фамилия сообщившего) ___________________________ </w:t>
      </w:r>
    </w:p>
    <w:p>
      <w:pPr>
        <w:spacing w:after="0"/>
        <w:ind w:left="0"/>
        <w:jc w:val="both"/>
      </w:pPr>
      <w:r>
        <w:rPr>
          <w:rFonts w:ascii="Times New Roman"/>
          <w:b w:val="false"/>
          <w:i w:val="false"/>
          <w:color w:val="000000"/>
          <w:sz w:val="28"/>
        </w:rPr>
        <w:t xml:space="preserve">
      Хабарламаны кім қабылдады (Кто принял сообщение)_____________________ </w:t>
      </w:r>
    </w:p>
    <w:bookmarkStart w:name="z48" w:id="45"/>
    <w:p>
      <w:pPr>
        <w:spacing w:after="0"/>
        <w:ind w:left="0"/>
        <w:jc w:val="both"/>
      </w:pPr>
      <w:r>
        <w:rPr>
          <w:rFonts w:ascii="Times New Roman"/>
          <w:b w:val="false"/>
          <w:i w:val="false"/>
          <w:color w:val="000000"/>
          <w:sz w:val="28"/>
        </w:rPr>
        <w:t xml:space="preserve">
      13. Мәлімдеменің жіберілген күні мен сағаты (Дата и час отсылки извещения) </w:t>
      </w:r>
    </w:p>
    <w:bookmarkEnd w:id="45"/>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Мәлімдемені жіберген адамның қолы (Подпись пославшего извещение)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Аумақтық бөлімшеде журналдағы тіркеу нөмірі (Регистрационный номер в </w:t>
      </w:r>
    </w:p>
    <w:p>
      <w:pPr>
        <w:spacing w:after="0"/>
        <w:ind w:left="0"/>
        <w:jc w:val="both"/>
      </w:pPr>
      <w:r>
        <w:rPr>
          <w:rFonts w:ascii="Times New Roman"/>
          <w:b w:val="false"/>
          <w:i w:val="false"/>
          <w:color w:val="000000"/>
          <w:sz w:val="28"/>
        </w:rPr>
        <w:t xml:space="preserve">
      журнале в территориальных подразделениях) ____________________________ </w:t>
      </w:r>
    </w:p>
    <w:p>
      <w:pPr>
        <w:spacing w:after="0"/>
        <w:ind w:left="0"/>
        <w:jc w:val="both"/>
      </w:pPr>
      <w:r>
        <w:rPr>
          <w:rFonts w:ascii="Times New Roman"/>
          <w:b w:val="false"/>
          <w:i w:val="false"/>
          <w:color w:val="000000"/>
          <w:sz w:val="28"/>
        </w:rPr>
        <w:t>
      Мәлімдемені алған адамның қолы (Подпись получившего извещение) _______</w:t>
      </w:r>
    </w:p>
    <w:p>
      <w:pPr>
        <w:spacing w:after="0"/>
        <w:ind w:left="0"/>
        <w:jc w:val="both"/>
      </w:pPr>
      <w:r>
        <w:rPr>
          <w:rFonts w:ascii="Times New Roman"/>
          <w:b w:val="false"/>
          <w:i w:val="false"/>
          <w:color w:val="000000"/>
          <w:sz w:val="28"/>
        </w:rPr>
        <w:t>
      Инфекциялық және паразиттік ауруды, улануды анықтаған немесе күдіктенген барлық оқиғаларда, сондай-ақ диагнозы өзгерген кезде медицина қызметкері толтырады.</w:t>
      </w:r>
    </w:p>
    <w:p>
      <w:pPr>
        <w:spacing w:after="0"/>
        <w:ind w:left="0"/>
        <w:jc w:val="both"/>
      </w:pPr>
      <w:r>
        <w:rPr>
          <w:rFonts w:ascii="Times New Roman"/>
          <w:b w:val="false"/>
          <w:i w:val="false"/>
          <w:color w:val="000000"/>
          <w:sz w:val="28"/>
        </w:rPr>
        <w:t>
      Науқасты анықтаған сәттен бастап 12 сағаттан кешіктірмей науқастың анықталған орны бойынша аумақтық бөлімшеге жіберіледі.</w:t>
      </w:r>
    </w:p>
    <w:p>
      <w:pPr>
        <w:spacing w:after="0"/>
        <w:ind w:left="0"/>
        <w:jc w:val="both"/>
      </w:pPr>
      <w:r>
        <w:rPr>
          <w:rFonts w:ascii="Times New Roman"/>
          <w:b w:val="false"/>
          <w:i w:val="false"/>
          <w:color w:val="000000"/>
          <w:sz w:val="28"/>
        </w:rPr>
        <w:t>
      Диагнозы өзгергені туралы хабарланған жағдайда шұғыл хабархаттың 1-тармағында өзгерген диагнозы, оның қойылған уақыты және алғашқы диагнозы көрсетіледі.</w:t>
      </w:r>
    </w:p>
    <w:p>
      <w:pPr>
        <w:spacing w:after="0"/>
        <w:ind w:left="0"/>
        <w:jc w:val="both"/>
      </w:pPr>
      <w:r>
        <w:rPr>
          <w:rFonts w:ascii="Times New Roman"/>
          <w:b w:val="false"/>
          <w:i w:val="false"/>
          <w:color w:val="000000"/>
          <w:sz w:val="28"/>
        </w:rPr>
        <w:t>
      Шұғыл хабархат сондай-ақ үй және жабайы жануарлар тістіген,тырнаған, сілекейін жұқтырған жағдайларда жасалады, ол құтырма ауруына күдік ретінде қаралуы керек.</w:t>
      </w:r>
    </w:p>
    <w:p>
      <w:pPr>
        <w:spacing w:after="0"/>
        <w:ind w:left="0"/>
        <w:jc w:val="both"/>
      </w:pPr>
      <w:r>
        <w:rPr>
          <w:rFonts w:ascii="Times New Roman"/>
          <w:b w:val="false"/>
          <w:i w:val="false"/>
          <w:color w:val="000000"/>
          <w:sz w:val="28"/>
        </w:rPr>
        <w:t>
      Составляется медработником, выявившим при любых обстоятельствахинфекционное и паразитарное заболевание, отравление или подозревающих их, а также при изменении диагноза.</w:t>
      </w:r>
    </w:p>
    <w:p>
      <w:pPr>
        <w:spacing w:after="0"/>
        <w:ind w:left="0"/>
        <w:jc w:val="both"/>
      </w:pPr>
      <w:r>
        <w:rPr>
          <w:rFonts w:ascii="Times New Roman"/>
          <w:b w:val="false"/>
          <w:i w:val="false"/>
          <w:color w:val="000000"/>
          <w:sz w:val="28"/>
        </w:rPr>
        <w:t>
      Посылается в территориальное подразделение по месту выявления больного не позднее 12 часов с момента обнаружения больного.</w:t>
      </w:r>
    </w:p>
    <w:p>
      <w:pPr>
        <w:spacing w:after="0"/>
        <w:ind w:left="0"/>
        <w:jc w:val="both"/>
      </w:pPr>
      <w:r>
        <w:rPr>
          <w:rFonts w:ascii="Times New Roman"/>
          <w:b w:val="false"/>
          <w:i w:val="false"/>
          <w:color w:val="000000"/>
          <w:sz w:val="28"/>
        </w:rPr>
        <w:t>
      В случае сообщения об изменении диагноза в пункте 1 экстренного извещения указывается измененный диагноз, дата его установления и первоначальный диагноз.</w:t>
      </w:r>
    </w:p>
    <w:p>
      <w:pPr>
        <w:spacing w:after="0"/>
        <w:ind w:left="0"/>
        <w:jc w:val="both"/>
      </w:pPr>
      <w:r>
        <w:rPr>
          <w:rFonts w:ascii="Times New Roman"/>
          <w:b w:val="false"/>
          <w:i w:val="false"/>
          <w:color w:val="000000"/>
          <w:sz w:val="28"/>
        </w:rPr>
        <w:t xml:space="preserve">
      Экстренное извещение составляется также на случаи укусов, оцарапывание, ослюнения домашними или дикими животными, которые следует рассматривать как подозрение на заболевание бешенством.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мемлекеттік органға</w:t>
            </w:r>
            <w:r>
              <w:br/>
            </w:r>
            <w:r>
              <w:rPr>
                <w:rFonts w:ascii="Times New Roman"/>
                <w:b w:val="false"/>
                <w:i w:val="false"/>
                <w:color w:val="000000"/>
                <w:sz w:val="20"/>
              </w:rPr>
              <w:t>инфекциялық аурулар, улану</w:t>
            </w:r>
            <w:r>
              <w:br/>
            </w:r>
            <w:r>
              <w:rPr>
                <w:rFonts w:ascii="Times New Roman"/>
                <w:b w:val="false"/>
                <w:i w:val="false"/>
                <w:color w:val="000000"/>
                <w:sz w:val="20"/>
              </w:rPr>
              <w:t>оқиғалары туралы ақпарат</w:t>
            </w:r>
            <w:r>
              <w:br/>
            </w:r>
            <w:r>
              <w:rPr>
                <w:rFonts w:ascii="Times New Roman"/>
                <w:b w:val="false"/>
                <w:i w:val="false"/>
                <w:color w:val="000000"/>
                <w:sz w:val="20"/>
              </w:rPr>
              <w:t>(шұғыл хабархат) беру</w:t>
            </w:r>
            <w:r>
              <w:br/>
            </w:r>
            <w:r>
              <w:rPr>
                <w:rFonts w:ascii="Times New Roman"/>
                <w:b w:val="false"/>
                <w:i w:val="false"/>
                <w:color w:val="000000"/>
                <w:sz w:val="20"/>
              </w:rPr>
              <w:t>қағидаларына 2-қосымша</w:t>
            </w:r>
          </w:p>
        </w:tc>
      </w:tr>
    </w:tbl>
    <w:bookmarkStart w:name="z50" w:id="46"/>
    <w:p>
      <w:pPr>
        <w:spacing w:after="0"/>
        <w:ind w:left="0"/>
        <w:jc w:val="left"/>
      </w:pPr>
      <w:r>
        <w:rPr>
          <w:rFonts w:ascii="Times New Roman"/>
          <w:b/>
          <w:i w:val="false"/>
          <w:color w:val="000000"/>
        </w:rPr>
        <w:t xml:space="preserve"> Туберкулез ауруы диагнозы бар науқас туралы ШҰҒЫЛ ХАБАРХАТ ЭКСТРЕННОЕ ИЗВЕЩЕНИЕ о больном c диагнозом туберкулез</w:t>
      </w:r>
    </w:p>
    <w:bookmarkEnd w:id="4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27.03.2026 </w:t>
      </w:r>
      <w:r>
        <w:rPr>
          <w:rFonts w:ascii="Times New Roman"/>
          <w:b w:val="false"/>
          <w:i w:val="false"/>
          <w:color w:val="ff0000"/>
          <w:sz w:val="28"/>
        </w:rPr>
        <w:t>№ 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аты, әкесінің аты (болған жағдайда)</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Жұмыс орны (Место работы) _________________________________________</w:t>
      </w:r>
    </w:p>
    <w:p>
      <w:pPr>
        <w:spacing w:after="0"/>
        <w:ind w:left="0"/>
        <w:jc w:val="both"/>
      </w:pPr>
      <w:r>
        <w:rPr>
          <w:rFonts w:ascii="Times New Roman"/>
          <w:b w:val="false"/>
          <w:i w:val="false"/>
          <w:color w:val="000000"/>
          <w:sz w:val="28"/>
        </w:rPr>
        <w:t>
      лауазымы (должность) _________________________________________________</w:t>
      </w:r>
    </w:p>
    <w:p>
      <w:pPr>
        <w:spacing w:after="0"/>
        <w:ind w:left="0"/>
        <w:jc w:val="both"/>
      </w:pPr>
      <w:r>
        <w:rPr>
          <w:rFonts w:ascii="Times New Roman"/>
          <w:b w:val="false"/>
          <w:i w:val="false"/>
          <w:color w:val="000000"/>
          <w:sz w:val="28"/>
        </w:rPr>
        <w:t>
      3. Жынысы (Пол) _____________________________________________________</w:t>
      </w:r>
    </w:p>
    <w:p>
      <w:pPr>
        <w:spacing w:after="0"/>
        <w:ind w:left="0"/>
        <w:jc w:val="both"/>
      </w:pPr>
      <w:r>
        <w:rPr>
          <w:rFonts w:ascii="Times New Roman"/>
          <w:b w:val="false"/>
          <w:i w:val="false"/>
          <w:color w:val="000000"/>
          <w:sz w:val="28"/>
        </w:rPr>
        <w:t>
      4. Туған күні (Дата рождения) ___________________________________________</w:t>
      </w:r>
    </w:p>
    <w:p>
      <w:pPr>
        <w:spacing w:after="0"/>
        <w:ind w:left="0"/>
        <w:jc w:val="both"/>
      </w:pPr>
      <w:r>
        <w:rPr>
          <w:rFonts w:ascii="Times New Roman"/>
          <w:b w:val="false"/>
          <w:i w:val="false"/>
          <w:color w:val="000000"/>
          <w:sz w:val="28"/>
        </w:rPr>
        <w:t>
      5. Отбасы жағдайы: үйленген (тұрмыс құрған), бойдақ (тұрмыс құрмаған), ажырасқан, жесір</w:t>
      </w:r>
    </w:p>
    <w:p>
      <w:pPr>
        <w:spacing w:after="0"/>
        <w:ind w:left="0"/>
        <w:jc w:val="both"/>
      </w:pPr>
      <w:r>
        <w:rPr>
          <w:rFonts w:ascii="Times New Roman"/>
          <w:b w:val="false"/>
          <w:i w:val="false"/>
          <w:color w:val="000000"/>
          <w:sz w:val="28"/>
        </w:rPr>
        <w:t>
      (Семейное положение: (женат, (замужем), холост (не замужем), разведен (а), вдовец (вдова) ___________________________________________________________________</w:t>
      </w:r>
    </w:p>
    <w:p>
      <w:pPr>
        <w:spacing w:after="0"/>
        <w:ind w:left="0"/>
        <w:jc w:val="both"/>
      </w:pPr>
      <w:r>
        <w:rPr>
          <w:rFonts w:ascii="Times New Roman"/>
          <w:b w:val="false"/>
          <w:i w:val="false"/>
          <w:color w:val="000000"/>
          <w:sz w:val="28"/>
        </w:rPr>
        <w:t>
      6. Қаралу күні (Дата обращения) _______________________________________</w:t>
      </w:r>
    </w:p>
    <w:p>
      <w:pPr>
        <w:spacing w:after="0"/>
        <w:ind w:left="0"/>
        <w:jc w:val="both"/>
      </w:pPr>
      <w:r>
        <w:rPr>
          <w:rFonts w:ascii="Times New Roman"/>
          <w:b w:val="false"/>
          <w:i w:val="false"/>
          <w:color w:val="000000"/>
          <w:sz w:val="28"/>
        </w:rPr>
        <w:t>
      жылы, айы, күні (год, месяц, число)</w:t>
      </w:r>
    </w:p>
    <w:p>
      <w:pPr>
        <w:spacing w:after="0"/>
        <w:ind w:left="0"/>
        <w:jc w:val="both"/>
      </w:pPr>
      <w:r>
        <w:rPr>
          <w:rFonts w:ascii="Times New Roman"/>
          <w:b w:val="false"/>
          <w:i w:val="false"/>
          <w:color w:val="000000"/>
          <w:sz w:val="28"/>
        </w:rPr>
        <w:t>
      7. Диагноз қойылған күн (Дата установления диагноза) ___________________</w:t>
      </w:r>
    </w:p>
    <w:p>
      <w:pPr>
        <w:spacing w:after="0"/>
        <w:ind w:left="0"/>
        <w:jc w:val="both"/>
      </w:pPr>
      <w:r>
        <w:rPr>
          <w:rFonts w:ascii="Times New Roman"/>
          <w:b w:val="false"/>
          <w:i w:val="false"/>
          <w:color w:val="000000"/>
          <w:sz w:val="28"/>
        </w:rPr>
        <w:t>
      8. Мекенжайы, елді мекен (Адрес, населенный пункт) ____________________</w:t>
      </w:r>
    </w:p>
    <w:p>
      <w:pPr>
        <w:spacing w:after="0"/>
        <w:ind w:left="0"/>
        <w:jc w:val="both"/>
      </w:pPr>
      <w:r>
        <w:rPr>
          <w:rFonts w:ascii="Times New Roman"/>
          <w:b w:val="false"/>
          <w:i w:val="false"/>
          <w:color w:val="000000"/>
          <w:sz w:val="28"/>
        </w:rPr>
        <w:t>
      көшесі (улица) ____________үй (дом), ______ пәтер (квартира)</w:t>
      </w:r>
    </w:p>
    <w:p>
      <w:pPr>
        <w:spacing w:after="0"/>
        <w:ind w:left="0"/>
        <w:jc w:val="both"/>
      </w:pPr>
      <w:r>
        <w:rPr>
          <w:rFonts w:ascii="Times New Roman"/>
          <w:b w:val="false"/>
          <w:i w:val="false"/>
          <w:color w:val="000000"/>
          <w:sz w:val="28"/>
        </w:rPr>
        <w:t>
      9. Қала тұрғыны, ауыл тұрғыны (жазыңыз)</w:t>
      </w:r>
    </w:p>
    <w:p>
      <w:pPr>
        <w:spacing w:after="0"/>
        <w:ind w:left="0"/>
        <w:jc w:val="both"/>
      </w:pPr>
      <w:r>
        <w:rPr>
          <w:rFonts w:ascii="Times New Roman"/>
          <w:b w:val="false"/>
          <w:i w:val="false"/>
          <w:color w:val="000000"/>
          <w:sz w:val="28"/>
        </w:rPr>
        <w:t>
      (Городской житель, сельский житель (вписать) ___________________________</w:t>
      </w:r>
    </w:p>
    <w:p>
      <w:pPr>
        <w:spacing w:after="0"/>
        <w:ind w:left="0"/>
        <w:jc w:val="both"/>
      </w:pPr>
      <w:r>
        <w:rPr>
          <w:rFonts w:ascii="Times New Roman"/>
          <w:b w:val="false"/>
          <w:i w:val="false"/>
          <w:color w:val="000000"/>
          <w:sz w:val="28"/>
        </w:rPr>
        <w:t>
      10. Толық диагнозы (Полный диагноз)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11. Жаңа жағдай/ Аурудың рецидиві (жазыңыз)</w:t>
      </w:r>
    </w:p>
    <w:p>
      <w:pPr>
        <w:spacing w:after="0"/>
        <w:ind w:left="0"/>
        <w:jc w:val="both"/>
      </w:pPr>
      <w:r>
        <w:rPr>
          <w:rFonts w:ascii="Times New Roman"/>
          <w:b w:val="false"/>
          <w:i w:val="false"/>
          <w:color w:val="000000"/>
          <w:sz w:val="28"/>
        </w:rPr>
        <w:t>
      (Новый случай/ Рецидив (прописать) ___________________________________</w:t>
      </w:r>
    </w:p>
    <w:p>
      <w:pPr>
        <w:spacing w:after="0"/>
        <w:ind w:left="0"/>
        <w:jc w:val="both"/>
      </w:pPr>
      <w:r>
        <w:rPr>
          <w:rFonts w:ascii="Times New Roman"/>
          <w:b w:val="false"/>
          <w:i w:val="false"/>
          <w:color w:val="000000"/>
          <w:sz w:val="28"/>
        </w:rPr>
        <w:t>
      12. Болжамды жұқтыру ошағы (Предполагаемый источник заражения)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13. Диагноз зертханалық зерттеумен расталды ма, рентген деректері, туберкулез</w:t>
      </w:r>
    </w:p>
    <w:p>
      <w:pPr>
        <w:spacing w:after="0"/>
        <w:ind w:left="0"/>
        <w:jc w:val="both"/>
      </w:pPr>
      <w:r>
        <w:rPr>
          <w:rFonts w:ascii="Times New Roman"/>
          <w:b w:val="false"/>
          <w:i w:val="false"/>
          <w:color w:val="000000"/>
          <w:sz w:val="28"/>
        </w:rPr>
        <w:t>
      науқастарында Кох бацилласының (КБ) болуын көрсету;</w:t>
      </w:r>
    </w:p>
    <w:p>
      <w:pPr>
        <w:spacing w:after="0"/>
        <w:ind w:left="0"/>
        <w:jc w:val="both"/>
      </w:pPr>
      <w:r>
        <w:rPr>
          <w:rFonts w:ascii="Times New Roman"/>
          <w:b w:val="false"/>
          <w:i w:val="false"/>
          <w:color w:val="000000"/>
          <w:sz w:val="28"/>
        </w:rPr>
        <w:t>
      (Подтвержден ли диагноз лабораторным исследованием, данными рентгена, для</w:t>
      </w:r>
    </w:p>
    <w:p>
      <w:pPr>
        <w:spacing w:after="0"/>
        <w:ind w:left="0"/>
        <w:jc w:val="both"/>
      </w:pPr>
      <w:r>
        <w:rPr>
          <w:rFonts w:ascii="Times New Roman"/>
          <w:b w:val="false"/>
          <w:i w:val="false"/>
          <w:color w:val="000000"/>
          <w:sz w:val="28"/>
        </w:rPr>
        <w:t>
      туберкулезных больных указать наличие бациллы Коха (БК)</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Аурудың анықталуы: жүгінген кезінде, профилактикалық қаралу кезінде, стационарда зерттеп-қаралу кезінде (астын сызыңыз, жетпегенін жазыңыз)</w:t>
      </w:r>
    </w:p>
    <w:p>
      <w:pPr>
        <w:spacing w:after="0"/>
        <w:ind w:left="0"/>
        <w:jc w:val="both"/>
      </w:pPr>
      <w:r>
        <w:rPr>
          <w:rFonts w:ascii="Times New Roman"/>
          <w:b w:val="false"/>
          <w:i w:val="false"/>
          <w:color w:val="000000"/>
          <w:sz w:val="28"/>
        </w:rPr>
        <w:t>
      (Заболевание выявлено: при обращении, при профилактическом осмотре, при обследовании в стационаре (подчеркнуть, вписать недостающее)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15. Байланыста болған адамдар туралы деректер (Данные о контактных лицах)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w:t>
            </w:r>
          </w:p>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Науқасқа қатысы</w:t>
            </w:r>
          </w:p>
          <w:p>
            <w:pPr>
              <w:spacing w:after="20"/>
              <w:ind w:left="20"/>
              <w:jc w:val="both"/>
            </w:pPr>
            <w:r>
              <w:rPr>
                <w:rFonts w:ascii="Times New Roman"/>
                <w:b w:val="false"/>
                <w:i w:val="false"/>
                <w:color w:val="000000"/>
                <w:sz w:val="20"/>
              </w:rPr>
              <w:t>
(Отношение к больному)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Шақыртылған күні</w:t>
            </w:r>
          </w:p>
          <w:p>
            <w:pPr>
              <w:spacing w:after="20"/>
              <w:ind w:left="20"/>
              <w:jc w:val="both"/>
            </w:pPr>
            <w:r>
              <w:rPr>
                <w:rFonts w:ascii="Times New Roman"/>
                <w:b w:val="false"/>
                <w:i w:val="false"/>
                <w:color w:val="000000"/>
                <w:sz w:val="20"/>
              </w:rPr>
              <w:t>
(Дата вызова)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Зерттеп-қарауға тартылған күн</w:t>
            </w:r>
          </w:p>
          <w:p>
            <w:pPr>
              <w:spacing w:after="20"/>
              <w:ind w:left="20"/>
              <w:jc w:val="both"/>
            </w:pPr>
            <w:r>
              <w:rPr>
                <w:rFonts w:ascii="Times New Roman"/>
                <w:b w:val="false"/>
                <w:i w:val="false"/>
                <w:color w:val="000000"/>
                <w:sz w:val="20"/>
              </w:rPr>
              <w:t>
(Дата привлечения к обследованию)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Дәрігер (Врач) ________________________________________________________</w:t>
      </w:r>
    </w:p>
    <w:p>
      <w:pPr>
        <w:spacing w:after="0"/>
        <w:ind w:left="0"/>
        <w:jc w:val="both"/>
      </w:pPr>
      <w:r>
        <w:rPr>
          <w:rFonts w:ascii="Times New Roman"/>
          <w:b w:val="false"/>
          <w:i w:val="false"/>
          <w:color w:val="000000"/>
          <w:sz w:val="28"/>
        </w:rPr>
        <w:t>
      ТАӘ (ФИО) Қолы (Подпись врача) _______________________________________</w:t>
      </w:r>
    </w:p>
    <w:p>
      <w:pPr>
        <w:spacing w:after="0"/>
        <w:ind w:left="0"/>
        <w:jc w:val="both"/>
      </w:pPr>
      <w:r>
        <w:rPr>
          <w:rFonts w:ascii="Times New Roman"/>
          <w:b w:val="false"/>
          <w:i w:val="false"/>
          <w:color w:val="000000"/>
          <w:sz w:val="28"/>
        </w:rPr>
        <w:t>
      Хабархат мынадай аурулардың түрлеріне толтырылады:</w:t>
      </w:r>
    </w:p>
    <w:p>
      <w:pPr>
        <w:spacing w:after="0"/>
        <w:ind w:left="0"/>
        <w:jc w:val="both"/>
      </w:pPr>
      <w:r>
        <w:rPr>
          <w:rFonts w:ascii="Times New Roman"/>
          <w:b w:val="false"/>
          <w:i w:val="false"/>
          <w:color w:val="000000"/>
          <w:sz w:val="28"/>
        </w:rPr>
        <w:t>
      (Извещение составляется на следующие формы заболеваний):</w:t>
      </w:r>
    </w:p>
    <w:p>
      <w:pPr>
        <w:spacing w:after="0"/>
        <w:ind w:left="0"/>
        <w:jc w:val="both"/>
      </w:pPr>
      <w:r>
        <w:rPr>
          <w:rFonts w:ascii="Times New Roman"/>
          <w:b w:val="false"/>
          <w:i w:val="false"/>
          <w:color w:val="000000"/>
          <w:sz w:val="28"/>
        </w:rPr>
        <w:t>
      1. Алғашқы туберкулез инфекциясы (Первичная туберкулезная инфекция)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Өкпе туберкулезі (Туберкулез легких) ____________________________________</w:t>
      </w:r>
    </w:p>
    <w:p>
      <w:pPr>
        <w:spacing w:after="0"/>
        <w:ind w:left="0"/>
        <w:jc w:val="both"/>
      </w:pPr>
      <w:r>
        <w:rPr>
          <w:rFonts w:ascii="Times New Roman"/>
          <w:b w:val="false"/>
          <w:i w:val="false"/>
          <w:color w:val="000000"/>
          <w:sz w:val="28"/>
        </w:rPr>
        <w:t>
      3. Тыныс алу ағзалары туберкулезінің басқа түрлері</w:t>
      </w:r>
    </w:p>
    <w:p>
      <w:pPr>
        <w:spacing w:after="0"/>
        <w:ind w:left="0"/>
        <w:jc w:val="both"/>
      </w:pPr>
      <w:r>
        <w:rPr>
          <w:rFonts w:ascii="Times New Roman"/>
          <w:b w:val="false"/>
          <w:i w:val="false"/>
          <w:color w:val="000000"/>
          <w:sz w:val="28"/>
        </w:rPr>
        <w:t>
      (Другие формы туберкулеза органов дыхания) _______________________________</w:t>
      </w:r>
    </w:p>
    <w:p>
      <w:pPr>
        <w:spacing w:after="0"/>
        <w:ind w:left="0"/>
        <w:jc w:val="both"/>
      </w:pPr>
      <w:r>
        <w:rPr>
          <w:rFonts w:ascii="Times New Roman"/>
          <w:b w:val="false"/>
          <w:i w:val="false"/>
          <w:color w:val="000000"/>
          <w:sz w:val="28"/>
        </w:rPr>
        <w:t>
      4. Ми қабықтары мен орталық жүйке жүйелерінің туберкулезі</w:t>
      </w:r>
    </w:p>
    <w:p>
      <w:pPr>
        <w:spacing w:after="0"/>
        <w:ind w:left="0"/>
        <w:jc w:val="both"/>
      </w:pPr>
      <w:r>
        <w:rPr>
          <w:rFonts w:ascii="Times New Roman"/>
          <w:b w:val="false"/>
          <w:i w:val="false"/>
          <w:color w:val="000000"/>
          <w:sz w:val="28"/>
        </w:rPr>
        <w:t>
      (Туберкулез мозговых оболочек и центральной нервной системы) ______________</w:t>
      </w:r>
    </w:p>
    <w:p>
      <w:pPr>
        <w:spacing w:after="0"/>
        <w:ind w:left="0"/>
        <w:jc w:val="both"/>
      </w:pPr>
      <w:r>
        <w:rPr>
          <w:rFonts w:ascii="Times New Roman"/>
          <w:b w:val="false"/>
          <w:i w:val="false"/>
          <w:color w:val="000000"/>
          <w:sz w:val="28"/>
        </w:rPr>
        <w:t>
      5. Ішек, ішперде, шажырқай бездері туберкулезі</w:t>
      </w:r>
    </w:p>
    <w:p>
      <w:pPr>
        <w:spacing w:after="0"/>
        <w:ind w:left="0"/>
        <w:jc w:val="both"/>
      </w:pPr>
      <w:r>
        <w:rPr>
          <w:rFonts w:ascii="Times New Roman"/>
          <w:b w:val="false"/>
          <w:i w:val="false"/>
          <w:color w:val="000000"/>
          <w:sz w:val="28"/>
        </w:rPr>
        <w:t>
      (Туберкулез кишечника, брюшины и брызжеечных желез) _____________________</w:t>
      </w:r>
    </w:p>
    <w:p>
      <w:pPr>
        <w:spacing w:after="0"/>
        <w:ind w:left="0"/>
        <w:jc w:val="both"/>
      </w:pPr>
      <w:r>
        <w:rPr>
          <w:rFonts w:ascii="Times New Roman"/>
          <w:b w:val="false"/>
          <w:i w:val="false"/>
          <w:color w:val="000000"/>
          <w:sz w:val="28"/>
        </w:rPr>
        <w:t>
      6. Сүйек және буын туберкулезі (Туберкулез костей и суставов)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Несеп-жыныс ағзалары туберкулезі (Туберкулез мочеполовых органов)</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8. Басқа ағзалар туберкулезі (Туберкулез других органов) ____________________</w:t>
      </w:r>
    </w:p>
    <w:p>
      <w:pPr>
        <w:spacing w:after="0"/>
        <w:ind w:left="0"/>
        <w:jc w:val="both"/>
      </w:pPr>
      <w:r>
        <w:rPr>
          <w:rFonts w:ascii="Times New Roman"/>
          <w:b w:val="false"/>
          <w:i w:val="false"/>
          <w:color w:val="000000"/>
          <w:sz w:val="28"/>
        </w:rPr>
        <w:t>
      9. Милиар туберкулезі (Милиарный туберкулез)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