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c4dc5" w14:textId="ccc4d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мекемелердің, бюджеттік бағдарламалар әкімшілерінің, бюджетті атқару жөніндегі уәкілетті органдардың және аудандық маңызы бар қалалар, ауылдар, кенттер, ауылдық округтер әкімдері аппараттарының бюджеттік есептілікті жасау және ұсыну қағидаларын бекіту туралы" Қазақстан Республикасы Қаржы министрінің 2016 жылғы 2 желтоқсандағы № 630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2020 жылғы 27 қазандағы № 1048 бұйрығы. Қазақстан Республикасының Әділет министрлігінде 2020 жылғы 28 қазанда № 21526 болып тіркелді. Күші жойылды - Қазақстан Республикасы Қаржы министрінің 2025 жылғы 9 маусымдағы № 290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09.06.2025 </w:t>
      </w:r>
      <w:r>
        <w:rPr>
          <w:rFonts w:ascii="Times New Roman"/>
          <w:b w:val="false"/>
          <w:i w:val="false"/>
          <w:color w:val="ff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"Мемлекеттік мекемелердің, бюджеттік бағдарламалар әкімшілерінің, бюджетті атқару жөніндегі уәкілетті органдардың және аудандық маңызы бар қалалар, ауылдар, кенттер, ауылдық округтер әкімдері аппараттарының бюджеттік есептілікті жасау және ұсыну қағидаларын бекіту туралы" Қазақстан Республикасы Қаржы министрінің 2016 жылғы 2 желтоқсандағы № 630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 14613 болып тіркелген, 2017 жылғы 17 қантарда Нормативтік құқықтық актілердің эталондық бақылау банкінде № 14613 болып жарияланды)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104-1 тармақтың</w:t>
      </w:r>
      <w:r>
        <w:rPr>
          <w:rFonts w:ascii="Times New Roman"/>
          <w:b w:val="false"/>
          <w:i w:val="false"/>
          <w:color w:val="000000"/>
          <w:sz w:val="28"/>
        </w:rPr>
        <w:t xml:space="preserve"> үшінші бөлігі мынадай редакцияда жазылсын:</w:t>
      </w:r>
    </w:p>
    <w:bookmarkStart w:name="z4" w:id="2"/>
    <w:p>
      <w:pPr>
        <w:spacing w:after="0"/>
        <w:ind w:left="0"/>
        <w:jc w:val="both"/>
      </w:pPr>
      <w:r>
        <w:rPr>
          <w:rFonts w:ascii="Times New Roman"/>
          <w:b w:val="false"/>
          <w:i w:val="false"/>
          <w:color w:val="000000"/>
          <w:sz w:val="28"/>
        </w:rPr>
        <w:t>
      "ІІ бөлім "Жәбірленушілерге өтемақы қорының ҚБШ-сынан төлемдер" Жәбірленушілерге өтемақы қорының ҚБШ-сынан жүргізілген төлемдердің сомасын көрсетеді.";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 қосымша</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6" w:id="3"/>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(З.А.Ерназарова) заңнамада белгіленген тәртіппен:</w:t>
      </w:r>
    </w:p>
    <w:bookmarkEnd w:id="3"/>
    <w:bookmarkStart w:name="z7"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8" w:id="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5"/>
    <w:bookmarkStart w:name="z9"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6"/>
    <w:bookmarkStart w:name="z10"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27 қазаны</w:t>
            </w:r>
            <w:r>
              <w:br/>
            </w:r>
            <w:r>
              <w:rPr>
                <w:rFonts w:ascii="Times New Roman"/>
                <w:b w:val="false"/>
                <w:i w:val="false"/>
                <w:color w:val="000000"/>
                <w:sz w:val="20"/>
              </w:rPr>
              <w:t xml:space="preserve">№ 1048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мекемелердің,</w:t>
            </w:r>
            <w:r>
              <w:br/>
            </w: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әкімшілерінің,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бюджеттік</w:t>
            </w:r>
            <w:r>
              <w:br/>
            </w:r>
            <w:r>
              <w:rPr>
                <w:rFonts w:ascii="Times New Roman"/>
                <w:b w:val="false"/>
                <w:i w:val="false"/>
                <w:color w:val="000000"/>
                <w:sz w:val="20"/>
              </w:rPr>
              <w:t>есептілікті 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13-1-қосымша</w:t>
            </w:r>
          </w:p>
        </w:tc>
      </w:tr>
    </w:tbl>
    <w:bookmarkStart w:name="z13" w:id="8"/>
    <w:p>
      <w:pPr>
        <w:spacing w:after="0"/>
        <w:ind w:left="0"/>
        <w:jc w:val="left"/>
      </w:pPr>
      <w:r>
        <w:rPr>
          <w:rFonts w:ascii="Times New Roman"/>
          <w:b/>
          <w:i w:val="false"/>
          <w:color w:val="000000"/>
        </w:rPr>
        <w:t xml:space="preserve"> _____________________________ жылға арналған Жәбірленушілерге өтемақы қорының түсімдері мен пайдаланылуы туралы есеп</w:t>
      </w:r>
    </w:p>
    <w:bookmarkEnd w:id="8"/>
    <w:p>
      <w:pPr>
        <w:spacing w:after="0"/>
        <w:ind w:left="0"/>
        <w:jc w:val="both"/>
      </w:pPr>
      <w:r>
        <w:rPr>
          <w:rFonts w:ascii="Times New Roman"/>
          <w:b w:val="false"/>
          <w:i w:val="false"/>
          <w:color w:val="000000"/>
          <w:sz w:val="28"/>
        </w:rPr>
        <w:t>
      Мерзімділігі: айлық, жылдық</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қорытындымен есепті кезең үшін атқарылу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барлығы </w:t>
            </w:r>
          </w:p>
          <w:p>
            <w:pPr>
              <w:spacing w:after="20"/>
              <w:ind w:left="20"/>
              <w:jc w:val="both"/>
            </w:pPr>
            <w:r>
              <w:rPr>
                <w:rFonts w:ascii="Times New Roman"/>
                <w:b w:val="false"/>
                <w:i w:val="false"/>
                <w:color w:val="000000"/>
                <w:sz w:val="20"/>
              </w:rPr>
              <w:t>
Оның ішінде түсімдер коды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ІІ.Жәбірленушілерге өтемақы қорының ҚБШ-сынан төлемдер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Кірістер мен төлемдер сальдосы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жылының басындағы Жәбірленушілерге өтемақы қорының ҚБШ-сындағы ақша қалдығы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Есепті кезеңнің аяғындағы Жәбірленушілерге өтемақы қорының ҚБШ-сындағы ақша қалдығы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Ведомствоның басшысы ________ 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Деректерді қалыптастыруға жауапты, </w:t>
      </w:r>
    </w:p>
    <w:p>
      <w:pPr>
        <w:spacing w:after="0"/>
        <w:ind w:left="0"/>
        <w:jc w:val="both"/>
      </w:pPr>
      <w:r>
        <w:rPr>
          <w:rFonts w:ascii="Times New Roman"/>
          <w:b w:val="false"/>
          <w:i w:val="false"/>
          <w:color w:val="000000"/>
          <w:sz w:val="28"/>
        </w:rPr>
        <w:t xml:space="preserve">
      ведомствоның құрылымдық бөлімшесінің </w:t>
      </w:r>
    </w:p>
    <w:p>
      <w:pPr>
        <w:spacing w:after="0"/>
        <w:ind w:left="0"/>
        <w:jc w:val="both"/>
      </w:pPr>
      <w:r>
        <w:rPr>
          <w:rFonts w:ascii="Times New Roman"/>
          <w:b w:val="false"/>
          <w:i w:val="false"/>
          <w:color w:val="000000"/>
          <w:sz w:val="28"/>
        </w:rPr>
        <w:t xml:space="preserve">
      басшысы _______       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