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328a" w14:textId="b613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жанындағы Соттардың қызметін қамтамасыз ету департаменті (Қазақстан Республикасы Жоғарғы Сотының аппараты) Басшысының "Соттарға құжаттарды электрондық құжат нысанында беру құралдарын техникалық қолдану, оларды тіркеу, өңдеу, олармен танысу қағидаларын бекіту туралы" 2018 жылғы 09 маусымдағы № 188 бұйрығына өзгерістер енгізу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26 қазандағы № 22 бұйрығы. Қазақстан Республикасының Әділет министрлігінде 2020 жылғы 27 қазанда № 21521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2010 жылғы 3 қарашадағы № 1093 Жарлығымен бекітілген Қазақстан Республикасы Жоғарғы Сотының жанындағы Соттардың қызметін қамтамасыз ету департаменті (Қазақстан Республикасы Жоғарғы Сотының аппараты) туралы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w:t>
      </w:r>
    </w:p>
    <w:bookmarkEnd w:id="0"/>
    <w:bookmarkStart w:name="z2" w:id="1"/>
    <w:p>
      <w:pPr>
        <w:spacing w:after="0"/>
        <w:ind w:left="0"/>
        <w:jc w:val="both"/>
      </w:pPr>
      <w:r>
        <w:rPr>
          <w:rFonts w:ascii="Times New Roman"/>
          <w:b w:val="false"/>
          <w:i w:val="false"/>
          <w:color w:val="000000"/>
          <w:sz w:val="28"/>
        </w:rPr>
        <w:t xml:space="preserve">
      1. Қазақстан Республикасы Жоғарғы Соты жанындағы Соттардың қызметін қамтамасыз ету департаменті (Қазақстан Республикасы Жоғарғы Сотының аппараты) Басшысының "Соттарға құжаттарды электрондық құжат нысанында беру құралдарын техникалық қолдану, оларды тіркеу, өңдеу, олармен танысу қағидаларын бекіту туралы" 2018 жылғы 09 маусымдағы №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17148 тіркелген, Қазақстан Республикасы нормативтік құқықтық актілерінің эталондық бақылау банкінде 2018 жылғы 13 шілдеде электронды түрде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"Қазақстан Республикасының 2014 жылғы 4 шілдедегі Қылмыстық-процестік кодексінің 347-бабының </w:t>
      </w:r>
      <w:r>
        <w:rPr>
          <w:rFonts w:ascii="Times New Roman"/>
          <w:b w:val="false"/>
          <w:i w:val="false"/>
          <w:color w:val="000000"/>
          <w:sz w:val="28"/>
        </w:rPr>
        <w:t>9 тармағына</w:t>
      </w:r>
      <w:r>
        <w:rPr>
          <w:rFonts w:ascii="Times New Roman"/>
          <w:b w:val="false"/>
          <w:i w:val="false"/>
          <w:color w:val="000000"/>
          <w:sz w:val="28"/>
        </w:rPr>
        <w:t xml:space="preserve"> сәйкес, </w:t>
      </w:r>
      <w:r>
        <w:rPr>
          <w:rFonts w:ascii="Times New Roman"/>
          <w:b/>
          <w:i w:val="false"/>
          <w:color w:val="000000"/>
          <w:sz w:val="28"/>
        </w:rPr>
        <w:t>БҰЙЫРА</w:t>
      </w:r>
      <w:r>
        <w:rPr>
          <w:rFonts w:ascii="Times New Roman"/>
          <w:b/>
          <w:i w:val="false"/>
          <w:color w:val="000000"/>
          <w:sz w:val="28"/>
        </w:rPr>
        <w:t>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Соттарға құжаттарды электрондық құжат нысанында беру құралдарын техникалық қолдану, оларды тіркеу, өңдеу, олармен танысу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5"/>
    <w:p>
      <w:pPr>
        <w:spacing w:after="0"/>
        <w:ind w:left="0"/>
        <w:jc w:val="both"/>
      </w:pPr>
      <w:r>
        <w:rPr>
          <w:rFonts w:ascii="Times New Roman"/>
          <w:b w:val="false"/>
          <w:i w:val="false"/>
          <w:color w:val="000000"/>
          <w:sz w:val="28"/>
        </w:rPr>
        <w:t xml:space="preserve">
      "1. Осы Соттарға құжаттарды электрондық құжат нысанында беру құралдарын техникалық қолдану, оларды тіркеу, өңдеу, олармен танысу қағидалары (бұдан әрі – Қағидалар)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ҚПК) сәйкес әзірленді, және соттарға құжаттарды электрондық құжат нысанында беру құралдарын техникалық қолдану, оларды тіркеу, өңдеу, олармен танысу тәртібін айқындайды.";</w:t>
      </w:r>
    </w:p>
    <w:bookmarkEnd w:id="5"/>
    <w:bookmarkStart w:name="z8" w:id="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алынып тасталсын;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0" w:id="7"/>
    <w:p>
      <w:pPr>
        <w:spacing w:after="0"/>
        <w:ind w:left="0"/>
        <w:jc w:val="both"/>
      </w:pPr>
      <w:r>
        <w:rPr>
          <w:rFonts w:ascii="Times New Roman"/>
          <w:b w:val="false"/>
          <w:i w:val="false"/>
          <w:color w:val="000000"/>
          <w:sz w:val="28"/>
        </w:rPr>
        <w:t>
      "8. Арыз беруші қылмыстық және әкімшілік сот ісін жүргізудің тиісті бөлімдері арқылы авторизация рәсімінен өткеннен кейін мына сот сатыларының біреуін таңдайды:</w:t>
      </w:r>
    </w:p>
    <w:bookmarkEnd w:id="7"/>
    <w:p>
      <w:pPr>
        <w:spacing w:after="0"/>
        <w:ind w:left="0"/>
        <w:jc w:val="both"/>
      </w:pPr>
      <w:r>
        <w:rPr>
          <w:rFonts w:ascii="Times New Roman"/>
          <w:b w:val="false"/>
          <w:i w:val="false"/>
          <w:color w:val="000000"/>
          <w:sz w:val="28"/>
        </w:rPr>
        <w:t>
      1) бірінші сатыдағы сотта іс жүргізу;</w:t>
      </w:r>
    </w:p>
    <w:p>
      <w:pPr>
        <w:spacing w:after="0"/>
        <w:ind w:left="0"/>
        <w:jc w:val="both"/>
      </w:pPr>
      <w:r>
        <w:rPr>
          <w:rFonts w:ascii="Times New Roman"/>
          <w:b w:val="false"/>
          <w:i w:val="false"/>
          <w:color w:val="000000"/>
          <w:sz w:val="28"/>
        </w:rPr>
        <w:t>
      2) апелляциялық сатыдағы сотта іс жүргізу;</w:t>
      </w:r>
    </w:p>
    <w:p>
      <w:pPr>
        <w:spacing w:after="0"/>
        <w:ind w:left="0"/>
        <w:jc w:val="both"/>
      </w:pPr>
      <w:r>
        <w:rPr>
          <w:rFonts w:ascii="Times New Roman"/>
          <w:b w:val="false"/>
          <w:i w:val="false"/>
          <w:color w:val="000000"/>
          <w:sz w:val="28"/>
        </w:rPr>
        <w:t>
      3) кассациялық сатыдағы сотта іс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2" w:id="8"/>
    <w:p>
      <w:pPr>
        <w:spacing w:after="0"/>
        <w:ind w:left="0"/>
        <w:jc w:val="both"/>
      </w:pPr>
      <w:r>
        <w:rPr>
          <w:rFonts w:ascii="Times New Roman"/>
          <w:b w:val="false"/>
          <w:i w:val="false"/>
          <w:color w:val="000000"/>
          <w:sz w:val="28"/>
        </w:rPr>
        <w:t xml:space="preserve">
      "10. Арыз беруші ҚПК және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талаптарға сәйкес арыздың, шағымның, өтінішхаттың, пікірдің және басқа да құжаттардың электрондық нұсқасын толтырады.";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"15. Арызды, шағымды, өтінішхатты, пікірді және басқа да құжаттарды тіркеу, қаралу ретін және қаралу барысын "Менің істерім" қосымшасында көруге болады.";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алынып тасталсын; </w:t>
      </w:r>
    </w:p>
    <w:bookmarkStart w:name="z17" w:id="10"/>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End w:id="10"/>
    <w:bookmarkStart w:name="z18" w:id="11"/>
    <w:p>
      <w:pPr>
        <w:spacing w:after="0"/>
        <w:ind w:left="0"/>
        <w:jc w:val="both"/>
      </w:pPr>
      <w:r>
        <w:rPr>
          <w:rFonts w:ascii="Times New Roman"/>
          <w:b w:val="false"/>
          <w:i w:val="false"/>
          <w:color w:val="000000"/>
          <w:sz w:val="28"/>
        </w:rPr>
        <w:t>
      "5) арыздарда, шағымдарда, өтінішхаттарда және басқа да өтініштерде көрсетілген құжаттар немесе материалдар салынбағанда;";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 тармақтар</w:t>
      </w:r>
      <w:r>
        <w:rPr>
          <w:rFonts w:ascii="Times New Roman"/>
          <w:b w:val="false"/>
          <w:i w:val="false"/>
          <w:color w:val="000000"/>
          <w:sz w:val="28"/>
        </w:rPr>
        <w:t xml:space="preserve"> алынып тасталсын; </w:t>
      </w:r>
    </w:p>
    <w:bookmarkStart w:name="z20" w:id="12"/>
    <w:p>
      <w:pPr>
        <w:spacing w:after="0"/>
        <w:ind w:left="0"/>
        <w:jc w:val="both"/>
      </w:pPr>
      <w:r>
        <w:rPr>
          <w:rFonts w:ascii="Times New Roman"/>
          <w:b w:val="false"/>
          <w:i w:val="false"/>
          <w:color w:val="000000"/>
          <w:sz w:val="28"/>
        </w:rPr>
        <w:t>
      2. Қазақстан Республикасы Жоғарғы Соты жанындағы Соттардың қызметін қамтамасыз ету департаментінің (Қазақстан Республикасы Жоғарғы Соты аппаратының) жергілікті соттардың жұмысын үйлестіру бөлімімен:</w:t>
      </w:r>
    </w:p>
    <w:bookmarkEnd w:id="12"/>
    <w:bookmarkStart w:name="z21"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22" w:id="14"/>
    <w:p>
      <w:pPr>
        <w:spacing w:after="0"/>
        <w:ind w:left="0"/>
        <w:jc w:val="both"/>
      </w:pPr>
      <w:r>
        <w:rPr>
          <w:rFonts w:ascii="Times New Roman"/>
          <w:b w:val="false"/>
          <w:i w:val="false"/>
          <w:color w:val="000000"/>
          <w:sz w:val="28"/>
        </w:rPr>
        <w:t>
      2) осы бұйрықты Қазақстан Республикасы Жоғарғы Сотының ресми интернет-ресурсында орналастыру қамтамасыз етілсін.</w:t>
      </w:r>
    </w:p>
    <w:bookmarkEnd w:id="14"/>
    <w:bookmarkStart w:name="z23" w:id="15"/>
    <w:p>
      <w:pPr>
        <w:spacing w:after="0"/>
        <w:ind w:left="0"/>
        <w:jc w:val="both"/>
      </w:pPr>
      <w:r>
        <w:rPr>
          <w:rFonts w:ascii="Times New Roman"/>
          <w:b w:val="false"/>
          <w:i w:val="false"/>
          <w:color w:val="000000"/>
          <w:sz w:val="28"/>
        </w:rPr>
        <w:t>
      3. Осы бұйрықтың орындалуын бақылау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жетекшілік ететін орынбасарына жүктелсін.</w:t>
      </w:r>
    </w:p>
    <w:bookmarkEnd w:id="15"/>
    <w:bookmarkStart w:name="z24" w:id="16"/>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Жоғарғы Сотының жанындағы </w:t>
            </w:r>
            <w:r>
              <w:br/>
            </w:r>
            <w:r>
              <w:rPr>
                <w:rFonts w:ascii="Times New Roman"/>
                <w:b w:val="false"/>
                <w:i/>
                <w:color w:val="000000"/>
                <w:sz w:val="20"/>
              </w:rPr>
              <w:t xml:space="preserve">Соттардың қызметін қамтамасыз ету </w:t>
            </w:r>
            <w:r>
              <w:br/>
            </w:r>
            <w:r>
              <w:rPr>
                <w:rFonts w:ascii="Times New Roman"/>
                <w:b w:val="false"/>
                <w:i/>
                <w:color w:val="000000"/>
                <w:sz w:val="20"/>
              </w:rPr>
              <w:t xml:space="preserve">департаментінің (Қазақстан Республикасы </w:t>
            </w:r>
            <w:r>
              <w:br/>
            </w:r>
            <w:r>
              <w:rPr>
                <w:rFonts w:ascii="Times New Roman"/>
                <w:b w:val="false"/>
                <w:i/>
                <w:color w:val="000000"/>
                <w:sz w:val="20"/>
              </w:rPr>
              <w:t xml:space="preserve">Жоғарғы Соты аппаратының)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