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22ac3" w14:textId="0322a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"Өсімдіктерді қорғау құралдарының (пестицидтерді) импортына лицензия беру"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2020 жылғы 29 қыркүйектегі № 299 бұйрығы. Қазақстан Республикасының Әділет министрлігінде 2020 жылғы 5 қазанда № 21494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"Өсімдіктерді қорғау құралдарының (пестицидтерді) импортына лицензия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Ветеринариялық, фитосанитариялық және тамақ қауіпсіздігі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 интергация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2020 жылғы 29 қыркүйегі</w:t>
            </w:r>
            <w:r>
              <w:br/>
            </w:r>
            <w:r>
              <w:rPr>
                <w:rFonts w:ascii="Times New Roman"/>
                <w:b w:val="false"/>
                <w:i w:val="false"/>
                <w:color w:val="000000"/>
                <w:sz w:val="20"/>
              </w:rPr>
              <w:t xml:space="preserve">№ 299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"Өсімдіктерді қорғау құралдарының (пестицидтерді) импортына лицензия беру" мемлекеттік қызметін көрсету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"Өсімдіктерді қорғау құралдарының (пестицидтердің) импортына лицензия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"Өсімдіктерді қорғау құралдарының (пестицидтердің) импортына лицензия беру" мемлекеттік қызметін көрсету (бұдан әрі – мемлекеттік көрсетілетін қызмет)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0"/>
    <w:bookmarkStart w:name="z13" w:id="11"/>
    <w:p>
      <w:pPr>
        <w:spacing w:after="0"/>
        <w:ind w:left="0"/>
        <w:jc w:val="both"/>
      </w:pPr>
      <w:r>
        <w:rPr>
          <w:rFonts w:ascii="Times New Roman"/>
          <w:b w:val="false"/>
          <w:i w:val="false"/>
          <w:color w:val="000000"/>
          <w:sz w:val="28"/>
        </w:rPr>
        <w:t>
      1) өсімдіктерді қорғау құралдары – өсімдіктерді қорғау мақсатында қолданылатын пестицидтер, биоагенттер, сондай-ақ техникалық және басқа да құралдар;</w:t>
      </w:r>
    </w:p>
    <w:bookmarkEnd w:id="11"/>
    <w:bookmarkStart w:name="z14" w:id="12"/>
    <w:p>
      <w:pPr>
        <w:spacing w:after="0"/>
        <w:ind w:left="0"/>
        <w:jc w:val="both"/>
      </w:pPr>
      <w:r>
        <w:rPr>
          <w:rFonts w:ascii="Times New Roman"/>
          <w:b w:val="false"/>
          <w:i w:val="false"/>
          <w:color w:val="000000"/>
          <w:sz w:val="28"/>
        </w:rPr>
        <w:t>
      2) пестицидтер – зиянды және аса қауіпті зиянды организмдерге, карантиндік объектілер мен бөтен текті түрлерге, сақталатын ауыл шаруашылығы өнімінің зиянкестеріне қарсы күресу үшін, сондай-ақ тұқымдарды дәрілеу, егінді жинау алдында құрғатып алу, жапырақтарды түсіру және өсімдіктердің өсуін реттеу үшін пайдаланылатын химиялық және (немесе) биологиялық препараттар (инсектицидтер, родентицидтер, фунгицидтер, гербицидтер, өнуге қарсы құралдар және өсімдіктердің өсуін реттеушілер, дефиолианттар, десиканттар);</w:t>
      </w:r>
    </w:p>
    <w:bookmarkEnd w:id="12"/>
    <w:bookmarkStart w:name="z15" w:id="13"/>
    <w:p>
      <w:pPr>
        <w:spacing w:after="0"/>
        <w:ind w:left="0"/>
        <w:jc w:val="both"/>
      </w:pPr>
      <w:r>
        <w:rPr>
          <w:rFonts w:ascii="Times New Roman"/>
          <w:b w:val="false"/>
          <w:i w:val="false"/>
          <w:color w:val="000000"/>
          <w:sz w:val="28"/>
        </w:rPr>
        <w:t>
      3)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3"/>
    <w:bookmarkStart w:name="z16" w:id="14"/>
    <w:p>
      <w:pPr>
        <w:spacing w:after="0"/>
        <w:ind w:left="0"/>
        <w:jc w:val="both"/>
      </w:pPr>
      <w:r>
        <w:rPr>
          <w:rFonts w:ascii="Times New Roman"/>
          <w:b w:val="false"/>
          <w:i w:val="false"/>
          <w:color w:val="000000"/>
          <w:sz w:val="28"/>
        </w:rPr>
        <w:t>
      4) "цифрлық үкіметтің" төлем шлюзі (бұдан әрі – ЦҮТШ) – төлемдерді электрондық нысанда көрсетілетін өтеулі қызметтер көрсету шеңберінде жүргізу туралы ақпаратты беру процестерін автоматтандыратын цифрлық объект;</w:t>
      </w:r>
    </w:p>
    <w:bookmarkEnd w:id="14"/>
    <w:bookmarkStart w:name="z17" w:id="15"/>
    <w:p>
      <w:pPr>
        <w:spacing w:after="0"/>
        <w:ind w:left="0"/>
        <w:jc w:val="both"/>
      </w:pPr>
      <w:r>
        <w:rPr>
          <w:rFonts w:ascii="Times New Roman"/>
          <w:b w:val="false"/>
          <w:i w:val="false"/>
          <w:color w:val="000000"/>
          <w:sz w:val="28"/>
        </w:rPr>
        <w:t>
      5)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Ауыл шаруашылығы министрінің м.а. 10.09.2024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3. "Тарифтік емес реттеу шаралары туралы" Еуразиялық экономикалық комиссия Алқасының 2015 жылғы 21 сәуірдегі № 30 </w:t>
      </w:r>
      <w:r>
        <w:rPr>
          <w:rFonts w:ascii="Times New Roman"/>
          <w:b w:val="false"/>
          <w:i w:val="false"/>
          <w:color w:val="000000"/>
          <w:sz w:val="28"/>
        </w:rPr>
        <w:t>шешімімен</w:t>
      </w:r>
      <w:r>
        <w:rPr>
          <w:rFonts w:ascii="Times New Roman"/>
          <w:b w:val="false"/>
          <w:i w:val="false"/>
          <w:color w:val="000000"/>
          <w:sz w:val="28"/>
        </w:rPr>
        <w:t xml:space="preserve"> бекітілген Еуразиялық экономикалық одақтың кедендік аумағына әкелуге және (немесе) Еуразиялық экономикалық одақтың кедендік аумағынан әкетуге рұқсат беру тәртібі белгіленген тауарлардың тізбесіне енгізілген өсімдіктерді қорғау құралдарының (пестицидтердің) импорты "Үшінші елдермен саудада тарифтік емес реттеу шаралары қолданылатын тауарлардың бірыңғай тізбесіне енгізілген тауарлардың экспортына және (немесе) импортына лицензиялар және рұқсаттар беру қағидаларын бекіту туралы" Еуразиялық экономикалық комиссия Кеңесінің 2023 жылғы 24 қарашадағы № 125 шешімімен бекітілген Үшінші елдермен саудада тарифтік емес реттеу шаралары қолданылатын тауарлардың бірыңғай тізбесіне енгізілген тауарлардың экспортына және (немесе) импортына лицензиялар және рұқсаттар беру қағидаларына (бұдан әрі – Лицензиялар және рұқсаттар беру қағидалары) № 1 қосымшаға сәйкес ресімделген лицензия болған кезде жүзеге асырылады.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м.а. 10.09.2024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2-тарау. Мемлекеттік қызметті көрсету тәртібі</w:t>
      </w:r>
    </w:p>
    <w:bookmarkEnd w:id="17"/>
    <w:bookmarkStart w:name="z20" w:id="18"/>
    <w:p>
      <w:pPr>
        <w:spacing w:after="0"/>
        <w:ind w:left="0"/>
        <w:jc w:val="both"/>
      </w:pPr>
      <w:r>
        <w:rPr>
          <w:rFonts w:ascii="Times New Roman"/>
          <w:b w:val="false"/>
          <w:i w:val="false"/>
          <w:color w:val="000000"/>
          <w:sz w:val="28"/>
        </w:rPr>
        <w:t>
      4. Мемлекеттік қызметті Қазақстан Республикасы Ауыл шаруашылығы министрлігі Агроөнеркәсіптік кешендегі мемлекеттік инспекция комитеті (бұдан әрі – көрсетілетін қызметті беруші) көрсетеді.</w:t>
      </w:r>
    </w:p>
    <w:bookmarkEnd w:id="18"/>
    <w:bookmarkStart w:name="z21" w:id="19"/>
    <w:p>
      <w:pPr>
        <w:spacing w:after="0"/>
        <w:ind w:left="0"/>
        <w:jc w:val="both"/>
      </w:pPr>
      <w:r>
        <w:rPr>
          <w:rFonts w:ascii="Times New Roman"/>
          <w:b w:val="false"/>
          <w:i w:val="false"/>
          <w:color w:val="000000"/>
          <w:sz w:val="28"/>
        </w:rPr>
        <w:t xml:space="preserve">
      5. "Өсімдіктерді қорғау құралдарының (пестицидтерді) импортына лицензия беру" мемлекеттік қызметін көрсетуге қойылатын негізгі талаптар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08.12.2023 </w:t>
      </w:r>
      <w:r>
        <w:rPr>
          <w:rFonts w:ascii="Times New Roman"/>
          <w:b w:val="false"/>
          <w:i w:val="false"/>
          <w:color w:val="000000"/>
          <w:sz w:val="28"/>
        </w:rPr>
        <w:t>№ 422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 </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6. Лицензияны алу үшін жеке немесе заңды тұлға (бұдан әрі – көрсетілетін қызметті алушы) көрсетілетін қызметті берушіге портал арқылы Тізбенің 8-тармағында көрсетілген құжаттарды жолдайды.</w:t>
      </w:r>
    </w:p>
    <w:bookmarkEnd w:id="20"/>
    <w:p>
      <w:pPr>
        <w:spacing w:after="0"/>
        <w:ind w:left="0"/>
        <w:jc w:val="both"/>
      </w:pPr>
      <w:r>
        <w:rPr>
          <w:rFonts w:ascii="Times New Roman"/>
          <w:b w:val="false"/>
          <w:i w:val="false"/>
          <w:color w:val="000000"/>
          <w:sz w:val="28"/>
        </w:rPr>
        <w:t>
      Жеке тұлғаның жеке басын куәландыратын құжат туралы, заңды тұлғаны мемлекеттік тіркеу (қайта тіркеу) туралы анықтаманы, дара кәсіпкерді тіркеу туралы не дара кәсіпкер ретінде қызметін бастағаны туралы, пестицидтерді өндіруге (формуляциялауға), пестицидтерді өткізуге, пестицидтерді аэрозольдік немесе фумигациялық тәсілдермен қолдануға лицензияның бар-жоғы туралы, салық органында есепке қойылғаны туралы, жекелеген қызмет түрлерімен айналысу құқығы үшін бюджетке лицензиялық алымның төленгені туралы ("ЦҮТШ" арқылы төленген жағдайда) мәліметтерді көрсетілетін қызметті беруші "цифрлық үкімет" шлюзі арқылы мемлекеттік цифрлық жүйелерден алады.</w:t>
      </w:r>
    </w:p>
    <w:p>
      <w:pPr>
        <w:spacing w:after="0"/>
        <w:ind w:left="0"/>
        <w:jc w:val="both"/>
      </w:pPr>
      <w:r>
        <w:rPr>
          <w:rFonts w:ascii="Times New Roman"/>
          <w:b w:val="false"/>
          <w:i w:val="false"/>
          <w:color w:val="000000"/>
          <w:sz w:val="28"/>
        </w:rPr>
        <w:t>
      Цифрлық жүйелерден алынуы мүмкін құжаттарды көрсетілетін қызметті алушылардан талап етуге жол берілмейді.</w:t>
      </w:r>
    </w:p>
    <w:p>
      <w:pPr>
        <w:spacing w:after="0"/>
        <w:ind w:left="0"/>
        <w:jc w:val="both"/>
      </w:pPr>
      <w:r>
        <w:rPr>
          <w:rFonts w:ascii="Times New Roman"/>
          <w:b w:val="false"/>
          <w:i w:val="false"/>
          <w:color w:val="000000"/>
          <w:sz w:val="28"/>
        </w:rPr>
        <w:t xml:space="preserve">
      Портал мен цифрлық жүйелердің ақпараттық өзара іс-қимылы "Киберқауіпсіздік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08.12.2023 </w:t>
      </w:r>
      <w:r>
        <w:rPr>
          <w:rFonts w:ascii="Times New Roman"/>
          <w:b w:val="false"/>
          <w:i w:val="false"/>
          <w:color w:val="000000"/>
          <w:sz w:val="28"/>
        </w:rPr>
        <w:t>№ 422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7. Мемлекеттік қызмет көрсетудің жалпы мерзімі құжаттар тіркелген сәттен бастап 5 (бес) жұмыс күнін құрайды.</w:t>
      </w:r>
    </w:p>
    <w:bookmarkEnd w:id="21"/>
    <w:bookmarkStart w:name="z24" w:id="22"/>
    <w:p>
      <w:pPr>
        <w:spacing w:after="0"/>
        <w:ind w:left="0"/>
        <w:jc w:val="both"/>
      </w:pPr>
      <w:r>
        <w:rPr>
          <w:rFonts w:ascii="Times New Roman"/>
          <w:b w:val="false"/>
          <w:i w:val="false"/>
          <w:color w:val="000000"/>
          <w:sz w:val="28"/>
        </w:rPr>
        <w:t>
      8. Көрсетілетін қызметті алушы барлық қажетті құжаттарды портал арқылы тапсырған кезде көрсетілетін қызметті алушының "жеке кабинетінде" мемлекеттік қызметті көрсету үшін сұранымның қабылданғаны туралы мәртебе, сондай-ақ мемлекеттік көрсетілетін қызмет нәтижесін алу күні мен уақыты көрсетілген хабарлама көрсетіледі.</w:t>
      </w:r>
    </w:p>
    <w:bookmarkEnd w:id="22"/>
    <w:p>
      <w:pPr>
        <w:spacing w:after="0"/>
        <w:ind w:left="0"/>
        <w:jc w:val="both"/>
      </w:pPr>
      <w:r>
        <w:rPr>
          <w:rFonts w:ascii="Times New Roman"/>
          <w:b w:val="false"/>
          <w:i w:val="false"/>
          <w:color w:val="000000"/>
          <w:sz w:val="28"/>
        </w:rPr>
        <w:t>
      Көрсетілетін қызметті берушінің кеңсе жұмыскері Тізбенің 8-тармағында көрсетілген құжаттар келіп түскен күні оларды тіркеуді жүзеге асырады және көрсетілетін қызметті берушінің басшысына жолдайды, ол жауапты жұмыскерді тағайындайды.</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одан кейінгі жақын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08.12.2023 </w:t>
      </w:r>
      <w:r>
        <w:rPr>
          <w:rFonts w:ascii="Times New Roman"/>
          <w:b w:val="false"/>
          <w:i w:val="false"/>
          <w:color w:val="000000"/>
          <w:sz w:val="28"/>
        </w:rPr>
        <w:t>№ 422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9. Көрсетілетін қызметті берушінің жауапты жұмыскері құжаттарды тіркеген сәттен бастап 8 (сегіз) жұмыс сағаты ішінде ұсынылған құжаттардың толықтығын тексереді.</w:t>
      </w:r>
    </w:p>
    <w:bookmarkEnd w:id="23"/>
    <w:p>
      <w:pPr>
        <w:spacing w:after="0"/>
        <w:ind w:left="0"/>
        <w:jc w:val="both"/>
      </w:pPr>
      <w:r>
        <w:rPr>
          <w:rFonts w:ascii="Times New Roman"/>
          <w:b w:val="false"/>
          <w:i w:val="false"/>
          <w:color w:val="000000"/>
          <w:sz w:val="28"/>
        </w:rPr>
        <w:t xml:space="preserve">
      Көрсетілетін қызметті алушы Тізбенің 8-тармағында көзделген тізбеге сәйкес құжаттар топтамасын толық ұсынбаған және (немесе) қолданылу мерзімі өткен құжаттарды ұсынған жағдайларда, көрсетілген қызметті беруші бас тарту себебін көрсете отырып, өтінішті қабылдаудан бас тартады. </w:t>
      </w:r>
    </w:p>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ұсынған жағдайда, көрсетілетін қызметті берушінің жауапты жұмыскері ұсынылған құжаттарды және (немесе) мәліметтерді Лицензиялар және рұқсаттар беру қағидаларына сәйкес тексеруді жүзеге асырады. </w:t>
      </w:r>
    </w:p>
    <w:p>
      <w:pPr>
        <w:spacing w:after="0"/>
        <w:ind w:left="0"/>
        <w:jc w:val="both"/>
      </w:pPr>
      <w:r>
        <w:rPr>
          <w:rFonts w:ascii="Times New Roman"/>
          <w:b w:val="false"/>
          <w:i w:val="false"/>
          <w:color w:val="000000"/>
          <w:sz w:val="28"/>
        </w:rPr>
        <w:t xml:space="preserve">
      Тексеру қорытындылары бойынша мемлекеттік қызметті көрсету нәтижесі –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өсімдіктерді қорғау құралдарының (пестицидтердің) импортына лицензияны 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уәжді бас тартуды ресімдейді.</w:t>
      </w:r>
    </w:p>
    <w:p>
      <w:pPr>
        <w:spacing w:after="0"/>
        <w:ind w:left="0"/>
        <w:jc w:val="both"/>
      </w:pPr>
      <w:r>
        <w:rPr>
          <w:rFonts w:ascii="Times New Roman"/>
          <w:b w:val="false"/>
          <w:i w:val="false"/>
          <w:color w:val="000000"/>
          <w:sz w:val="28"/>
        </w:rPr>
        <w:t>
      Өсімдіктерді қорғау құралдарының (пестицидтердің) импортына лицензия беруден бас тарту туралы шешім шығарған кезде көрсетілетін қызметті берушінің жауапты жұмыскері көрсетілетін қызметті алушыға өсімдіктерді қорғау құралдарының (пестицидтердің) импортына лицензия беруден бас тарту туралы алдын ала шешім туралы, сондай-ақ көрсетілетін қызметті алушыға алдын ала шешім бойынша ұстанымын білдіру мүмкіндігі үшін тыңдалымның өткізілетін уақыты мен орны (тәсілі) туралы хабардар етеді.</w:t>
      </w:r>
    </w:p>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Тыңдалым нәтижелері бойынша көрсетілетін қызметті беруші өсімдіктерді қорғау құралдарының (пестицидтердің) импортына лицензия беру туралы не өсімдіктерді қорғау құралдарының (пестицидтердің) импортына лицензия беруден уәжді бас тарту туралы шешім қабылдайды.</w:t>
      </w:r>
    </w:p>
    <w:p>
      <w:pPr>
        <w:spacing w:after="0"/>
        <w:ind w:left="0"/>
        <w:jc w:val="both"/>
      </w:pPr>
      <w:r>
        <w:rPr>
          <w:rFonts w:ascii="Times New Roman"/>
          <w:b w:val="false"/>
          <w:i w:val="false"/>
          <w:color w:val="000000"/>
          <w:sz w:val="28"/>
        </w:rPr>
        <w:t>
      Мемлекеттік көрсетілетін қызметтің нәтижесі портал арқылы көрсетілетін қызметті алушының "жеке кабинетіне" көрсетілетін қызметті берушінің басшысының не оның міндетін атқарушы адамның ЭЦҚ-мен куәландырылған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м.а. 10.09.2024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10. Лицензияның иелері лицензияның қолданылу мерзімі өткеннен кейін күнтізбелік 15 (он бес) күн ішінде көрсетілетін қызметті берушіге Лицензиялар және рұқсаттар беру қағидаларына № 3 қосымшаға сәйкес нысан бойынша тауар экспортына және (немесе) импортына арналған лицензияның орындалғаны туралы анықтама 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м.а. 10.09.2024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11. Берілген лицензияларға, оның ішінде техникалық сипаттағы себептер бойынша өзгерістер енгізуге жол берілмейді.</w:t>
      </w:r>
    </w:p>
    <w:bookmarkEnd w:id="25"/>
    <w:bookmarkStart w:name="z28" w:id="26"/>
    <w:p>
      <w:pPr>
        <w:spacing w:after="0"/>
        <w:ind w:left="0"/>
        <w:jc w:val="both"/>
      </w:pPr>
      <w:r>
        <w:rPr>
          <w:rFonts w:ascii="Times New Roman"/>
          <w:b w:val="false"/>
          <w:i w:val="false"/>
          <w:color w:val="000000"/>
          <w:sz w:val="28"/>
        </w:rPr>
        <w:t>
      12. Заңды тұлға ретінде тіркелген көрсетілетін қызметті алушының құрылтай құжаттарына өзгерістер енгізілген (ұйымдық-құқықтық нысанының, атауының не оның орналасқан жерінің өзгеруі) немесе жеке тұлға болып табылатын көрсетілетін қызметті алушының паспорттық деректері өзгерген жағдайда, көрсетілетін қызметті алушы көрсетілген өзгерістерді растайтын өтінішті және құжаттарды қоса бере отырып, берілген лицензияның қолданылуын тоқтату және жаңа лицензияны ресімдеу туралы сұраныммен көрсетілетін қызметті берушіге портал арқылы жүгінеді.</w:t>
      </w:r>
    </w:p>
    <w:bookmarkEnd w:id="26"/>
    <w:bookmarkStart w:name="z29" w:id="27"/>
    <w:p>
      <w:pPr>
        <w:spacing w:after="0"/>
        <w:ind w:left="0"/>
        <w:jc w:val="both"/>
      </w:pPr>
      <w:r>
        <w:rPr>
          <w:rFonts w:ascii="Times New Roman"/>
          <w:b w:val="false"/>
          <w:i w:val="false"/>
          <w:color w:val="000000"/>
          <w:sz w:val="28"/>
        </w:rPr>
        <w:t>
      13. Тауарлардың экспортына және (немесе) импортына лицензиялар мен рұқсаттар беру қағидаларының 19-тармағына (2014 жылғы 29 мамырдағы Еуразиялық экономикалық одақ туралы шартқа № 7 қосымшаға қосымша) сәйкес көрсетілетін қызметті беруші мынадай жағдайларда лицензияны тоқтату немесе тоқтата тұру туралы шешім қабылдайды:</w:t>
      </w:r>
    </w:p>
    <w:bookmarkEnd w:id="27"/>
    <w:bookmarkStart w:name="z30" w:id="28"/>
    <w:p>
      <w:pPr>
        <w:spacing w:after="0"/>
        <w:ind w:left="0"/>
        <w:jc w:val="both"/>
      </w:pPr>
      <w:r>
        <w:rPr>
          <w:rFonts w:ascii="Times New Roman"/>
          <w:b w:val="false"/>
          <w:i w:val="false"/>
          <w:color w:val="000000"/>
          <w:sz w:val="28"/>
        </w:rPr>
        <w:t>
      1) көрсетілетін қызметті алушының портал арқылы көрсетілетін қызметті алушының ЭЦҚ-сы қойылған электрондық құжат нысанында берілген лицензияның қолданылуын тоқтату туралы сұраныммен жүгінуі;</w:t>
      </w:r>
    </w:p>
    <w:bookmarkEnd w:id="28"/>
    <w:bookmarkStart w:name="z31" w:id="29"/>
    <w:p>
      <w:pPr>
        <w:spacing w:after="0"/>
        <w:ind w:left="0"/>
        <w:jc w:val="both"/>
      </w:pPr>
      <w:r>
        <w:rPr>
          <w:rFonts w:ascii="Times New Roman"/>
          <w:b w:val="false"/>
          <w:i w:val="false"/>
          <w:color w:val="000000"/>
          <w:sz w:val="28"/>
        </w:rPr>
        <w:t>
      2) заңды тұлға ретінде тіркелген көрсетілетін қызметті алушының құрылтай құжаттарына өзгерістер енгізу (ұйымдық-құқықтық нысанын, атауын не оның орналасқан жерін өзгерту) немесе жеке тұлға болып табылатын көрсетілетін қызметті алушының паспорттық деректерін өзгерту;</w:t>
      </w:r>
    </w:p>
    <w:bookmarkEnd w:id="29"/>
    <w:bookmarkStart w:name="z32" w:id="30"/>
    <w:p>
      <w:pPr>
        <w:spacing w:after="0"/>
        <w:ind w:left="0"/>
        <w:jc w:val="both"/>
      </w:pPr>
      <w:r>
        <w:rPr>
          <w:rFonts w:ascii="Times New Roman"/>
          <w:b w:val="false"/>
          <w:i w:val="false"/>
          <w:color w:val="000000"/>
          <w:sz w:val="28"/>
        </w:rPr>
        <w:t>
      3) лицензия алу мақсатында көрсетілетін қызметті алушы ұсынған құжаттарда дұрыс емес мәліметтердің анықталуы;</w:t>
      </w:r>
    </w:p>
    <w:bookmarkEnd w:id="30"/>
    <w:bookmarkStart w:name="z33" w:id="31"/>
    <w:p>
      <w:pPr>
        <w:spacing w:after="0"/>
        <w:ind w:left="0"/>
        <w:jc w:val="both"/>
      </w:pPr>
      <w:r>
        <w:rPr>
          <w:rFonts w:ascii="Times New Roman"/>
          <w:b w:val="false"/>
          <w:i w:val="false"/>
          <w:color w:val="000000"/>
          <w:sz w:val="28"/>
        </w:rPr>
        <w:t>
      4) негізінде лицензия берілген бір немесе бірнеше құжаттың қолданылуын тоқтату немесе тоқтата тұру;</w:t>
      </w:r>
    </w:p>
    <w:bookmarkEnd w:id="31"/>
    <w:bookmarkStart w:name="z34" w:id="32"/>
    <w:p>
      <w:pPr>
        <w:spacing w:after="0"/>
        <w:ind w:left="0"/>
        <w:jc w:val="both"/>
      </w:pPr>
      <w:r>
        <w:rPr>
          <w:rFonts w:ascii="Times New Roman"/>
          <w:b w:val="false"/>
          <w:i w:val="false"/>
          <w:color w:val="000000"/>
          <w:sz w:val="28"/>
        </w:rPr>
        <w:t>
      5) лицензия беруге негіз болған шартты (келісімшартты) орындау кезінде мүше мемлекеттің халықаралық міндеттемелерін бұзуы;</w:t>
      </w:r>
    </w:p>
    <w:bookmarkEnd w:id="32"/>
    <w:bookmarkStart w:name="z35" w:id="33"/>
    <w:p>
      <w:pPr>
        <w:spacing w:after="0"/>
        <w:ind w:left="0"/>
        <w:jc w:val="both"/>
      </w:pPr>
      <w:r>
        <w:rPr>
          <w:rFonts w:ascii="Times New Roman"/>
          <w:b w:val="false"/>
          <w:i w:val="false"/>
          <w:color w:val="000000"/>
          <w:sz w:val="28"/>
        </w:rPr>
        <w:t>
      6) егер, қызмет түрі оған қатысты лицензиялау енгізілген тауар айналымына байланысты болса, мұндай лицензияланатын қызмет түрін жүзеге асыруға арналған лицензияны кері қайтарып алу;</w:t>
      </w:r>
    </w:p>
    <w:bookmarkEnd w:id="33"/>
    <w:bookmarkStart w:name="z36" w:id="34"/>
    <w:p>
      <w:pPr>
        <w:spacing w:after="0"/>
        <w:ind w:left="0"/>
        <w:jc w:val="both"/>
      </w:pPr>
      <w:r>
        <w:rPr>
          <w:rFonts w:ascii="Times New Roman"/>
          <w:b w:val="false"/>
          <w:i w:val="false"/>
          <w:color w:val="000000"/>
          <w:sz w:val="28"/>
        </w:rPr>
        <w:t>
      7) лицензия беру кезінде жол берілген, лицензия беруге алып келген, белгіленген тәртіп сақталған кезде беруге болмайтын бұзушылықтардың анықталуы;</w:t>
      </w:r>
    </w:p>
    <w:bookmarkEnd w:id="34"/>
    <w:bookmarkStart w:name="z37" w:id="35"/>
    <w:p>
      <w:pPr>
        <w:spacing w:after="0"/>
        <w:ind w:left="0"/>
        <w:jc w:val="both"/>
      </w:pPr>
      <w:r>
        <w:rPr>
          <w:rFonts w:ascii="Times New Roman"/>
          <w:b w:val="false"/>
          <w:i w:val="false"/>
          <w:color w:val="000000"/>
          <w:sz w:val="28"/>
        </w:rPr>
        <w:t>
      8) лицензия иесінің халықаралық нормативтік құқықтық актілерде немесе осы Қағидаларда белгіленген лицензия беру шарттарын сақтамауы;</w:t>
      </w:r>
    </w:p>
    <w:bookmarkEnd w:id="35"/>
    <w:bookmarkStart w:name="z38" w:id="36"/>
    <w:p>
      <w:pPr>
        <w:spacing w:after="0"/>
        <w:ind w:left="0"/>
        <w:jc w:val="both"/>
      </w:pPr>
      <w:r>
        <w:rPr>
          <w:rFonts w:ascii="Times New Roman"/>
          <w:b w:val="false"/>
          <w:i w:val="false"/>
          <w:color w:val="000000"/>
          <w:sz w:val="28"/>
        </w:rPr>
        <w:t>
      9) сот шешімінің болуы;</w:t>
      </w:r>
    </w:p>
    <w:bookmarkEnd w:id="36"/>
    <w:bookmarkStart w:name="z39" w:id="37"/>
    <w:p>
      <w:pPr>
        <w:spacing w:after="0"/>
        <w:ind w:left="0"/>
        <w:jc w:val="both"/>
      </w:pPr>
      <w:r>
        <w:rPr>
          <w:rFonts w:ascii="Times New Roman"/>
          <w:b w:val="false"/>
          <w:i w:val="false"/>
          <w:color w:val="000000"/>
          <w:sz w:val="28"/>
        </w:rPr>
        <w:t xml:space="preserve">
      10) көрсетілетін қызметті алушының осы Қағидалардың </w:t>
      </w:r>
      <w:r>
        <w:rPr>
          <w:rFonts w:ascii="Times New Roman"/>
          <w:b w:val="false"/>
          <w:i w:val="false"/>
          <w:color w:val="000000"/>
          <w:sz w:val="28"/>
        </w:rPr>
        <w:t>10-тармағын</w:t>
      </w:r>
      <w:r>
        <w:rPr>
          <w:rFonts w:ascii="Times New Roman"/>
          <w:b w:val="false"/>
          <w:i w:val="false"/>
          <w:color w:val="000000"/>
          <w:sz w:val="28"/>
        </w:rPr>
        <w:t xml:space="preserve"> орындамауы.</w:t>
      </w:r>
    </w:p>
    <w:bookmarkEnd w:id="37"/>
    <w:bookmarkStart w:name="z40" w:id="38"/>
    <w:p>
      <w:pPr>
        <w:spacing w:after="0"/>
        <w:ind w:left="0"/>
        <w:jc w:val="both"/>
      </w:pPr>
      <w:r>
        <w:rPr>
          <w:rFonts w:ascii="Times New Roman"/>
          <w:b w:val="false"/>
          <w:i w:val="false"/>
          <w:color w:val="000000"/>
          <w:sz w:val="28"/>
        </w:rPr>
        <w:t xml:space="preserve">
      14. Лицензияның қолданылуын тоқтату немесе тоқтата тұру Лицензиялар және рұқсаттар беру қағидаларына </w:t>
      </w:r>
      <w:r>
        <w:rPr>
          <w:rFonts w:ascii="Times New Roman"/>
          <w:b w:val="false"/>
          <w:i w:val="false"/>
          <w:color w:val="000000"/>
          <w:sz w:val="28"/>
        </w:rPr>
        <w:t>№ 2 қосымшаға</w:t>
      </w:r>
      <w:r>
        <w:rPr>
          <w:rFonts w:ascii="Times New Roman"/>
          <w:b w:val="false"/>
          <w:i w:val="false"/>
          <w:color w:val="000000"/>
          <w:sz w:val="28"/>
        </w:rPr>
        <w:t xml:space="preserve"> сәйкес жүзеге асырылады.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м.а. 10.09.2024 </w:t>
      </w:r>
      <w:r>
        <w:rPr>
          <w:rFonts w:ascii="Times New Roman"/>
          <w:b w:val="false"/>
          <w:i w:val="false"/>
          <w:color w:val="000000"/>
          <w:sz w:val="28"/>
        </w:rPr>
        <w:t>№ 308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15. Көрсетілетін қызметті алушыға лицензия беруден бас тарту Тізбенің 9-тармағында көрсетілген негіздер бойынша жүзеге асырылады.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08.12.2023 </w:t>
      </w:r>
      <w:r>
        <w:rPr>
          <w:rFonts w:ascii="Times New Roman"/>
          <w:b w:val="false"/>
          <w:i w:val="false"/>
          <w:color w:val="000000"/>
          <w:sz w:val="28"/>
        </w:rPr>
        <w:t>№ 422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xml:space="preserve">
      16. Көрсетілетін қызметті беруші Мемлекеттік және әлеуметтік жауапкершілігі бар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көрсетілетін қызметті көрсету сатысы туралы деректердің енгізілуін қамтамасыз етеді.</w:t>
      </w:r>
    </w:p>
    <w:bookmarkEnd w:id="40"/>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 көрсету мониторингінің цифрлық жүйесіне автоматты режимде келіп түседі.</w:t>
      </w:r>
    </w:p>
    <w:p>
      <w:pPr>
        <w:spacing w:after="0"/>
        <w:ind w:left="0"/>
        <w:jc w:val="both"/>
      </w:pPr>
      <w:r>
        <w:rPr>
          <w:rFonts w:ascii="Times New Roman"/>
          <w:b w:val="false"/>
          <w:i w:val="false"/>
          <w:color w:val="000000"/>
          <w:sz w:val="28"/>
        </w:rPr>
        <w:t>
      Өсімдіктерді қорғау саласындағы уәкілетті орган (бұдан әрі – уәкілетті орган) осы Қағидаларға енгізілген өзгерістер және (немесе) толықтырулар туралы ақпараттың әділет органында мемлекеттік тіркелген күнінен бастап 3 (үш) жұмыс күні ішінде Бірыңғай байланыс орталығына, "цифрлық үкіметтің"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41"/>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тәртібі</w:t>
      </w:r>
    </w:p>
    <w:bookmarkEnd w:id="41"/>
    <w:bookmarkStart w:name="z44" w:id="42"/>
    <w:p>
      <w:pPr>
        <w:spacing w:after="0"/>
        <w:ind w:left="0"/>
        <w:jc w:val="both"/>
      </w:pPr>
      <w:r>
        <w:rPr>
          <w:rFonts w:ascii="Times New Roman"/>
          <w:b w:val="false"/>
          <w:i w:val="false"/>
          <w:color w:val="000000"/>
          <w:sz w:val="28"/>
        </w:rPr>
        <w:t>
      17.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берушінің, уәкілетті орган басшысының атына, мемлекеттік қызметтер көрсету сапасын бағалау және бақылау жөніндегі уәкілетті органға беріледі және осы Қағидалардың 18-тармағында көзделген мерзімдерде қаралуға тиіс.</w:t>
      </w:r>
    </w:p>
    <w:bookmarkEnd w:id="42"/>
    <w:p>
      <w:pPr>
        <w:spacing w:after="0"/>
        <w:ind w:left="0"/>
        <w:jc w:val="both"/>
      </w:pPr>
      <w:r>
        <w:rPr>
          <w:rFonts w:ascii="Times New Roman"/>
          <w:b w:val="false"/>
          <w:i w:val="false"/>
          <w:color w:val="000000"/>
          <w:sz w:val="28"/>
        </w:rPr>
        <w:t xml:space="preserve">
      Шағым ҚР ӘРПК 91-бабы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шешіміне, әрекетіне (әрекетсіздігіне) шағым жасалынған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 Әкімшілік актісіне, әкімшілік әрекетіне (әрекетсіздігіне) шағым жасалынған көрсетілетін қызметті беруші, лауазымды адам, егер ол 3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08.12.2023 </w:t>
      </w:r>
      <w:r>
        <w:rPr>
          <w:rFonts w:ascii="Times New Roman"/>
          <w:b w:val="false"/>
          <w:i w:val="false"/>
          <w:color w:val="000000"/>
          <w:sz w:val="28"/>
        </w:rPr>
        <w:t>№ 422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xml:space="preserve">
      18. Көрсетілетін қызметті алушының шағымын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43"/>
    <w:p>
      <w:pPr>
        <w:spacing w:after="0"/>
        <w:ind w:left="0"/>
        <w:jc w:val="both"/>
      </w:pPr>
      <w:r>
        <w:rPr>
          <w:rFonts w:ascii="Times New Roman"/>
          <w:b w:val="false"/>
          <w:i w:val="false"/>
          <w:color w:val="000000"/>
          <w:sz w:val="28"/>
        </w:rPr>
        <w:t>
      көрсетілетін қызметті беруші, уәкілетті орган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4"/>
    <w:p>
      <w:pPr>
        <w:spacing w:after="0"/>
        <w:ind w:left="0"/>
        <w:jc w:val="both"/>
      </w:pPr>
      <w:r>
        <w:rPr>
          <w:rFonts w:ascii="Times New Roman"/>
          <w:b w:val="false"/>
          <w:i w:val="false"/>
          <w:color w:val="000000"/>
          <w:sz w:val="28"/>
        </w:rPr>
        <w:t xml:space="preserve">
      19.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44"/>
    <w:bookmarkStart w:name="z47" w:id="45"/>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45"/>
    <w:bookmarkStart w:name="z48" w:id="46"/>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мерзімге ұзартылады.</w:t>
      </w:r>
    </w:p>
    <w:bookmarkEnd w:id="46"/>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7"/>
    <w:p>
      <w:pPr>
        <w:spacing w:after="0"/>
        <w:ind w:left="0"/>
        <w:jc w:val="both"/>
      </w:pPr>
      <w:r>
        <w:rPr>
          <w:rFonts w:ascii="Times New Roman"/>
          <w:b w:val="false"/>
          <w:i w:val="false"/>
          <w:color w:val="000000"/>
          <w:sz w:val="28"/>
        </w:rPr>
        <w:t xml:space="preserve">
      20.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Ауыл шаруашылығы министрінің 04.05.2022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"Өсімдіктерді қорғау</w:t>
            </w:r>
            <w:r>
              <w:br/>
            </w:r>
            <w:r>
              <w:rPr>
                <w:rFonts w:ascii="Times New Roman"/>
                <w:b w:val="false"/>
                <w:i w:val="false"/>
                <w:color w:val="000000"/>
                <w:sz w:val="20"/>
              </w:rPr>
              <w:t>құралдарының (пестицидтерді)</w:t>
            </w:r>
            <w:r>
              <w:br/>
            </w:r>
            <w:r>
              <w:rPr>
                <w:rFonts w:ascii="Times New Roman"/>
                <w:b w:val="false"/>
                <w:i w:val="false"/>
                <w:color w:val="000000"/>
                <w:sz w:val="20"/>
              </w:rPr>
              <w:t>импортына лицензия беру"</w:t>
            </w:r>
            <w:r>
              <w:br/>
            </w:r>
            <w:r>
              <w:rPr>
                <w:rFonts w:ascii="Times New Roman"/>
                <w:b w:val="false"/>
                <w:i w:val="false"/>
                <w:color w:val="000000"/>
                <w:sz w:val="20"/>
              </w:rPr>
              <w:t xml:space="preserve">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51" w:id="48"/>
    <w:p>
      <w:pPr>
        <w:spacing w:after="0"/>
        <w:ind w:left="0"/>
        <w:jc w:val="left"/>
      </w:pPr>
      <w:r>
        <w:rPr>
          <w:rFonts w:ascii="Times New Roman"/>
          <w:b/>
          <w:i w:val="false"/>
          <w:color w:val="000000"/>
        </w:rPr>
        <w:t xml:space="preserve"> "Өсімдіктерді қорғау құралдарының (пестицидтерді) импортына лицензия беру" мемлекеттік қызметін көрсетуге қойылатын негізгі талаптардың тізбесі </w:t>
      </w:r>
    </w:p>
    <w:bookmarkEnd w:id="48"/>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м.а. 10.09.2024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өзгерістер енгізілді - ҚР Ауыл шаруашылығы министрінің 19.09.2025 </w:t>
      </w:r>
      <w:r>
        <w:rPr>
          <w:rFonts w:ascii="Times New Roman"/>
          <w:b w:val="false"/>
          <w:i w:val="false"/>
          <w:color w:val="ff0000"/>
          <w:sz w:val="28"/>
        </w:rPr>
        <w:t>№ 310</w:t>
      </w:r>
      <w:r>
        <w:rPr>
          <w:rFonts w:ascii="Times New Roman"/>
          <w:b w:val="false"/>
          <w:i w:val="false"/>
          <w:color w:val="ff0000"/>
          <w:sz w:val="28"/>
        </w:rPr>
        <w:t xml:space="preserve"> (01.01.2026 бастап қолданысқа енгізіледі); 15.05.2026 </w:t>
      </w:r>
      <w:r>
        <w:rPr>
          <w:rFonts w:ascii="Times New Roman"/>
          <w:b w:val="false"/>
          <w:i w:val="false"/>
          <w:color w:val="ff0000"/>
          <w:sz w:val="28"/>
        </w:rPr>
        <w:t>№ 191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Ауыл шаруашылығы министрлігінің Агроөнеркәсіптік кешендегі мемлекеттік инспекция комитеті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 egov. kz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қызметтi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құралдарының (пестицидтердің) импортына лицензия не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көрсетілетін қызмет көрсетілетін қызметті алушыларға ақылы негізде көрсетіледi.</w:t>
            </w:r>
          </w:p>
          <w:p>
            <w:pPr>
              <w:spacing w:after="20"/>
              <w:ind w:left="20"/>
              <w:jc w:val="both"/>
            </w:pPr>
            <w:r>
              <w:rPr>
                <w:rFonts w:ascii="Times New Roman"/>
                <w:b w:val="false"/>
                <w:i w:val="false"/>
                <w:color w:val="000000"/>
                <w:sz w:val="20"/>
              </w:rPr>
              <w:t xml:space="preserve">
Мемлекеттiк қызмет көрсету кезiнде жекелеген қызмет түрлерімен айналысу құқығына лицензия беру үшін көрсетілетін қызметті алушының орналасқан жері бойынша бюджетке Қазақстан Республикасы Салық кодексінің 616-бабының </w:t>
            </w:r>
            <w:r>
              <w:rPr>
                <w:rFonts w:ascii="Times New Roman"/>
                <w:b w:val="false"/>
                <w:i w:val="false"/>
                <w:color w:val="000000"/>
                <w:sz w:val="20"/>
              </w:rPr>
              <w:t>4-тармағына</w:t>
            </w:r>
            <w:r>
              <w:rPr>
                <w:rFonts w:ascii="Times New Roman"/>
                <w:b w:val="false"/>
                <w:i w:val="false"/>
                <w:color w:val="000000"/>
                <w:sz w:val="20"/>
              </w:rPr>
              <w:t xml:space="preserve"> сәйкес 10 (он) айлық есептік көрсеткішті құрайтын лицензиялық алым төленеді.</w:t>
            </w:r>
          </w:p>
          <w:p>
            <w:pPr>
              <w:spacing w:after="20"/>
              <w:ind w:left="20"/>
              <w:jc w:val="both"/>
            </w:pPr>
            <w:r>
              <w:rPr>
                <w:rFonts w:ascii="Times New Roman"/>
                <w:b w:val="false"/>
                <w:i w:val="false"/>
                <w:color w:val="000000"/>
                <w:sz w:val="20"/>
              </w:rPr>
              <w:t>
Лицензиялық алымды төлеу қолма-қол және қолма-қол емес нысанда екінші деңгейдегі банктер және банк операцияларының жекелеген түрлерін жүзеге асыратын ұйымдар арқылы, сондай-ақ қолма-қол емес нысанда "цифрлық үкіметтің" төлем шлюзі (бұдан әрі – ЦҮТШ)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xml:space="preserve">
2) порталдың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жағдайда, өтініштерді қабылдау және мемлекеттік қызмет көрсету нәтижелерін беру келесі жұмыс күні жүзеге асырылады). </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www. gov. kz ресми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көрсетiлетiн қызметтi алушының электрондық цифрлық қолтаңбасымен куәландырылған электрондық құжат нысанында осы Тізбеге қосымшаға сәйкес нысан бойынша өсімдіктерді қорғау құралдарының (пестицидтердің) импортына лицензия беруге өтiнiш;</w:t>
            </w:r>
          </w:p>
          <w:p>
            <w:pPr>
              <w:spacing w:after="20"/>
              <w:ind w:left="20"/>
              <w:jc w:val="both"/>
            </w:pPr>
            <w:r>
              <w:rPr>
                <w:rFonts w:ascii="Times New Roman"/>
                <w:b w:val="false"/>
                <w:i w:val="false"/>
                <w:color w:val="000000"/>
                <w:sz w:val="20"/>
              </w:rPr>
              <w:t>
2) ЦҮТШ арқылы төлеу жағдайларын қоспағанда, жекелеген қызмет түрлерiмен айналысу құқығы үшiн бюджетке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3) сыртқы сауда шартының (келісімшартының) электрондық көшірмесі, оның қосымшалары және (немесе) толықтырулары (бір реттік лицензияларға), ал сыртқы сауда шарты (келісімшарты) болмаған жағдайда – тараптардың ниетін растайтын өзге құжаттың электрондық көшірмесі;</w:t>
            </w:r>
          </w:p>
          <w:p>
            <w:pPr>
              <w:spacing w:after="20"/>
              <w:ind w:left="20"/>
              <w:jc w:val="both"/>
            </w:pPr>
            <w:r>
              <w:rPr>
                <w:rFonts w:ascii="Times New Roman"/>
                <w:b w:val="false"/>
                <w:i w:val="false"/>
                <w:color w:val="000000"/>
                <w:sz w:val="20"/>
              </w:rPr>
              <w:t xml:space="preserve">
4) көрсетiлетiн қызметтi алушының "Тауарлар экспорты мен импортын лицензиялау жөніндегі қызметке қойылатын біліктілік талаптары мен оларға сәйкестікті растайтын құжаттар тізбесін, лицензияны және (немесе) лицензияға қосымшаны алуға арналған өтініштердің нысандарын, лицензия және (немесе) лицензияға қосымшаның нысандарын бекіту туралы" Қазақстан Республикасы Ұлттық экономика министрінің 2015 жылғы 30 қаңтардағы № 67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11074 болып тіркелген) (бұдан әрі – № 67 бұйрық) белгіленген біліктілік талаптарына сәйкестігін растайтын құжаттардың электрондық көшірмесі.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анықтаманы, дара кәсіпкерді тіркеу туралы не дара кәсіпкер ретінде қызметін бастағаны туралы, пестицидтерді өндіруге (формуляциялауға), пестицидтерді өткізуге, пестицидтерді аэрозольдік немесе фумигациялық тәсілдермен қолдануға лицензияның бар-жоғы туралы, салық органында есепке қойылғаны туралы, жекелеген қызмет түрлерiмен айналысу құқығы үшiн бюджетке лицензиялық алымның төленгені туралы (ЦҮТШ арқылы төленген жағдайда) мәліметтерді көрсетілетін қызметті беруші "цифрлық үкімет"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көрсетуден уәжді бас тартуға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лицензия алу үшін ұсынған құжаттарында (мәліметтерде) толық емес немесе дұрыс емес ақпараттың болуы;</w:t>
            </w:r>
          </w:p>
          <w:p>
            <w:pPr>
              <w:spacing w:after="20"/>
              <w:ind w:left="20"/>
              <w:jc w:val="both"/>
            </w:pPr>
            <w:r>
              <w:rPr>
                <w:rFonts w:ascii="Times New Roman"/>
                <w:b w:val="false"/>
                <w:i w:val="false"/>
                <w:color w:val="000000"/>
                <w:sz w:val="20"/>
              </w:rPr>
              <w:t>
2) "Үшінші елдермен саудада тарифтік емес реттеу шаралары қолданылатын тауарлардың бірыңғай тізбесіне енгізілген тауарлардың экспортына және (немесе) импортына лицензиялар және рұқсаттар беру қағидаларын бекіту туралы" Еуразиялық экономикалық комиссия Кеңесінің 2023 жылғы 24 қарашадағы № 125 шешімімен бекітілген Үшінші елдермен саудада тарифтік емес реттеу шаралары қолданылатын тауарлардың экспортына және (немесе) импортына лицензиялар және рұқсаттар беру қағидаларының 10, 11, 12 және 22-тармақтарында көзделген талаптардың сақталмауы;</w:t>
            </w:r>
          </w:p>
          <w:p>
            <w:pPr>
              <w:spacing w:after="20"/>
              <w:ind w:left="20"/>
              <w:jc w:val="both"/>
            </w:pPr>
            <w:r>
              <w:rPr>
                <w:rFonts w:ascii="Times New Roman"/>
                <w:b w:val="false"/>
                <w:i w:val="false"/>
                <w:color w:val="000000"/>
                <w:sz w:val="20"/>
              </w:rPr>
              <w:t>
3) лицензияны беруге (рәсімдеуге) негіз болатын бір немесе бірнеше құжаттың қолданысының тоқтатылуы немесе тоқтатыла тұруы;</w:t>
            </w:r>
          </w:p>
          <w:p>
            <w:pPr>
              <w:spacing w:after="20"/>
              <w:ind w:left="20"/>
              <w:jc w:val="both"/>
            </w:pPr>
            <w:r>
              <w:rPr>
                <w:rFonts w:ascii="Times New Roman"/>
                <w:b w:val="false"/>
                <w:i w:val="false"/>
                <w:color w:val="000000"/>
                <w:sz w:val="20"/>
              </w:rPr>
              <w:t>
4) іске асыру үшін лицензиясы сұратылатын, шартты (келісімшартты) орындау салдарынан болуы мүмкін мүше мемлекеттердің халықаралық міндеттемелерінің бұзылуы;</w:t>
            </w:r>
          </w:p>
          <w:p>
            <w:pPr>
              <w:spacing w:after="20"/>
              <w:ind w:left="20"/>
              <w:jc w:val="both"/>
            </w:pPr>
            <w:r>
              <w:rPr>
                <w:rFonts w:ascii="Times New Roman"/>
                <w:b w:val="false"/>
                <w:i w:val="false"/>
                <w:color w:val="000000"/>
                <w:sz w:val="20"/>
              </w:rPr>
              <w:t>
5) импорттың сандық шектеулері ретінде импорттық квотаның, арнайы қорғау шарасы ретінде импорттық немесе арнайы қорғау шарасы ретінде импорттық немесе арнайы квотаның, сондай-ақ тарифтік квотаның таусылуы не олардың болмауы (квоталанатын тауарларға лицензия ресімделген жағдайда);</w:t>
            </w:r>
          </w:p>
          <w:p>
            <w:pPr>
              <w:spacing w:after="20"/>
              <w:ind w:left="20"/>
              <w:jc w:val="both"/>
            </w:pPr>
            <w:r>
              <w:rPr>
                <w:rFonts w:ascii="Times New Roman"/>
                <w:b w:val="false"/>
                <w:i w:val="false"/>
                <w:color w:val="000000"/>
                <w:sz w:val="20"/>
              </w:rPr>
              <w:t xml:space="preserve">
6) "Рұқсаттар және хабарламалар туралы" Қазақстан Республикасы Заңының 32-бабы </w:t>
            </w:r>
            <w:r>
              <w:rPr>
                <w:rFonts w:ascii="Times New Roman"/>
                <w:b w:val="false"/>
                <w:i w:val="false"/>
                <w:color w:val="000000"/>
                <w:sz w:val="20"/>
              </w:rPr>
              <w:t>1-тармағының</w:t>
            </w:r>
            <w:r>
              <w:rPr>
                <w:rFonts w:ascii="Times New Roman"/>
                <w:b w:val="false"/>
                <w:i w:val="false"/>
                <w:color w:val="000000"/>
                <w:sz w:val="20"/>
              </w:rPr>
              <w:t xml:space="preserve"> 1) тармақшасына сәйкес көрсетілетін қызметті алушы үшін қызмет түрімен айналысуға Қазақстан Республикасы заңдарымен тыйым салынуы;</w:t>
            </w:r>
          </w:p>
          <w:p>
            <w:pPr>
              <w:spacing w:after="20"/>
              <w:ind w:left="20"/>
              <w:jc w:val="both"/>
            </w:pPr>
            <w:r>
              <w:rPr>
                <w:rFonts w:ascii="Times New Roman"/>
                <w:b w:val="false"/>
                <w:i w:val="false"/>
                <w:color w:val="000000"/>
                <w:sz w:val="20"/>
              </w:rPr>
              <w:t>
7) лицензиялық алымның енгізілмеуі;</w:t>
            </w:r>
          </w:p>
          <w:p>
            <w:pPr>
              <w:spacing w:after="20"/>
              <w:ind w:left="20"/>
              <w:jc w:val="both"/>
            </w:pPr>
            <w:r>
              <w:rPr>
                <w:rFonts w:ascii="Times New Roman"/>
                <w:b w:val="false"/>
                <w:i w:val="false"/>
                <w:color w:val="000000"/>
                <w:sz w:val="20"/>
              </w:rPr>
              <w:t xml:space="preserve">
8) көрсетілетін қызметті алушының № 67 </w:t>
            </w:r>
            <w:r>
              <w:rPr>
                <w:rFonts w:ascii="Times New Roman"/>
                <w:b w:val="false"/>
                <w:i w:val="false"/>
                <w:color w:val="000000"/>
                <w:sz w:val="20"/>
              </w:rPr>
              <w:t>бұйрықпен</w:t>
            </w:r>
            <w:r>
              <w:rPr>
                <w:rFonts w:ascii="Times New Roman"/>
                <w:b w:val="false"/>
                <w:i w:val="false"/>
                <w:color w:val="000000"/>
                <w:sz w:val="20"/>
              </w:rPr>
              <w:t xml:space="preserve"> белгіленген біліктілік талаптарына сәйкес келмеуі;</w:t>
            </w:r>
          </w:p>
          <w:p>
            <w:pPr>
              <w:spacing w:after="20"/>
              <w:ind w:left="20"/>
              <w:jc w:val="both"/>
            </w:pPr>
            <w:r>
              <w:rPr>
                <w:rFonts w:ascii="Times New Roman"/>
                <w:b w:val="false"/>
                <w:i w:val="false"/>
                <w:color w:val="000000"/>
                <w:sz w:val="20"/>
              </w:rPr>
              <w:t>
9)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10) сот орындаушысының ұйғарымы негізінде соттың көрсетілетін қызметті алушыға-борышкерге лицензия беруге уақытша тыйым салуы;</w:t>
            </w:r>
          </w:p>
          <w:p>
            <w:pPr>
              <w:spacing w:after="20"/>
              <w:ind w:left="20"/>
              <w:jc w:val="both"/>
            </w:pPr>
            <w:r>
              <w:rPr>
                <w:rFonts w:ascii="Times New Roman"/>
                <w:b w:val="false"/>
                <w:i w:val="false"/>
                <w:color w:val="000000"/>
                <w:sz w:val="20"/>
              </w:rPr>
              <w:t>
11) көрсетілетін қызметті алушы лицензия алу үшін ұсынған құжаттардың және (немесе) оларда қамтылған деректердің (мәліметтердің) анық еместігінің анықталуы.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1414, 8 800 080 77 арқылы алу мүмкіндігі бар. </w:t>
            </w:r>
          </w:p>
          <w:p>
            <w:pPr>
              <w:spacing w:after="20"/>
              <w:ind w:left="20"/>
              <w:jc w:val="both"/>
            </w:pPr>
            <w:r>
              <w:rPr>
                <w:rFonts w:ascii="Times New Roman"/>
                <w:b w:val="false"/>
                <w:i w:val="false"/>
                <w:color w:val="000000"/>
                <w:sz w:val="20"/>
              </w:rPr>
              <w:t xml:space="preserve">
Мемлекеттік қызмет көрсету мәселелері жөніндегі анықтамалық қызметтердің байланыс телефондары Қазақстан Республикасы Ауыл шаруашылығы министрлігінің www. gov. kz интернет-ресурсында орналастырылған. </w:t>
            </w:r>
          </w:p>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жүйелерінде авторландырылған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қосымшада және пайдаланушылардың цифрлық жүйелерінде қолжетімді әдістермен авторландырудан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"Өсімдіктерді қорғау</w:t>
            </w:r>
            <w:r>
              <w:br/>
            </w:r>
            <w:r>
              <w:rPr>
                <w:rFonts w:ascii="Times New Roman"/>
                <w:b w:val="false"/>
                <w:i w:val="false"/>
                <w:color w:val="000000"/>
                <w:sz w:val="20"/>
              </w:rPr>
              <w:t>құралдарының (пестицидтерді)</w:t>
            </w:r>
            <w:r>
              <w:br/>
            </w:r>
            <w:r>
              <w:rPr>
                <w:rFonts w:ascii="Times New Roman"/>
                <w:b w:val="false"/>
                <w:i w:val="false"/>
                <w:color w:val="000000"/>
                <w:sz w:val="20"/>
              </w:rPr>
              <w:t>импортына лицензия беру"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талаптар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Өсімдіктерді қорғау құралдарының (пестицидтерді) импортына лицензия беруге арналған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Қолданылу кезеңі</w:t>
            </w:r>
          </w:p>
          <w:p>
            <w:pPr>
              <w:spacing w:after="20"/>
              <w:ind w:left="20"/>
              <w:jc w:val="both"/>
            </w:pPr>
            <w:r>
              <w:rPr>
                <w:rFonts w:ascii="Times New Roman"/>
                <w:b w:val="false"/>
                <w:i w:val="false"/>
                <w:color w:val="000000"/>
                <w:sz w:val="20"/>
              </w:rPr>
              <w:t>
________ бастап ________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Лицензияның типі |ИМПОРТ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____ жылғы ____ № ___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Жіберілетін 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Сатушының 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Еуразиялық экономикалық одақтың сыртқы экономикалық қызметінің бірыңғай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Өтініш берушінің уәкілетті адамы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Өсімдіктерді қорғау</w:t>
            </w:r>
            <w:r>
              <w:br/>
            </w:r>
            <w:r>
              <w:rPr>
                <w:rFonts w:ascii="Times New Roman"/>
                <w:b w:val="false"/>
                <w:i w:val="false"/>
                <w:color w:val="000000"/>
                <w:sz w:val="20"/>
              </w:rPr>
              <w:t>құралдарының (пестицидтерді)</w:t>
            </w:r>
            <w:r>
              <w:br/>
            </w:r>
            <w:r>
              <w:rPr>
                <w:rFonts w:ascii="Times New Roman"/>
                <w:b w:val="false"/>
                <w:i w:val="false"/>
                <w:color w:val="000000"/>
                <w:sz w:val="20"/>
              </w:rPr>
              <w:t>импортына лицензия беруге</w:t>
            </w:r>
            <w:r>
              <w:br/>
            </w:r>
            <w:r>
              <w:rPr>
                <w:rFonts w:ascii="Times New Roman"/>
                <w:b w:val="false"/>
                <w:i w:val="false"/>
                <w:color w:val="000000"/>
                <w:sz w:val="20"/>
              </w:rPr>
              <w:t>арналған өтінішке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жылғы ____ № ____өтінішке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___ парақ,</w:t>
            </w:r>
          </w:p>
          <w:p>
            <w:pPr>
              <w:spacing w:after="20"/>
              <w:ind w:left="20"/>
              <w:jc w:val="both"/>
            </w:pPr>
            <w:r>
              <w:rPr>
                <w:rFonts w:ascii="Times New Roman"/>
                <w:b w:val="false"/>
                <w:i w:val="false"/>
                <w:color w:val="000000"/>
                <w:sz w:val="20"/>
              </w:rPr>
              <w:t>
№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уәкілетті адамы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"Өсімдіктерді қорғау</w:t>
            </w:r>
            <w:r>
              <w:br/>
            </w:r>
            <w:r>
              <w:rPr>
                <w:rFonts w:ascii="Times New Roman"/>
                <w:b w:val="false"/>
                <w:i w:val="false"/>
                <w:color w:val="000000"/>
                <w:sz w:val="20"/>
              </w:rPr>
              <w:t>құралдарының (пестицидтерді)</w:t>
            </w:r>
            <w:r>
              <w:br/>
            </w:r>
            <w:r>
              <w:rPr>
                <w:rFonts w:ascii="Times New Roman"/>
                <w:b w:val="false"/>
                <w:i w:val="false"/>
                <w:color w:val="000000"/>
                <w:sz w:val="20"/>
              </w:rPr>
              <w:t>импортына лицензия беру"</w:t>
            </w:r>
            <w:r>
              <w:br/>
            </w:r>
            <w:r>
              <w:rPr>
                <w:rFonts w:ascii="Times New Roman"/>
                <w:b w:val="false"/>
                <w:i w:val="false"/>
                <w:color w:val="000000"/>
                <w:sz w:val="20"/>
              </w:rPr>
              <w:t xml:space="preserve">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6" w:id="49"/>
    <w:p>
      <w:pPr>
        <w:spacing w:after="0"/>
        <w:ind w:left="0"/>
        <w:jc w:val="left"/>
      </w:pPr>
      <w:r>
        <w:rPr>
          <w:rFonts w:ascii="Times New Roman"/>
          <w:b/>
          <w:i w:val="false"/>
          <w:color w:val="000000"/>
        </w:rPr>
        <w:t xml:space="preserve"> Өсімдіктерді қорғау құралдарының (пестицидтердің) импортына лицензия</w:t>
      </w:r>
    </w:p>
    <w:bookmarkEnd w:id="49"/>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м.а. 10.09.2024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Қолданылу кезеңі _________ бастап _________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Лицензияның типі |ИМПОРТ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____ жылғы ____ № ___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Жіберілетін 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Сатушының 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Еуразиялық экономикалық одақтың сыртқы экономикалық қызметінің бірыңғай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негіздеме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Уәкілетті адам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Өсімдіктерді қорғау</w:t>
            </w:r>
            <w:r>
              <w:br/>
            </w:r>
            <w:r>
              <w:rPr>
                <w:rFonts w:ascii="Times New Roman"/>
                <w:b w:val="false"/>
                <w:i w:val="false"/>
                <w:color w:val="000000"/>
                <w:sz w:val="20"/>
              </w:rPr>
              <w:t>құралдарының (пестицидтердің)</w:t>
            </w:r>
            <w:r>
              <w:br/>
            </w:r>
            <w:r>
              <w:rPr>
                <w:rFonts w:ascii="Times New Roman"/>
                <w:b w:val="false"/>
                <w:i w:val="false"/>
                <w:color w:val="000000"/>
                <w:sz w:val="20"/>
              </w:rPr>
              <w:t>импортына лицензияға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жылғы ____ № ____лицензияға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_______парақ,</w:t>
            </w:r>
          </w:p>
          <w:p>
            <w:pPr>
              <w:spacing w:after="20"/>
              <w:ind w:left="20"/>
              <w:jc w:val="both"/>
            </w:pPr>
            <w:r>
              <w:rPr>
                <w:rFonts w:ascii="Times New Roman"/>
                <w:b w:val="false"/>
                <w:i w:val="false"/>
                <w:color w:val="000000"/>
                <w:sz w:val="20"/>
              </w:rPr>
              <w:t>
№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адам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"Өсімдіктерді қорғау </w:t>
            </w:r>
            <w:r>
              <w:br/>
            </w:r>
            <w:r>
              <w:rPr>
                <w:rFonts w:ascii="Times New Roman"/>
                <w:b w:val="false"/>
                <w:i w:val="false"/>
                <w:color w:val="000000"/>
                <w:sz w:val="20"/>
              </w:rPr>
              <w:t xml:space="preserve">құралдарының (пестицидтерді) </w:t>
            </w:r>
            <w:r>
              <w:br/>
            </w:r>
            <w:r>
              <w:rPr>
                <w:rFonts w:ascii="Times New Roman"/>
                <w:b w:val="false"/>
                <w:i w:val="false"/>
                <w:color w:val="000000"/>
                <w:sz w:val="20"/>
              </w:rPr>
              <w:t xml:space="preserve">импортына лицензия беру"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атауы]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атауы]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 көрсетуден уәжді бас тарту</w:t>
                  </w:r>
                </w:p>
                <w:p>
                  <w:pPr>
                    <w:spacing w:after="20"/>
                    <w:ind w:left="20"/>
                    <w:jc w:val="both"/>
                  </w:pPr>
                  <w:r>
                    <w:rPr>
                      <w:rFonts w:ascii="Times New Roman"/>
                      <w:b w:val="false"/>
                      <w:i w:val="false"/>
                      <w:color w:val="000000"/>
                      <w:sz w:val="20"/>
                    </w:rPr>
                    <w:t>
Берілген күні: [Берілген күні]</w:t>
                  </w:r>
                </w:p>
                <w:p>
                  <w:pPr>
                    <w:spacing w:after="20"/>
                    <w:ind w:left="20"/>
                    <w:jc w:val="both"/>
                  </w:pPr>
                  <w:r>
                    <w:rPr>
                      <w:rFonts w:ascii="Times New Roman"/>
                      <w:b w:val="false"/>
                      <w:i w:val="false"/>
                      <w:color w:val="000000"/>
                      <w:sz w:val="20"/>
                    </w:rPr>
                    <w:t>
[Көрсетілетін қызметті алушының атауы]</w:t>
                  </w:r>
                </w:p>
                <w:p>
                  <w:pPr>
                    <w:spacing w:after="20"/>
                    <w:ind w:left="20"/>
                    <w:jc w:val="both"/>
                  </w:pPr>
                  <w:r>
                    <w:rPr>
                      <w:rFonts w:ascii="Times New Roman"/>
                      <w:b w:val="false"/>
                      <w:i w:val="false"/>
                      <w:color w:val="000000"/>
                      <w:sz w:val="20"/>
                    </w:rPr>
                    <w:t>
Тіркеу орны:</w:t>
                  </w:r>
                </w:p>
                <w:p>
                  <w:pPr>
                    <w:spacing w:after="20"/>
                    <w:ind w:left="20"/>
                    <w:jc w:val="both"/>
                  </w:pPr>
                  <w:r>
                    <w:rPr>
                      <w:rFonts w:ascii="Times New Roman"/>
                      <w:b w:val="false"/>
                      <w:i w:val="false"/>
                      <w:color w:val="000000"/>
                      <w:sz w:val="20"/>
                    </w:rPr>
                    <w:t>
Облыс: [Облыс]</w:t>
                  </w:r>
                </w:p>
                <w:p>
                  <w:pPr>
                    <w:spacing w:after="20"/>
                    <w:ind w:left="20"/>
                    <w:jc w:val="both"/>
                  </w:pPr>
                  <w:r>
                    <w:rPr>
                      <w:rFonts w:ascii="Times New Roman"/>
                      <w:b w:val="false"/>
                      <w:i w:val="false"/>
                      <w:color w:val="000000"/>
                      <w:sz w:val="20"/>
                    </w:rPr>
                    <w:t>
Аудан: [Аудан]</w:t>
                  </w:r>
                </w:p>
                <w:p>
                  <w:pPr>
                    <w:spacing w:after="20"/>
                    <w:ind w:left="20"/>
                    <w:jc w:val="both"/>
                  </w:pPr>
                  <w:r>
                    <w:rPr>
                      <w:rFonts w:ascii="Times New Roman"/>
                      <w:b w:val="false"/>
                      <w:i w:val="false"/>
                      <w:color w:val="000000"/>
                      <w:sz w:val="20"/>
                    </w:rPr>
                    <w:t>
Қала\ елді мекен: [Қала\ елді мекен]</w:t>
                  </w:r>
                </w:p>
                <w:p>
                  <w:pPr>
                    <w:spacing w:after="20"/>
                    <w:ind w:left="20"/>
                    <w:jc w:val="both"/>
                  </w:pPr>
                  <w:r>
                    <w:rPr>
                      <w:rFonts w:ascii="Times New Roman"/>
                      <w:b w:val="false"/>
                      <w:i w:val="false"/>
                      <w:color w:val="000000"/>
                      <w:sz w:val="20"/>
                    </w:rPr>
                    <w:t xml:space="preserve">
[жеке сәйкестендіру нөмірі/бизнес сәйкестендіру нөмірі] [ЖСН/БСН] </w:t>
                  </w:r>
                </w:p>
                <w:p>
                  <w:pPr>
                    <w:spacing w:after="20"/>
                    <w:ind w:left="20"/>
                    <w:jc w:val="both"/>
                  </w:pPr>
                  <w:r>
                    <w:rPr>
                      <w:rFonts w:ascii="Times New Roman"/>
                      <w:b w:val="false"/>
                      <w:i w:val="false"/>
                      <w:color w:val="000000"/>
                      <w:sz w:val="20"/>
                    </w:rPr>
                    <w:t>
Тіркеу күні [күні]</w:t>
                  </w:r>
                </w:p>
                <w:p>
                  <w:pPr>
                    <w:spacing w:after="20"/>
                    <w:ind w:left="20"/>
                    <w:jc w:val="both"/>
                  </w:pPr>
                  <w:r>
                    <w:rPr>
                      <w:rFonts w:ascii="Times New Roman"/>
                      <w:b w:val="false"/>
                      <w:i w:val="false"/>
                      <w:color w:val="000000"/>
                      <w:sz w:val="20"/>
                    </w:rPr>
                    <w:t>
Бас тарту себебі: [Бас тарту себебі]</w:t>
                  </w:r>
                </w:p>
                <w:p>
                  <w:pPr>
                    <w:spacing w:after="20"/>
                    <w:ind w:left="20"/>
                    <w:jc w:val="both"/>
                  </w:pPr>
                  <w:r>
                    <w:rPr>
                      <w:rFonts w:ascii="Times New Roman"/>
                      <w:b w:val="false"/>
                      <w:i w:val="false"/>
                      <w:color w:val="000000"/>
                      <w:sz w:val="20"/>
                    </w:rPr>
                    <w:t>
[Қол қоюшының лауазымы] [Қол қоюшының тегі, аты, әкесінің аты (болса), тегі]</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651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651500" cy="144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 қоюшының лауазымы] [Қол қоюшының аты, әкесінің аты (бар болса),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