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ee32a" w14:textId="84ee3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21 қазандағы № 453 бұйрығы. Қазақстан Республикасының Әділет министрлігінде 2020 жылғы 23 қазанда № 21484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 Қазақстан Республикасы Білім және ғылым министрінің 2008 жылғы 18 наурыздағы № 125 </w:t>
      </w:r>
      <w:r>
        <w:rPr>
          <w:rFonts w:ascii="Times New Roman"/>
          <w:b w:val="false"/>
          <w:i w:val="false"/>
          <w:color w:val="000000"/>
          <w:sz w:val="28"/>
        </w:rPr>
        <w:t>бұйрығына</w:t>
      </w:r>
      <w:r>
        <w:rPr>
          <w:rFonts w:ascii="Times New Roman"/>
          <w:b w:val="false"/>
          <w:i w:val="false"/>
          <w:color w:val="000000"/>
          <w:sz w:val="28"/>
        </w:rPr>
        <w:t xml:space="preserve"> (ҚР нормативтік құқықтық актілерді мемлекеттік тізілімінде № 5191 болып тіркелген, 2008 жылғы 30 мамырда № 81 (1307) "Заң газеті"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Көрсетілген бұйрықпен бекітілген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"13. Формативтік бағалау, оның ішінде үй жұмысын бағалау білім алушылардың оқу мақсаттарына қол жеткізуіне мониторинг жүргізу және сабақта сараланған жұмысты одан әрі құру үшін жүргізіледі және педагогтің ұсыныстары арқылы жазбаша нысанда (дәптерлерде немесе күнделіктерде) немесе ауызша жүзеге асырылады.</w:t>
      </w:r>
    </w:p>
    <w:bookmarkEnd w:id="3"/>
    <w:p>
      <w:pPr>
        <w:spacing w:after="0"/>
        <w:ind w:left="0"/>
        <w:jc w:val="both"/>
      </w:pPr>
      <w:r>
        <w:rPr>
          <w:rFonts w:ascii="Times New Roman"/>
          <w:b w:val="false"/>
          <w:i w:val="false"/>
          <w:color w:val="000000"/>
          <w:sz w:val="28"/>
        </w:rPr>
        <w:t>
      Тиісті мемлекеттік органдардың шектеу шаралары, оның ішінде карантин, әлеуметтік, табиғи және техногендік сипаттағы төтенше жағдайлар кезінде білім алушылардың оқу жетістіктері балл қою арқылы формативті бағаланады. 2-11 (12) сынып білім алушыларының оқу жетістіктерін бағалау бір балдан 10 балға дейінгі шекте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"25. Тоқсандық баға формативті бағалау, БЖБ және ТЖБ қорытындысының негізінде 50%-да 50% пайыздық арақатынаста қойылады.</w:t>
      </w:r>
    </w:p>
    <w:bookmarkEnd w:id="4"/>
    <w:p>
      <w:pPr>
        <w:spacing w:after="0"/>
        <w:ind w:left="0"/>
        <w:jc w:val="both"/>
      </w:pPr>
      <w:r>
        <w:rPr>
          <w:rFonts w:ascii="Times New Roman"/>
          <w:b w:val="false"/>
          <w:i w:val="false"/>
          <w:color w:val="000000"/>
          <w:sz w:val="28"/>
        </w:rPr>
        <w:t>
      Аптасына 1 сағат оқу жүктемесі кезінде жартыжылдыққа баға формативті бағалау және БЖБ нәтижесі бойынша қойылады.</w:t>
      </w:r>
    </w:p>
    <w:p>
      <w:pPr>
        <w:spacing w:after="0"/>
        <w:ind w:left="0"/>
        <w:jc w:val="both"/>
      </w:pPr>
      <w:r>
        <w:rPr>
          <w:rFonts w:ascii="Times New Roman"/>
          <w:b w:val="false"/>
          <w:i w:val="false"/>
          <w:color w:val="000000"/>
          <w:sz w:val="28"/>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тоқсандық баға формативті бағалауды, бір БЖБ мен ТЖБ нәтижелерін ескеріп қойылады.";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"26. 1-сыныпта жылдық баға қойылмайды.</w:t>
      </w:r>
    </w:p>
    <w:bookmarkEnd w:id="5"/>
    <w:p>
      <w:pPr>
        <w:spacing w:after="0"/>
        <w:ind w:left="0"/>
        <w:jc w:val="both"/>
      </w:pPr>
      <w:r>
        <w:rPr>
          <w:rFonts w:ascii="Times New Roman"/>
          <w:b w:val="false"/>
          <w:i w:val="false"/>
          <w:color w:val="000000"/>
          <w:sz w:val="28"/>
        </w:rPr>
        <w:t>
      Психологиялық-медициналық-педагогикалық кеңес беру қорытындысымен сол сыныпта қайтадан оқытуға ұсыныс берілген және/немесе баланың ата-анасының немесе заңды өкілдерінің келісімімен орнында қалдырылатын білім алушыларды қоспағанда 1-сынып білім алушысы оқу жылын қайта оқуға орнында қалдырылмайды.".</w:t>
      </w:r>
    </w:p>
    <w:bookmarkStart w:name="z11" w:id="6"/>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заңнамада белгіленген тәртіппен:</w:t>
      </w:r>
    </w:p>
    <w:bookmarkEnd w:id="6"/>
    <w:bookmarkStart w:name="z12"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3"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8"/>
    <w:bookmarkStart w:name="z14" w:id="9"/>
    <w:p>
      <w:pPr>
        <w:spacing w:after="0"/>
        <w:ind w:left="0"/>
        <w:jc w:val="both"/>
      </w:pPr>
      <w:r>
        <w:rPr>
          <w:rFonts w:ascii="Times New Roman"/>
          <w:b w:val="false"/>
          <w:i w:val="false"/>
          <w:color w:val="000000"/>
          <w:sz w:val="28"/>
        </w:rPr>
        <w:t xml:space="preserve">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 </w:t>
      </w:r>
    </w:p>
    <w:bookmarkEnd w:id="9"/>
    <w:bookmarkStart w:name="z15" w:id="10"/>
    <w:p>
      <w:pPr>
        <w:spacing w:after="0"/>
        <w:ind w:left="0"/>
        <w:jc w:val="both"/>
      </w:pPr>
      <w:r>
        <w:rPr>
          <w:rFonts w:ascii="Times New Roman"/>
          <w:b w:val="false"/>
          <w:i w:val="false"/>
          <w:color w:val="000000"/>
          <w:sz w:val="28"/>
        </w:rPr>
        <w:t>
      3. Осы бұйрықтың орындалуын бақылау жетекшілік жасайтын Қазақстан Республикасының Білім және ғылым вице-министріне жүктелсін.</w:t>
      </w:r>
    </w:p>
    <w:bookmarkEnd w:id="10"/>
    <w:bookmarkStart w:name="z16" w:id="11"/>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