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d711" w14:textId="06fd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16 қазандағы № 541 бұйрығы. Қазақстан Республикасының Әділет министрлігінде 2020 жылғы 22 қазанда № 21481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құрылысына үлестік қатысу саласындағы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16 қазаны </w:t>
            </w:r>
            <w:r>
              <w:br/>
            </w:r>
            <w:r>
              <w:rPr>
                <w:rFonts w:ascii="Times New Roman"/>
                <w:b w:val="false"/>
                <w:i w:val="false"/>
                <w:color w:val="000000"/>
                <w:sz w:val="20"/>
              </w:rPr>
              <w:t xml:space="preserve">№ 541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Тұрғын үй құрылысына үлестік қатысу саласындағы өзгерістер мен толықтырулар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14311 болып тіркелген, 2016 жылғы 24 қазанда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тұрғын үй құрылысына үлестік қатысу туралы шарттарды, сондай-ақ олар бойынша талап ету құқықтарын беру туралы шарттарды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"2) уәкілетті және өзге де органдарға, екінші деңгейдегі банктерге, тұрғын үй құрылысының бірыңғай операторына, сондай-ақ үлескерлерге ақпараттық қызмет көрсетуді;";</w:t>
      </w:r>
    </w:p>
    <w:bookmarkEnd w:id="11"/>
    <w:bookmarkStart w:name="z14" w:id="12"/>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xml:space="preserve">
      "2) Шарт Қазақстан Республикасы Ұлттық экономика министрінің 2016 жылғы 28 шілдедегі № 345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14185 болып тіркелген, 2016 жылғы 28 қыркүйекте "Әділет" ақпараттық-құқықтық жүйесінде жарияланған) Тұрғын үй құрылысына үлестік қатысу туралы шарттың үлгілік нысанының талаптарына сәйкес келмеген кезде, сондай-ақ көппәтерлі тұрғын үйдегі бір үлеске бұрын есепке қойылған шарт болған кезде;";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реттік нөмірі 9-жолы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309"/>
        <w:gridCol w:w="9275"/>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Шарт шарттың үлгі нысанының талаптарына сәйкес келмеген кезде, сондай-ақ көппәтерлі тұрғын үйдегі бір үлеске бұрын есепке қойылған шарт болған кезде;</w:t>
            </w:r>
            <w:r>
              <w:br/>
            </w: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осы Қағидаларда белгіленген талаптарға сәйкес келмеуі;</w:t>
            </w:r>
            <w:r>
              <w:br/>
            </w:r>
            <w:r>
              <w:rPr>
                <w:rFonts w:ascii="Times New Roman"/>
                <w:b w:val="false"/>
                <w:i w:val="false"/>
                <w:color w:val="000000"/>
                <w:sz w:val="20"/>
              </w:rPr>
              <w:t>
4)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 мемлекеттік қызмет көрсетуден бас тарту туралы дәлелді жауап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реттік нөмірі 6-бағаны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оператормен шарт/Жергілікті атқарушы органның үлескерінің ақшасын тартуға рұқсат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4"/>
    <w:p>
      <w:pPr>
        <w:spacing w:after="0"/>
        <w:ind w:left="0"/>
        <w:jc w:val="both"/>
      </w:pPr>
      <w:r>
        <w:rPr>
          <w:rFonts w:ascii="Times New Roman"/>
          <w:b w:val="false"/>
          <w:i w:val="false"/>
          <w:color w:val="000000"/>
          <w:sz w:val="28"/>
        </w:rPr>
        <w:t xml:space="preserve">
      2. "Тұрғын үй құрылысына үлестік қатысудың бірыңғай ақпараттық жүйесін жүргізу қағидаларын бекіту туралы" Қазақстан Республикасы Индустрия және инфрақұрылымдық даму министрінің 2019 жылғы 29 тамыздағы № 678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19313 болып тіркелген, 2019 жылғы 4 қыркүйекте Қазақстан Республикасы Нормативтік құқықтық актілерінің эталондық бақылау банкінде жарияланған):</w:t>
      </w:r>
    </w:p>
    <w:bookmarkEnd w:id="14"/>
    <w:bookmarkStart w:name="z19" w:id="15"/>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қатысудың бірыңғай ақпараттық жүйесін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1" w:id="16"/>
    <w:p>
      <w:pPr>
        <w:spacing w:after="0"/>
        <w:ind w:left="0"/>
        <w:jc w:val="both"/>
      </w:pPr>
      <w:r>
        <w:rPr>
          <w:rFonts w:ascii="Times New Roman"/>
          <w:b w:val="false"/>
          <w:i w:val="false"/>
          <w:color w:val="000000"/>
          <w:sz w:val="28"/>
        </w:rPr>
        <w:t>
      2) тармақша мынадай редакцияда жазылсын:</w:t>
      </w:r>
    </w:p>
    <w:bookmarkEnd w:id="16"/>
    <w:bookmarkStart w:name="z22" w:id="17"/>
    <w:p>
      <w:pPr>
        <w:spacing w:after="0"/>
        <w:ind w:left="0"/>
        <w:jc w:val="both"/>
      </w:pPr>
      <w:r>
        <w:rPr>
          <w:rFonts w:ascii="Times New Roman"/>
          <w:b w:val="false"/>
          <w:i w:val="false"/>
          <w:color w:val="000000"/>
          <w:sz w:val="28"/>
        </w:rPr>
        <w:t>
      "2) уәкілетті компания – дауыс беретін акцияларының (жарғылық капиталға қатысу үлестерінің) жүз пайызы құрылыс салушыға тиесілі, көппәтерлі тұрғын үйдің үлестік құрылысын және көппәтерлі тұрғын үйдегі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17"/>
    <w:bookmarkStart w:name="z23" w:id="18"/>
    <w:p>
      <w:pPr>
        <w:spacing w:after="0"/>
        <w:ind w:left="0"/>
        <w:jc w:val="both"/>
      </w:pPr>
      <w:r>
        <w:rPr>
          <w:rFonts w:ascii="Times New Roman"/>
          <w:b w:val="false"/>
          <w:i w:val="false"/>
          <w:color w:val="000000"/>
          <w:sz w:val="28"/>
        </w:rPr>
        <w:t>
      4) тармақша мынадай редакцияда жазылсын:</w:t>
      </w:r>
    </w:p>
    <w:bookmarkEnd w:id="18"/>
    <w:bookmarkStart w:name="z24" w:id="19"/>
    <w:p>
      <w:pPr>
        <w:spacing w:after="0"/>
        <w:ind w:left="0"/>
        <w:jc w:val="both"/>
      </w:pPr>
      <w:r>
        <w:rPr>
          <w:rFonts w:ascii="Times New Roman"/>
          <w:b w:val="false"/>
          <w:i w:val="false"/>
          <w:color w:val="000000"/>
          <w:sz w:val="28"/>
        </w:rPr>
        <w:t>
      "4) тұрғын үй құрылысына үлестік қатысу туралы шарттарды есепке алу – бұл уәкілетті компанияның ұсынуы бойынша көппәтерлі тұрғын үй орналасқан жері бойынша облыстың, республикалық маңызы бар қаланың, астананың, ауданның, облыстық маңызы бар қаланың жергілікті атқарушы органдары жүйеленген, мерзімді толықтыратын және нақтылайтын үлескер және оған тиесілі үлес туралы мәліметтердің, тұрғын үй құрылысына үлестік қатысу туралы және олар бойынша талап ету құқықтарын қайта беру туралы шарттардың тізбесі.";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"3. Уәкілетті компания үлескерлердің ақшасын тартуға рұқсат не Тұрғын үй құрылысының бірыңғай операторы (бұдан әрі – Бірыңғай оператор) кепілдігін алғаннан кейін тұрғын үй құрылысына үлестік қатысудың бірыңғай ақпараттық жүйесіне (бұдан әрі – Жүйе) мынадай мәліметтерді енгізеді:</w:t>
      </w:r>
    </w:p>
    <w:bookmarkEnd w:id="20"/>
    <w:p>
      <w:pPr>
        <w:spacing w:after="0"/>
        <w:ind w:left="0"/>
        <w:jc w:val="both"/>
      </w:pPr>
      <w:r>
        <w:rPr>
          <w:rFonts w:ascii="Times New Roman"/>
          <w:b w:val="false"/>
          <w:i w:val="false"/>
          <w:color w:val="000000"/>
          <w:sz w:val="28"/>
        </w:rPr>
        <w:t>
      1) объект туралы (алаңы, қабаттылығы, паркингтердің және тұрғын емес үй-жайлардың, пәтерлердің саны (бар болса), жер учаскесінің алаңы);</w:t>
      </w:r>
    </w:p>
    <w:p>
      <w:pPr>
        <w:spacing w:after="0"/>
        <w:ind w:left="0"/>
        <w:jc w:val="both"/>
      </w:pPr>
      <w:r>
        <w:rPr>
          <w:rFonts w:ascii="Times New Roman"/>
          <w:b w:val="false"/>
          <w:i w:val="false"/>
          <w:color w:val="000000"/>
          <w:sz w:val="28"/>
        </w:rPr>
        <w:t>
      2) өзіне тиесілі үлес туралы пәтер нөмірі, қабат, кіреберіс нөмірі, жалпы және пайдалы алаңы, балкон (лоджия) алаңы, техникалық сипаттамалары);</w:t>
      </w:r>
    </w:p>
    <w:p>
      <w:pPr>
        <w:spacing w:after="0"/>
        <w:ind w:left="0"/>
        <w:jc w:val="both"/>
      </w:pPr>
      <w:r>
        <w:rPr>
          <w:rFonts w:ascii="Times New Roman"/>
          <w:b w:val="false"/>
          <w:i w:val="false"/>
          <w:color w:val="000000"/>
          <w:sz w:val="28"/>
        </w:rPr>
        <w:t>
      3) Бірыңғай оператормен тұрғын үй құрылысына кепілдік беру туралы шарттың немесе үлескерлердің ақшасын тартуға жергілікті атқарушы органның электрондық түрдегі рұқсатының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xml:space="preserve">
      "5. Жергілікті атқарушы орган шартты алған күннен бастап 2 (екі) жұмыс күні ішінде оның Қазақстан Республикасы Ұлттық экономика министрінің 2016 жылғы 28 шілдедегі № 345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14185 болып тіркелген) Тұрғын үй құрылысына үлестік қатысу туралы үлгі шарттың үлгілік нысанына (бұдан әрі – Үлгілік нысан) сәйкестігін, сондай-ақ көппәтерлі тұрғын үйдегі үлеске үшінші тұлғалардың бұрын есепке қойылған құқықтарының болуы тұрғысынан тексереді.";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"7. Шарт Үлгілік нысанға сәйкес келмеген кезде, сондай-ақ көппәтерлі тұрғын үйдегі бір үлеске бұрын есепке қойылған шарт болған кезде жергілікті атқарушы орган шартты есепке алудан бас тартады.";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"9. Шартты есептен шығару үшін уәкілетті компания үлескерге салынған көппәтерлі тұрғын үйдегі оның үлесін беру туралы шарт тіркелгеннен кейін 3 (үш) жұмыс күні ішінде Жүйе арқылы жергілікті атқарушы органдарға оның көшірмесін электрондық түрде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реттік нөмірі 9-бағаны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оператормен шарт/Жергілікті атқарушы органның үлескерінің ақшасын тартуға рұқсат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4"/>
    <w:p>
      <w:pPr>
        <w:spacing w:after="0"/>
        <w:ind w:left="0"/>
        <w:jc w:val="both"/>
      </w:pPr>
      <w:r>
        <w:rPr>
          <w:rFonts w:ascii="Times New Roman"/>
          <w:b w:val="false"/>
          <w:i w:val="false"/>
          <w:color w:val="000000"/>
          <w:sz w:val="28"/>
        </w:rPr>
        <w:t xml:space="preserve">
      3. "Үлескерлердің ақшасын тартуға рұқсат беру қағидаларын бекіту туралы" Қазақстан Республикасы Ұлттық экономика министрінің 2016 жылғы 29 шілдедегі № 352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14188 болып тіркелген, 2016 жылғы 28 қыркүйекте "Әділет" ақпараттық-құқықтық жүйесінде жарияланған):</w:t>
      </w:r>
    </w:p>
    <w:bookmarkEnd w:id="24"/>
    <w:bookmarkStart w:name="z35" w:id="25"/>
    <w:p>
      <w:pPr>
        <w:spacing w:after="0"/>
        <w:ind w:left="0"/>
        <w:jc w:val="both"/>
      </w:pPr>
      <w:r>
        <w:rPr>
          <w:rFonts w:ascii="Times New Roman"/>
          <w:b w:val="false"/>
          <w:i w:val="false"/>
          <w:color w:val="000000"/>
          <w:sz w:val="28"/>
        </w:rPr>
        <w:t xml:space="preserve">
      көрсетілген бұйрықпен бекітілген Үлескерлердің ақшасын тартуға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"3. Заңды тұлғалар – құрылыс салушы және уәкілетті компания (бұдан әрі – көрсетілетін қызметті алушы) мемлекеттік көрсетілетін қызметті алу үшін көрсетілетін қызметті берушіге "электрондық үкіметтің" веб-порталы: www.egov.kz, www.elicense.kz (бұдан әрі – портал) не "Азаматтарға арналған үкімет" мемлекеттік корпорациясы" коммерциялық емес акционерлік қоғамы (бұдан әрі – Мемлекеттік корпорация) арқылы мынадай құжаттарды береді:</w:t>
      </w:r>
    </w:p>
    <w:bookmarkEnd w:id="26"/>
    <w:p>
      <w:pPr>
        <w:spacing w:after="0"/>
        <w:ind w:left="0"/>
        <w:jc w:val="both"/>
      </w:pPr>
      <w:r>
        <w:rPr>
          <w:rFonts w:ascii="Times New Roman"/>
          <w:b w:val="false"/>
          <w:i w:val="false"/>
          <w:color w:val="000000"/>
          <w:sz w:val="28"/>
        </w:rPr>
        <w:t>
      екінші деңгейдегі банктің жобаға қатысу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w:t>
      </w:r>
    </w:p>
    <w:p>
      <w:pPr>
        <w:spacing w:after="0"/>
        <w:ind w:left="0"/>
        <w:jc w:val="both"/>
      </w:pPr>
      <w:r>
        <w:rPr>
          <w:rFonts w:ascii="Times New Roman"/>
          <w:b w:val="false"/>
          <w:i w:val="false"/>
          <w:color w:val="000000"/>
          <w:sz w:val="28"/>
        </w:rPr>
        <w:t>
      2)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көппәтерлі тұрғын үйлер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w:t>
      </w:r>
    </w:p>
    <w:p>
      <w:pPr>
        <w:spacing w:after="0"/>
        <w:ind w:left="0"/>
        <w:jc w:val="both"/>
      </w:pPr>
      <w:r>
        <w:rPr>
          <w:rFonts w:ascii="Times New Roman"/>
          <w:b w:val="false"/>
          <w:i w:val="false"/>
          <w:color w:val="000000"/>
          <w:sz w:val="28"/>
        </w:rPr>
        <w:t>
      3) мемлекет берген уақытша өтеулі жер пайдалану (жалдау) құқығымен немесе меншік құқығымен тиесілі жер учаскесіне акті ("Жылжымайтын мүлік тіркелімі" мемлекеттік деректер қоры" ақпараттық жүйесінде мәліметтер болмаған кезде);</w:t>
      </w:r>
    </w:p>
    <w:p>
      <w:pPr>
        <w:spacing w:after="0"/>
        <w:ind w:left="0"/>
        <w:jc w:val="both"/>
      </w:pPr>
      <w:r>
        <w:rPr>
          <w:rFonts w:ascii="Times New Roman"/>
          <w:b w:val="false"/>
          <w:i w:val="false"/>
          <w:color w:val="000000"/>
          <w:sz w:val="28"/>
        </w:rPr>
        <w:t>
      4) кешенді ведомстводан тыс сараптаманың оң қорытындысымен көппәтерлі тұрғын үй құрылысы жобасының жобалау-сметалық құжаттамасы.</w:t>
      </w:r>
    </w:p>
    <w:p>
      <w:pPr>
        <w:spacing w:after="0"/>
        <w:ind w:left="0"/>
        <w:jc w:val="both"/>
      </w:pPr>
      <w:r>
        <w:rPr>
          <w:rFonts w:ascii="Times New Roman"/>
          <w:b w:val="false"/>
          <w:i w:val="false"/>
          <w:color w:val="000000"/>
          <w:sz w:val="28"/>
        </w:rPr>
        <w:t>
      көппәтерлі тұрғын үйдің қаңқасы тұрғызылғаннан кейін үлескерлердің ақшасын тарту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w:t>
      </w:r>
    </w:p>
    <w:p>
      <w:pPr>
        <w:spacing w:after="0"/>
        <w:ind w:left="0"/>
        <w:jc w:val="both"/>
      </w:pPr>
      <w:r>
        <w:rPr>
          <w:rFonts w:ascii="Times New Roman"/>
          <w:b w:val="false"/>
          <w:i w:val="false"/>
          <w:color w:val="000000"/>
          <w:sz w:val="28"/>
        </w:rPr>
        <w:t>
      2)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көппәтерлі тұрғын үйлерді Қазақстан Республикасының аумағында салуға және объектіні пайдалануға қабылдау актісі. Бұл ретте құрылыс салушының еншілес ұйымдарының жиынтық тәжірибесі есепке алынады;</w:t>
      </w:r>
    </w:p>
    <w:p>
      <w:pPr>
        <w:spacing w:after="0"/>
        <w:ind w:left="0"/>
        <w:jc w:val="both"/>
      </w:pPr>
      <w:r>
        <w:rPr>
          <w:rFonts w:ascii="Times New Roman"/>
          <w:b w:val="false"/>
          <w:i w:val="false"/>
          <w:color w:val="000000"/>
          <w:sz w:val="28"/>
        </w:rPr>
        <w:t>
      3) мемлекет берген уақытша өтеулі жер пайдалану (жалдау) құқығымен немесе меншік құқығымен тиесілі жер учаскесіне акті ("Жылжымайтын мүлік тіркелімі" мемлекеттік деректер қоры" ақпараттық жүйесінде мәліметтер болмаған кезде);</w:t>
      </w:r>
    </w:p>
    <w:p>
      <w:pPr>
        <w:spacing w:after="0"/>
        <w:ind w:left="0"/>
        <w:jc w:val="both"/>
      </w:pPr>
      <w:r>
        <w:rPr>
          <w:rFonts w:ascii="Times New Roman"/>
          <w:b w:val="false"/>
          <w:i w:val="false"/>
          <w:color w:val="000000"/>
          <w:sz w:val="28"/>
        </w:rPr>
        <w:t>
      4) кешенді ведомстводан тыс сараптаманың оң қорытындысымен көппәтерлі тұрғын үй құрылысы жобасының жобалау-сметалық құжаттамасы.</w:t>
      </w:r>
    </w:p>
    <w:p>
      <w:pPr>
        <w:spacing w:after="0"/>
        <w:ind w:left="0"/>
        <w:jc w:val="both"/>
      </w:pPr>
      <w:r>
        <w:rPr>
          <w:rFonts w:ascii="Times New Roman"/>
          <w:b w:val="false"/>
          <w:i w:val="false"/>
          <w:color w:val="000000"/>
          <w:sz w:val="28"/>
        </w:rPr>
        <w:t>
      5) көппәтерлі тұрғын үй қаңқасының аяқталған құрылысының болуы туралы инжинирингтік компанияның есебі;</w:t>
      </w:r>
    </w:p>
    <w:p>
      <w:pPr>
        <w:spacing w:after="0"/>
        <w:ind w:left="0"/>
        <w:jc w:val="both"/>
      </w:pPr>
      <w:r>
        <w:rPr>
          <w:rFonts w:ascii="Times New Roman"/>
          <w:b w:val="false"/>
          <w:i w:val="false"/>
          <w:color w:val="000000"/>
          <w:sz w:val="28"/>
        </w:rPr>
        <w:t>
      6) инжинирингтік компаниямен шарт.";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реттік нөмірі 8-жолы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016"/>
        <w:gridCol w:w="10669"/>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1) екінші деңгейдегі банктің жобаға қатысуы тәсілімен тұрғын үй құрылысына үлестік қатысуды ұйымдастыру кезінде:</w:t>
            </w:r>
            <w:r>
              <w:br/>
            </w:r>
            <w:r>
              <w:rPr>
                <w:rFonts w:ascii="Times New Roman"/>
                <w:b w:val="false"/>
                <w:i w:val="false"/>
                <w:color w:val="000000"/>
                <w:sz w:val="20"/>
              </w:rPr>
              <w:t>
үлескерлердің ақшасын тартуға рұқсат беру туралы өтініш;</w:t>
            </w:r>
            <w:r>
              <w:br/>
            </w:r>
            <w:r>
              <w:rPr>
                <w:rFonts w:ascii="Times New Roman"/>
                <w:b w:val="false"/>
                <w:i w:val="false"/>
                <w:color w:val="000000"/>
                <w:sz w:val="20"/>
              </w:rPr>
              <w:t>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көппәтерлі тұрғын үйлер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w:t>
            </w:r>
            <w:r>
              <w:br/>
            </w:r>
            <w:r>
              <w:rPr>
                <w:rFonts w:ascii="Times New Roman"/>
                <w:b w:val="false"/>
                <w:i w:val="false"/>
                <w:color w:val="000000"/>
                <w:sz w:val="20"/>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тіркелімі" мемлекеттік деректер қоры" ақпараттық жүйесінде мәліметтер болмаған кезде);</w:t>
            </w:r>
            <w:r>
              <w:br/>
            </w:r>
            <w:r>
              <w:rPr>
                <w:rFonts w:ascii="Times New Roman"/>
                <w:b w:val="false"/>
                <w:i w:val="false"/>
                <w:color w:val="000000"/>
                <w:sz w:val="20"/>
              </w:rPr>
              <w:t>
кешенді ведомстводан тыс сараптаманың оң қорытындысымен тұрғын үй (тұрғын ғимарат) құрылысы жобасының жобалау-сметалық құжаттамасы;</w:t>
            </w:r>
            <w:r>
              <w:br/>
            </w:r>
            <w:r>
              <w:rPr>
                <w:rFonts w:ascii="Times New Roman"/>
                <w:b w:val="false"/>
                <w:i w:val="false"/>
                <w:color w:val="000000"/>
                <w:sz w:val="20"/>
              </w:rPr>
              <w:t>
2) көппәтерлі тұрғын үйдің қаңқасы тұрғызылғаннан кейін үлескерлердің ақшасын тарту тәсілімен тұрғын үй құрылысына үлестік қатысуды ұйымдастыру кезінде:</w:t>
            </w:r>
            <w:r>
              <w:br/>
            </w:r>
            <w:r>
              <w:rPr>
                <w:rFonts w:ascii="Times New Roman"/>
                <w:b w:val="false"/>
                <w:i w:val="false"/>
                <w:color w:val="000000"/>
                <w:sz w:val="20"/>
              </w:rPr>
              <w:t>
үлескерлердің ақшасын тартуға рұқсат беру туралы өтініш;</w:t>
            </w:r>
            <w:r>
              <w:br/>
            </w:r>
            <w:r>
              <w:rPr>
                <w:rFonts w:ascii="Times New Roman"/>
                <w:b w:val="false"/>
                <w:i w:val="false"/>
                <w:color w:val="000000"/>
                <w:sz w:val="20"/>
              </w:rPr>
              <w:t>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көппәтерлі тұрғын үйлерді Қазақстан Республикасының аумағында салуға және объектіні пайдалануға қабылдау актісі. Бұл ретте құрылыс салушының еншілес ұйымдарының жиынтық тәжірибесі есепке алынады;</w:t>
            </w:r>
            <w:r>
              <w:br/>
            </w:r>
            <w:r>
              <w:rPr>
                <w:rFonts w:ascii="Times New Roman"/>
                <w:b w:val="false"/>
                <w:i w:val="false"/>
                <w:color w:val="000000"/>
                <w:sz w:val="20"/>
              </w:rPr>
              <w:t>
мемлекет берген уақытша өтеулі жер пайдалану (жалдау) құқығымен немесе меншік құқығымен тиесілі жер учаскесіне акті ("Жылжымайтын мүлік тіркелімі" мемлекеттік деректер қоры" ақпараттық жүйесінде мәліметтер болмаған кезде);</w:t>
            </w:r>
            <w:r>
              <w:br/>
            </w:r>
            <w:r>
              <w:rPr>
                <w:rFonts w:ascii="Times New Roman"/>
                <w:b w:val="false"/>
                <w:i w:val="false"/>
                <w:color w:val="000000"/>
                <w:sz w:val="20"/>
              </w:rPr>
              <w:t>
кешенді ведомстводан тыс сараптаманың оң қорытындысымен көппәтерлі тұрғын үй құрылысы жобасының жобалау-сметалық құжаттамасы.</w:t>
            </w:r>
            <w:r>
              <w:br/>
            </w:r>
            <w:r>
              <w:rPr>
                <w:rFonts w:ascii="Times New Roman"/>
                <w:b w:val="false"/>
                <w:i w:val="false"/>
                <w:color w:val="000000"/>
                <w:sz w:val="20"/>
              </w:rPr>
              <w:t>
көппәтерлі тұрғын үй қаңқасының аяқталған құрылысының болуы туралы инжинирингтік компанияның есебі;</w:t>
            </w:r>
            <w:r>
              <w:br/>
            </w:r>
            <w:r>
              <w:rPr>
                <w:rFonts w:ascii="Times New Roman"/>
                <w:b w:val="false"/>
                <w:i w:val="false"/>
                <w:color w:val="000000"/>
                <w:sz w:val="20"/>
              </w:rPr>
              <w:t>
инжинирингтік компаниямен шарт.</w:t>
            </w:r>
            <w:r>
              <w:br/>
            </w:r>
            <w:r>
              <w:rPr>
                <w:rFonts w:ascii="Times New Roman"/>
                <w:b w:val="false"/>
                <w:i w:val="false"/>
                <w:color w:val="000000"/>
                <w:sz w:val="20"/>
              </w:rPr>
              <w:t>
Көрсетілген құжаттармен бірге көрсетілетін қызметті алушы Мемлекеттік корпорацияға олардың көшірмелерін ұсынады. Салыстырып тексеруден кейін құжаттардың түпнұсқалары көрсетілетін қызметті алушыға қайтарылады.</w:t>
            </w:r>
            <w:r>
              <w:br/>
            </w:r>
            <w:r>
              <w:rPr>
                <w:rFonts w:ascii="Times New Roman"/>
                <w:b w:val="false"/>
                <w:i w:val="false"/>
                <w:color w:val="000000"/>
                <w:sz w:val="20"/>
              </w:rPr>
              <w:t>
2. Порталға:</w:t>
            </w:r>
            <w:r>
              <w:br/>
            </w:r>
            <w:r>
              <w:rPr>
                <w:rFonts w:ascii="Times New Roman"/>
                <w:b w:val="false"/>
                <w:i w:val="false"/>
                <w:color w:val="000000"/>
                <w:sz w:val="20"/>
              </w:rPr>
              <w:t>
1) екінші деңгейдегі банктің жобаға қатысу тәсілімен тұрғын үй құрылысына үлестік қатысуды ұйымдастыру кезінде:</w:t>
            </w:r>
            <w:r>
              <w:br/>
            </w:r>
            <w:r>
              <w:rPr>
                <w:rFonts w:ascii="Times New Roman"/>
                <w:b w:val="false"/>
                <w:i w:val="false"/>
                <w:color w:val="000000"/>
                <w:sz w:val="20"/>
              </w:rPr>
              <w:t>
көрсетілетін қызметті алушының ЭЦҚ-сымен куәландырылған электрондық құжат нысанындағы үлескерлердің ақшасын тартуға рұқсат беру туралы өтініш;</w:t>
            </w:r>
            <w:r>
              <w:br/>
            </w:r>
            <w:r>
              <w:rPr>
                <w:rFonts w:ascii="Times New Roman"/>
                <w:b w:val="false"/>
                <w:i w:val="false"/>
                <w:color w:val="000000"/>
                <w:sz w:val="20"/>
              </w:rPr>
              <w:t>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көппәтерлі тұрғын үйлер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актісінің электрондық көшірмесі;</w:t>
            </w:r>
            <w:r>
              <w:br/>
            </w:r>
            <w:r>
              <w:rPr>
                <w:rFonts w:ascii="Times New Roman"/>
                <w:b w:val="false"/>
                <w:i w:val="false"/>
                <w:color w:val="000000"/>
                <w:sz w:val="20"/>
              </w:rPr>
              <w:t>
мемлекет берген уақытша өтеулі жер пайдалану (жалдау) құқығымен немесе меншік құқығымен тиесілі жер учаскесіне арналған актісінің электрондық көшірмесі ("Жылжымайтын мүлік тіркелімі" мемлекеттік деректер қоры" ақпараттық жүйесінде мәліметтер болмаған кезде);</w:t>
            </w:r>
            <w:r>
              <w:br/>
            </w:r>
            <w:r>
              <w:rPr>
                <w:rFonts w:ascii="Times New Roman"/>
                <w:b w:val="false"/>
                <w:i w:val="false"/>
                <w:color w:val="000000"/>
                <w:sz w:val="20"/>
              </w:rPr>
              <w:t>
кешенді ведомстводан тыс сараптаманың оң қорытындысымен көппәтерлі тұрғын үй құрылысы жобасының жобалау-сметалық құжаттамасының электрондық көшірмесі;</w:t>
            </w:r>
            <w:r>
              <w:br/>
            </w:r>
            <w:r>
              <w:rPr>
                <w:rFonts w:ascii="Times New Roman"/>
                <w:b w:val="false"/>
                <w:i w:val="false"/>
                <w:color w:val="000000"/>
                <w:sz w:val="20"/>
              </w:rPr>
              <w:t>
2) көппәтерлі тұрғын үйдің қаңқасы тұрғызылғаннан кейін үлескерлердің ақшасын тарту тәсілімен тұрғын үй құрылысына үлестік қатысуды ұйымдастыру кезінде:</w:t>
            </w:r>
            <w:r>
              <w:br/>
            </w:r>
            <w:r>
              <w:rPr>
                <w:rFonts w:ascii="Times New Roman"/>
                <w:b w:val="false"/>
                <w:i w:val="false"/>
                <w:color w:val="000000"/>
                <w:sz w:val="20"/>
              </w:rPr>
              <w:t>
көрсетілетін қызметті алушының ЭЦҚ-сымен куәландырылған электрондық құжат нысанындағы үлескерлердің ақшасын тартуға рұқсат беру туралы өтініш;</w:t>
            </w:r>
            <w:r>
              <w:br/>
            </w:r>
            <w:r>
              <w:rPr>
                <w:rFonts w:ascii="Times New Roman"/>
                <w:b w:val="false"/>
                <w:i w:val="false"/>
                <w:color w:val="000000"/>
                <w:sz w:val="20"/>
              </w:rPr>
              <w:t>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көппәтерлі тұрғын үйлерді Қазақстан Республикасының аумағында салуға және объектіні пайдалануға қабылдау актісінің электрондық көшірмесі. Бұл ретте құрылыс салушының еншілес ұйымдарының жиынтық тәжірибесі есепке алынады;</w:t>
            </w:r>
            <w:r>
              <w:br/>
            </w:r>
            <w:r>
              <w:rPr>
                <w:rFonts w:ascii="Times New Roman"/>
                <w:b w:val="false"/>
                <w:i w:val="false"/>
                <w:color w:val="000000"/>
                <w:sz w:val="20"/>
              </w:rPr>
              <w:t>
мемлекет берген уақытша өтеулі жер пайдалану (жалдау) құқығымен немесе меншік құқығымен тиесілі жер учаскесіне арналған актісінің электрондық көшірмесі ("Жылжымайтын мүлік тіркелімі" мемлекеттік деректер қоры" ақпараттық жүйесінде мәліметтер болмаған кезде);</w:t>
            </w:r>
            <w:r>
              <w:br/>
            </w:r>
            <w:r>
              <w:rPr>
                <w:rFonts w:ascii="Times New Roman"/>
                <w:b w:val="false"/>
                <w:i w:val="false"/>
                <w:color w:val="000000"/>
                <w:sz w:val="20"/>
              </w:rPr>
              <w:t>
кешенді ведомстводан тыс сараптаманың оң қорытындысымен көппәтерлі тұрғын үй құрылысы жобасының жобалау-сметалық құжаттамасының электрондық көшірмесі;</w:t>
            </w:r>
            <w:r>
              <w:br/>
            </w:r>
            <w:r>
              <w:rPr>
                <w:rFonts w:ascii="Times New Roman"/>
                <w:b w:val="false"/>
                <w:i w:val="false"/>
                <w:color w:val="000000"/>
                <w:sz w:val="20"/>
              </w:rPr>
              <w:t>
көппәтерлі тұрғын үй қаңқасының аяқталған құрылысының болуы туралы инжинирингтік компания есебінің электрондық көшірмесі;</w:t>
            </w:r>
            <w:r>
              <w:br/>
            </w:r>
            <w:r>
              <w:rPr>
                <w:rFonts w:ascii="Times New Roman"/>
                <w:b w:val="false"/>
                <w:i w:val="false"/>
                <w:color w:val="000000"/>
                <w:sz w:val="20"/>
              </w:rPr>
              <w:t>
инжинирингтік компаниямен шарттың электрондық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тартуға </w:t>
            </w:r>
            <w:r>
              <w:br/>
            </w:r>
            <w:r>
              <w:rPr>
                <w:rFonts w:ascii="Times New Roman"/>
                <w:b w:val="false"/>
                <w:i w:val="false"/>
                <w:color w:val="000000"/>
                <w:sz w:val="20"/>
              </w:rPr>
              <w:t xml:space="preserve">рұқсат беру және </w:t>
            </w:r>
            <w:r>
              <w:br/>
            </w:r>
            <w:r>
              <w:rPr>
                <w:rFonts w:ascii="Times New Roman"/>
                <w:b w:val="false"/>
                <w:i w:val="false"/>
                <w:color w:val="000000"/>
                <w:sz w:val="20"/>
              </w:rPr>
              <w:t>"Үлескерлердің ақшасын</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(жергілікті атқарушы </w:t>
            </w:r>
            <w:r>
              <w:br/>
            </w:r>
            <w:r>
              <w:rPr>
                <w:rFonts w:ascii="Times New Roman"/>
                <w:b w:val="false"/>
                <w:i w:val="false"/>
                <w:color w:val="000000"/>
                <w:sz w:val="20"/>
              </w:rPr>
              <w:t>органның атауы)</w:t>
            </w:r>
            <w:r>
              <w:br/>
            </w:r>
            <w:r>
              <w:rPr>
                <w:rFonts w:ascii="Times New Roman"/>
                <w:b w:val="false"/>
                <w:i w:val="false"/>
                <w:color w:val="000000"/>
                <w:sz w:val="20"/>
              </w:rPr>
              <w:t xml:space="preserve">әкімі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p>
        </w:tc>
      </w:tr>
    </w:tbl>
    <w:bookmarkStart w:name="z42" w:id="27"/>
    <w:p>
      <w:pPr>
        <w:spacing w:after="0"/>
        <w:ind w:left="0"/>
        <w:jc w:val="left"/>
      </w:pPr>
      <w:r>
        <w:rPr>
          <w:rFonts w:ascii="Times New Roman"/>
          <w:b/>
          <w:i w:val="false"/>
          <w:color w:val="000000"/>
        </w:rPr>
        <w:t xml:space="preserve"> Үлескерлердің ақшасын тартуға рұқсат беру туралы өтініш</w:t>
      </w:r>
    </w:p>
    <w:bookmarkEnd w:id="2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жеке тұлғаны куәландыратын құжаттың </w:t>
      </w:r>
    </w:p>
    <w:p>
      <w:pPr>
        <w:spacing w:after="0"/>
        <w:ind w:left="0"/>
        <w:jc w:val="both"/>
      </w:pPr>
      <w:r>
        <w:rPr>
          <w:rFonts w:ascii="Times New Roman"/>
          <w:b w:val="false"/>
          <w:i w:val="false"/>
          <w:color w:val="000000"/>
          <w:sz w:val="28"/>
        </w:rPr>
        <w:t xml:space="preserve">
      деректемелері, байланыс телефоны, заңды тұлғаның атынан әрекет ететін жеке тұлға – </w:t>
      </w:r>
    </w:p>
    <w:p>
      <w:pPr>
        <w:spacing w:after="0"/>
        <w:ind w:left="0"/>
        <w:jc w:val="both"/>
      </w:pPr>
      <w:r>
        <w:rPr>
          <w:rFonts w:ascii="Times New Roman"/>
          <w:b w:val="false"/>
          <w:i w:val="false"/>
          <w:color w:val="000000"/>
          <w:sz w:val="28"/>
        </w:rPr>
        <w:t xml:space="preserve">
      өтініш берушінің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атынан осы өтінішті беруге өтініш берушінің өкілеттіктерін </w:t>
      </w:r>
    </w:p>
    <w:p>
      <w:pPr>
        <w:spacing w:after="0"/>
        <w:ind w:left="0"/>
        <w:jc w:val="both"/>
      </w:pPr>
      <w:r>
        <w:rPr>
          <w:rFonts w:ascii="Times New Roman"/>
          <w:b w:val="false"/>
          <w:i w:val="false"/>
          <w:color w:val="000000"/>
          <w:sz w:val="28"/>
        </w:rPr>
        <w:t xml:space="preserve">
      растайтын нотариалды немесе өзге жолмен куәландырылған құжатқа сілтеме)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жұмыс орны және лауазымы, тұрғылықты жері,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 жер учаскесінің кадастрлық нөмірі) </w:t>
      </w:r>
    </w:p>
    <w:p>
      <w:pPr>
        <w:spacing w:after="0"/>
        <w:ind w:left="0"/>
        <w:jc w:val="both"/>
      </w:pPr>
      <w:r>
        <w:rPr>
          <w:rFonts w:ascii="Times New Roman"/>
          <w:b w:val="false"/>
          <w:i w:val="false"/>
          <w:color w:val="000000"/>
          <w:sz w:val="28"/>
        </w:rPr>
        <w:t>
      бойынша орналасқан, алаңы ___, __________қабатты көппәтерлі тұрғын үй салу үшін үлескерлердің ақшасын тартуға рұқсат беруіңізді сұраймыз.</w:t>
      </w:r>
    </w:p>
    <w:p>
      <w:pPr>
        <w:spacing w:after="0"/>
        <w:ind w:left="0"/>
        <w:jc w:val="both"/>
      </w:pPr>
      <w:r>
        <w:rPr>
          <w:rFonts w:ascii="Times New Roman"/>
          <w:b w:val="false"/>
          <w:i w:val="false"/>
          <w:color w:val="000000"/>
          <w:sz w:val="28"/>
        </w:rPr>
        <w:t>
      Жобалау-сметалық құжаттамаға сәйкес объектіні пайдалануға беру мерзімі 20__ жылғы "___" _______.</w:t>
      </w:r>
    </w:p>
    <w:p>
      <w:pPr>
        <w:spacing w:after="0"/>
        <w:ind w:left="0"/>
        <w:jc w:val="both"/>
      </w:pPr>
      <w:r>
        <w:rPr>
          <w:rFonts w:ascii="Times New Roman"/>
          <w:b w:val="false"/>
          <w:i w:val="false"/>
          <w:color w:val="000000"/>
          <w:sz w:val="28"/>
        </w:rPr>
        <w:t xml:space="preserve">
      Өтініш берушілер мен осы өтінішті берген заңды тұлғаның бірінші басшылары өтінішке қоса берілген құжаттардың шынайылығына, сондай-ақ осы өтінішті қарауға байланысты сұрау салынатын ақпараттың жергілікті атқарушы органға уақтылы ұсынылуына толық жауап береді. Қосымша (жіберілетін құжаттардың атауы жазылған тізілімді, даналар санын және олардың әрқайсысының парақ санын көрсету керек):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(Құрылыс салушының қолы, күні)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(Уәкілетті компанияның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