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9ff6" w14:textId="f679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қағидаларын бекіту туралы" Қазақстан Республикасы Ұлттық экономика министрінің 2017 жылғы 31 қаңтардағы № 34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15 қазандағы № 535 бұйрығы. Қазақстан Республикасының Әділет министрлігінде 2020 жылғы 21 қазанда № 21473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қағидаларын бекіту туралы" Қазақстан Республикасы Ұлттық экономика министрінің 2017 жылғы 31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14764 болып тіркелген, 2017 жылғы 16 наурызда Қазақстан Республикасының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Осы Қағидалар шеңберінде халыққа екінші деңгейдегі банктер берген ипотекалық тұрғын үй қарыздары бойынша сыйақы мөлшерлемесінің бір бөлігін өтеу үшін Тұрғын үй құрылысының бірыңғай операторы арқылы субсидиялар беру Қазақстан Республикасы Үкіметінің 2019 жылғы 31 желтоқсандағы № 1054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үй-коммуналдық дамудың 2020 – 2025 жылдарға арналған "Нұрлы жер" мемлекеттік бағдарламасына (бұдан әрі - Бағдарлама) сәйкес 2017 - 2018 жылдары берілген ипотекалық қарыздар бойынша көзделеді.";</w:t>
      </w:r>
    </w:p>
    <w:bookmarkEnd w:id="3"/>
    <w:bookmarkStart w:name="z6"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"7) қаржы агенті - Тұрғын үй құрылысының бірыңғай операторы;";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"4.Осы Қағидаларға сәйкес келетін шарттарда бастапқы тұрғын үй сатып алу үшін банктік қарыз шартының негізінде ЕДБ берген ипотекалық тұрғын үй қарызы бойынша қарыз алушылар субсидия алушы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"7-1.Субсидиялар қаржы агенті арқылы жіберіледі,оның көрсеткен қызметіне ақы тиісті қаржы жылдарына арналған республикалық бюджет туралы заңда көзделген қаражат шегінде жүзеге асырылады.</w:t>
      </w:r>
    </w:p>
    <w:bookmarkEnd w:id="7"/>
    <w:p>
      <w:pPr>
        <w:spacing w:after="0"/>
        <w:ind w:left="0"/>
        <w:jc w:val="both"/>
      </w:pPr>
      <w:r>
        <w:rPr>
          <w:rFonts w:ascii="Times New Roman"/>
          <w:b w:val="false"/>
          <w:i w:val="false"/>
          <w:color w:val="000000"/>
          <w:sz w:val="28"/>
        </w:rPr>
        <w:t>
      Түпкілікті қарыз алушыларға аударылатын субсидиялардан жеке табыс салығы Қазақстан Республикасының салық заңнамасының талаптарын ескере отырып, тиісті қаржы жылдарына арналған республикалық бюджет туралы заңда көзделген қаражат шегінде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"32. Қарыз алушыларға ЕДБ берген ипотекалық тұрғын үй қарыздары бойынша сыйақы мөлшерлемесінің бір бөлігін субсидиялауды қаржыландыру тиісті қаржы жылдарына арналған республикалық бюджет туралы заңда көзделген қаражат шегінде жүзеге асырылады.". </w:t>
      </w:r>
    </w:p>
    <w:bookmarkEnd w:id="8"/>
    <w:bookmarkStart w:name="z14" w:id="9"/>
    <w:p>
      <w:pPr>
        <w:spacing w:after="0"/>
        <w:ind w:left="0"/>
        <w:jc w:val="both"/>
      </w:pPr>
      <w:r>
        <w:rPr>
          <w:rFonts w:ascii="Times New Roman"/>
          <w:b w:val="false"/>
          <w:i w:val="false"/>
          <w:color w:val="000000"/>
          <w:sz w:val="28"/>
        </w:rPr>
        <w:t>
      33. Қаржы агентіне қаражат аударуды уәкілетті орган тиісті қаржы жылына арналған қаржыландырудың жеке жоспарына және Қазақстан Республикасының Ұлттық Банкінде ашылған қаржы агентінің арнайы шотындағы шартқа сәйкес жүзеге асырады.".</w:t>
      </w:r>
    </w:p>
    <w:bookmarkEnd w:id="9"/>
    <w:bookmarkStart w:name="z15" w:id="1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7" w:id="1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2"/>
    <w:bookmarkStart w:name="z18"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3"/>
    <w:bookmarkStart w:name="z19"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Индустрия және инфрақұрылымдық даму </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