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a399" w14:textId="a3da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15 қазандағы № 536 бұйрығы. Қазақстан Республикасының Әділет министрлігінде 2020 жылғы 21 қазанда № 21472 болып тіркелді. Күші жойылды - Қазақстан Республикасы Өнеркәсіп және құрылыс министрінің м.а. 2026 жылғы 15 қаңтардағы № 13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15.01.2026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тізбесін бекіту туралы" Қазақстан Республикасы Инвестициялар және даму министрінің 2018 жылғы 20 ақпандағы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16572 болып тіркелген, 2018 жылғы 19 наурызда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w:t>
            </w:r>
            <w:r>
              <w:br/>
            </w:r>
            <w:r>
              <w:rPr>
                <w:rFonts w:ascii="Times New Roman"/>
                <w:b w:val="false"/>
                <w:i w:val="false"/>
                <w:color w:val="000000"/>
                <w:sz w:val="20"/>
              </w:rPr>
              <w:t>15 қазаны № 536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бекітілді</w:t>
            </w:r>
          </w:p>
        </w:tc>
      </w:tr>
    </w:tbl>
    <w:bookmarkStart w:name="z11" w:id="8"/>
    <w:p>
      <w:pPr>
        <w:spacing w:after="0"/>
        <w:ind w:left="0"/>
        <w:jc w:val="left"/>
      </w:pPr>
      <w:r>
        <w:rPr>
          <w:rFonts w:ascii="Times New Roman"/>
          <w:b/>
          <w:i w:val="false"/>
          <w:color w:val="000000"/>
        </w:rPr>
        <w:t xml:space="preserve">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бойынша жеке тұлғалардың мөлшерлемелері бойынша есептейтін заңды тұлғалардың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ипотекалық ұйымы"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"Samruk-KazynaConstruction"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