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2b188" w14:textId="f02b18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"Қауіпті жүктерді тасымалдауды жүзеге асыратын автокөлік құралдарының жүргізушілерін арнайы даярлау курстарын ұйымдастыру қағидасын бекіту туралы" Қазақстан Республикасы Көлік және коммуникация министрінің 2011 жылғы 24 ақпандағы № 88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2020 жылғы 16 қазандағы № 540 бұйрығы. Қазақстан Республикасының Әділет министрлігінде 2020 жылғы 21 қазанда № 21465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"Қауіпті жүктерді тасымалдауды жүзеге асыратын автокөлік құралдарының жүргізушілерін арнайы даярлау курстарын ұйымдастыру қағидасын бекіту туралы" Қазақстан Республикасы Көлік және коммуникация министрінің 2011 жылғы 24 ақпандағы № 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актілердің мемлекеттік тізілімінде № 6828 болып тіркелген, "Егемен Қазақстан" газетінің 2011 жылғы 6 сәуірдегі № 109-110 (26535) санында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"Қауіпті жүктерді тасымалдауды жүзеге асыратын автокөлік құралдарының жүргізушілерін арнайы даярлау курстарын ұйымдастыру қағидалары";</w:t>
      </w:r>
    </w:p>
    <w:bookmarkEnd w:id="3"/>
    <w:bookmarkStart w:name="z5" w:id="4"/>
    <w:p>
      <w:pPr>
        <w:spacing w:after="0"/>
        <w:ind w:left="0"/>
        <w:jc w:val="both"/>
      </w:pPr>
      <w:r>
        <w:rPr>
          <w:rFonts w:ascii="Times New Roman"/>
          <w:b w:val="false"/>
          <w:i w:val="false"/>
          <w:color w:val="000000"/>
          <w:sz w:val="28"/>
        </w:rPr>
        <w:t>
      орыс тіліндегі преамбулаға өзгеріс енгізілді, мемлекеттік тілдегі мәтін өзгермейді;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 Қоса беріліп отырған Қауіпті жүктерді тасымалдауды жүзеге асыратын автокөлік құралдарының жүргізушілерін арнайы даярлау курстарын ұйымдастыру қағидалары бекітілсін.";</w:t>
      </w:r>
    </w:p>
    <w:bookmarkEnd w:id="5"/>
    <w:bookmarkStart w:name="z8" w:id="6"/>
    <w:p>
      <w:pPr>
        <w:spacing w:after="0"/>
        <w:ind w:left="0"/>
        <w:jc w:val="both"/>
      </w:pPr>
      <w:r>
        <w:rPr>
          <w:rFonts w:ascii="Times New Roman"/>
          <w:b w:val="false"/>
          <w:i w:val="false"/>
          <w:color w:val="000000"/>
          <w:sz w:val="28"/>
        </w:rPr>
        <w:t xml:space="preserve">
      көрсетілген бұйрықпен бекітілген Қауіпті жүктерді тасымалдауды жүзеге асыратын автокөлік құралдарының жүргізушілерін арнайы даярлау курстарын ұйымдастыру </w:t>
      </w:r>
      <w:r>
        <w:rPr>
          <w:rFonts w:ascii="Times New Roman"/>
          <w:b w:val="false"/>
          <w:i w:val="false"/>
          <w:color w:val="000000"/>
          <w:sz w:val="28"/>
        </w:rPr>
        <w:t>қағидасында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"Қауіпті жүктерді тасымалдауды жүзеге асыратын автокөлік құралдарының жүргізушілерін арнайы даярлау курстарын ұйымдастыру қағидалары";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12" w:id="8"/>
    <w:p>
      <w:pPr>
        <w:spacing w:after="0"/>
        <w:ind w:left="0"/>
        <w:jc w:val="both"/>
      </w:pPr>
      <w:r>
        <w:rPr>
          <w:rFonts w:ascii="Times New Roman"/>
          <w:b w:val="false"/>
          <w:i w:val="false"/>
          <w:color w:val="000000"/>
          <w:sz w:val="28"/>
        </w:rPr>
        <w:t>
      "1-тарау. Жалпы ережелер";</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xml:space="preserve">
      "1. Осы Қауіпті жүктерді тасымалдауды жүзеге асыратын автокөлік құралдарының жүргізушілерін арнайы даярлау курстарын ұйымдастыру қағидалары (бұдан әрі – Қағидалар) "Автомобиль көлігі туралы" Қазақстан Республикасының 2003 жылғы 4 шілдедегі </w:t>
      </w:r>
      <w:r>
        <w:rPr>
          <w:rFonts w:ascii="Times New Roman"/>
          <w:b w:val="false"/>
          <w:i w:val="false"/>
          <w:color w:val="000000"/>
          <w:sz w:val="28"/>
        </w:rPr>
        <w:t>Заңына</w:t>
      </w:r>
      <w:r>
        <w:rPr>
          <w:rFonts w:ascii="Times New Roman"/>
          <w:b w:val="false"/>
          <w:i w:val="false"/>
          <w:color w:val="000000"/>
          <w:sz w:val="28"/>
        </w:rPr>
        <w:t xml:space="preserve">, "Қауіпті жүктерді халықаралық жолдарда тасымалдау туралы Еуропалық келісімді қолдану бойынша Қазақстан Республикасының құзырлы органын тағайындау туралы" Қазақстан Республикасы Үкіметінің 2002 жылғы 14 маусымдағы № 651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қауіпті жүктерді тасымалдауды жүзеге асыратын автокөлік құралдарының жүргізушілерін арнайы даярлау курстарын ұйымдастыру тәртібін белгілейді.";</w:t>
      </w:r>
    </w:p>
    <w:bookmarkEnd w:id="9"/>
    <w:bookmarkStart w:name="z15" w:id="10"/>
    <w:p>
      <w:pPr>
        <w:spacing w:after="0"/>
        <w:ind w:left="0"/>
        <w:jc w:val="both"/>
      </w:pPr>
      <w:r>
        <w:rPr>
          <w:rFonts w:ascii="Times New Roman"/>
          <w:b w:val="false"/>
          <w:i w:val="false"/>
          <w:color w:val="000000"/>
          <w:sz w:val="28"/>
        </w:rPr>
        <w:t>
      мынадай мазмұндағы 1-1 тармақпен толықтырылсын:</w:t>
      </w:r>
    </w:p>
    <w:bookmarkEnd w:id="10"/>
    <w:bookmarkStart w:name="z16" w:id="11"/>
    <w:p>
      <w:pPr>
        <w:spacing w:after="0"/>
        <w:ind w:left="0"/>
        <w:jc w:val="both"/>
      </w:pPr>
      <w:r>
        <w:rPr>
          <w:rFonts w:ascii="Times New Roman"/>
          <w:b w:val="false"/>
          <w:i w:val="false"/>
          <w:color w:val="000000"/>
          <w:sz w:val="28"/>
        </w:rPr>
        <w:t xml:space="preserve">
      "1-1. Жеке немесе заңды тұлғалар халықаралық және республикаішілік қатынастарда қауiптi жүктерді тасымалдауды жүзеге асыратын автокөлік құралдары жүргізушілерін арнайы даярлау курстарын ұйымдастыру жөніндегі қызметті жүзеге асыруды бастар алдында "Рұқсаттар және хабарламалар туралы" 2014 жылғы 14 мамырдағы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жергілікті атқарушы органдарға белгіленген нысандағы хабарламаны жібереді".";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p>
    <w:bookmarkStart w:name="z18" w:id="12"/>
    <w:p>
      <w:pPr>
        <w:spacing w:after="0"/>
        <w:ind w:left="0"/>
        <w:jc w:val="both"/>
      </w:pPr>
      <w:r>
        <w:rPr>
          <w:rFonts w:ascii="Times New Roman"/>
          <w:b w:val="false"/>
          <w:i w:val="false"/>
          <w:color w:val="000000"/>
          <w:sz w:val="28"/>
        </w:rPr>
        <w:t>
      "2. Қағидалар қауіпті жүктерді тасымалдауды жүзеге асыратын автокөлік құралдарының жүргізушілерін арнайы даярлауға қатысты жеке және заңды тұлғалар қызметіне қойылатын негізгі талаптарды белгілейді және олардың ұйымдастырушылық-құқықтық нысанына және меншік нысанына қарамастан орындау үшін міндетті болып табылады.</w:t>
      </w:r>
    </w:p>
    <w:bookmarkEnd w:id="12"/>
    <w:bookmarkStart w:name="z19" w:id="13"/>
    <w:p>
      <w:pPr>
        <w:spacing w:after="0"/>
        <w:ind w:left="0"/>
        <w:jc w:val="both"/>
      </w:pPr>
      <w:r>
        <w:rPr>
          <w:rFonts w:ascii="Times New Roman"/>
          <w:b w:val="false"/>
          <w:i w:val="false"/>
          <w:color w:val="000000"/>
          <w:sz w:val="28"/>
        </w:rPr>
        <w:t>
      3. Халықаралық талаптарға және Қазақстан Республикасының заңнамасына сәйкес қауіпті жүктерді тасымалдайтын автокөлік құралдарының жүргізушілері құзыретті орган бекіткен курстар түрінде арнайы даярлықтан өтеді және жүргізушіге қауіпті жүкті тасымалдауға рұқсат беру туралы белгіленген үлгідегі куәлік (бұдан әрі - куәлік) алады.</w:t>
      </w:r>
    </w:p>
    <w:bookmarkEnd w:id="13"/>
    <w:bookmarkStart w:name="z20" w:id="14"/>
    <w:p>
      <w:pPr>
        <w:spacing w:after="0"/>
        <w:ind w:left="0"/>
        <w:jc w:val="both"/>
      </w:pPr>
      <w:r>
        <w:rPr>
          <w:rFonts w:ascii="Times New Roman"/>
          <w:b w:val="false"/>
          <w:i w:val="false"/>
          <w:color w:val="000000"/>
          <w:sz w:val="28"/>
        </w:rPr>
        <w:t xml:space="preserve">
      4. Куәлікті алу үшін осы Қағидалардың </w:t>
      </w:r>
      <w:r>
        <w:rPr>
          <w:rFonts w:ascii="Times New Roman"/>
          <w:b w:val="false"/>
          <w:i w:val="false"/>
          <w:color w:val="000000"/>
          <w:sz w:val="28"/>
        </w:rPr>
        <w:t>3-тармағында</w:t>
      </w:r>
      <w:r>
        <w:rPr>
          <w:rFonts w:ascii="Times New Roman"/>
          <w:b w:val="false"/>
          <w:i w:val="false"/>
          <w:color w:val="000000"/>
          <w:sz w:val="28"/>
        </w:rPr>
        <w:t xml:space="preserve"> көрсетілген көлік құралдарының жүргізушілері Қазақстан Республикасының аумағы немесе халықаралық жол қатынастары бойынша қауіпті жүктерді тасымалдауды жүзеге асыратын автокөлік құралдарының жүргізушілері арнайы даярлық немесе қайта даярлық базалық курсынан (бұдан әрі - Базалық курс) өтеді.";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22" w:id="15"/>
    <w:p>
      <w:pPr>
        <w:spacing w:after="0"/>
        <w:ind w:left="0"/>
        <w:jc w:val="both"/>
      </w:pPr>
      <w:r>
        <w:rPr>
          <w:rFonts w:ascii="Times New Roman"/>
          <w:b w:val="false"/>
          <w:i w:val="false"/>
          <w:color w:val="000000"/>
          <w:sz w:val="28"/>
        </w:rPr>
        <w:t>
      "2-тарау. Қауіпті жүктерді тасымалдауды жүзеге асыратын автокөлік құралдарының жүргізушілерін арнайы даярлау курстарын ұйымдастыру тәртібі";</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17-тармақтар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26" w:id="16"/>
    <w:p>
      <w:pPr>
        <w:spacing w:after="0"/>
        <w:ind w:left="0"/>
        <w:jc w:val="both"/>
      </w:pPr>
      <w:r>
        <w:rPr>
          <w:rFonts w:ascii="Times New Roman"/>
          <w:b w:val="false"/>
          <w:i w:val="false"/>
          <w:color w:val="000000"/>
          <w:sz w:val="28"/>
        </w:rPr>
        <w:t xml:space="preserve">
      "19.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бәрін қамтитын курстардың жалпы ұзақтығы Базалық курстың және цистерналармен тасымалдау бойынша мамандандырылған курстың ұзақтығын өзгертпеуі тиіс, алайда оларды 1 және 7 кластар бойынша қысқартылған мамандандырылған курстармен толықтыруға болады.";</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28" w:id="17"/>
    <w:p>
      <w:pPr>
        <w:spacing w:after="0"/>
        <w:ind w:left="0"/>
        <w:jc w:val="both"/>
      </w:pPr>
      <w:r>
        <w:rPr>
          <w:rFonts w:ascii="Times New Roman"/>
          <w:b w:val="false"/>
          <w:i w:val="false"/>
          <w:color w:val="000000"/>
          <w:sz w:val="28"/>
        </w:rPr>
        <w:t xml:space="preserve">
      "27. Осы Қағидалардың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жалпылай қамтитын курстарда бірыңғай емтихан өткізілуі мүмкін."; </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30" w:id="18"/>
    <w:p>
      <w:pPr>
        <w:spacing w:after="0"/>
        <w:ind w:left="0"/>
        <w:jc w:val="both"/>
      </w:pPr>
      <w:r>
        <w:rPr>
          <w:rFonts w:ascii="Times New Roman"/>
          <w:b w:val="false"/>
          <w:i w:val="false"/>
          <w:color w:val="000000"/>
          <w:sz w:val="28"/>
        </w:rPr>
        <w:t>
      "3-тарау. Қортынды ережелер";</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және </w:t>
      </w:r>
      <w:r>
        <w:rPr>
          <w:rFonts w:ascii="Times New Roman"/>
          <w:b w:val="false"/>
          <w:i w:val="false"/>
          <w:color w:val="000000"/>
          <w:sz w:val="28"/>
        </w:rPr>
        <w:t>34-тармақтар</w:t>
      </w:r>
      <w:r>
        <w:rPr>
          <w:rFonts w:ascii="Times New Roman"/>
          <w:b w:val="false"/>
          <w:i w:val="false"/>
          <w:color w:val="000000"/>
          <w:sz w:val="28"/>
        </w:rPr>
        <w:t xml:space="preserve"> мынадай редакцияда жазылсын:</w:t>
      </w:r>
    </w:p>
    <w:bookmarkStart w:name="z32" w:id="19"/>
    <w:p>
      <w:pPr>
        <w:spacing w:after="0"/>
        <w:ind w:left="0"/>
        <w:jc w:val="both"/>
      </w:pPr>
      <w:r>
        <w:rPr>
          <w:rFonts w:ascii="Times New Roman"/>
          <w:b w:val="false"/>
          <w:i w:val="false"/>
          <w:color w:val="000000"/>
          <w:sz w:val="28"/>
        </w:rPr>
        <w:t>
      "33. Тиісті оқу курстарында оқуды сәтті аяқтаған жағдайда тыңдаушыларға емтихан комиссиясының төрағасы мен оқу курстарының басшылары қол қойған және мөрмен расталған тиісті куәліктер беріледі.</w:t>
      </w:r>
    </w:p>
    <w:bookmarkEnd w:id="19"/>
    <w:p>
      <w:pPr>
        <w:spacing w:after="0"/>
        <w:ind w:left="0"/>
        <w:jc w:val="both"/>
      </w:pPr>
      <w:r>
        <w:rPr>
          <w:rFonts w:ascii="Times New Roman"/>
          <w:b w:val="false"/>
          <w:i w:val="false"/>
          <w:color w:val="000000"/>
          <w:sz w:val="28"/>
        </w:rPr>
        <w:t>
      Оларға қатысты берілген куәлік шын мәнінде берілген қауіптілік сыныптарын айқындау бағандарындағы белгілер оқыту жүргізілген сыныптарды көрсету жолымен жүргізіледі.</w:t>
      </w:r>
    </w:p>
    <w:bookmarkStart w:name="z33" w:id="20"/>
    <w:p>
      <w:pPr>
        <w:spacing w:after="0"/>
        <w:ind w:left="0"/>
        <w:jc w:val="both"/>
      </w:pPr>
      <w:r>
        <w:rPr>
          <w:rFonts w:ascii="Times New Roman"/>
          <w:b w:val="false"/>
          <w:i w:val="false"/>
          <w:color w:val="000000"/>
          <w:sz w:val="28"/>
        </w:rPr>
        <w:t>
      34. Куәліктің қолданылу мерзімі-бес жыл.".</w:t>
      </w:r>
    </w:p>
    <w:bookmarkEnd w:id="20"/>
    <w:bookmarkStart w:name="z34" w:id="21"/>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21"/>
    <w:bookmarkStart w:name="z35" w:id="2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2"/>
    <w:bookmarkStart w:name="z36" w:id="2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23"/>
    <w:bookmarkStart w:name="z37" w:id="2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24"/>
    <w:bookmarkStart w:name="z38" w:id="2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Индустрия және инфрақұрылымдық даму </w:t>
            </w:r>
            <w:r>
              <w:br/>
            </w: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