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fa5b" w14:textId="08cf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13 қазандағы № 255 бұйрығы. Қазақстан Республикасының Әділет министрлігінде 2020 жылғы 14 қазанда № 21432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22.10.2025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8918 болып тіркелген, "Егемен Қазақстан" газетінің 2014 жылғы 15 ақпандағы № 32 (28256) санында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Ереже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Республикасының 2013 жылғы 15 сәуірдегі "Мемлекеттік көрсетілетін қызметтер туралы" Заңының (бұдан әрі – Мемлекеттік көрсетілетін қызметтер туралы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тәртібін айқындайды (бұдан әрі – Қағида).";</w:t>
      </w:r>
    </w:p>
    <w:bookmarkEnd w:id="4"/>
    <w:bookmarkStart w:name="z8" w:id="5"/>
    <w:p>
      <w:pPr>
        <w:spacing w:after="0"/>
        <w:ind w:left="0"/>
        <w:jc w:val="both"/>
      </w:pPr>
      <w:r>
        <w:rPr>
          <w:rFonts w:ascii="Times New Roman"/>
          <w:b w:val="false"/>
          <w:i w:val="false"/>
          <w:color w:val="000000"/>
          <w:sz w:val="28"/>
        </w:rPr>
        <w:t>
      Балық аулауға тыйым салынған уылдырық шашу кезеңінде, сондай-ақ балық аулауға тыйым салынған су айдындарында және (немесе) учаскелерінде кеме қатынасының режиміне келісім беру" мемлекеттік көрсетілетін қызметті (бұдан әрі – мемлекеттік көрсетілетін қызмет) Қазақстан Республикасы Экология, геология және табиғи ресурстар министрлігінің Орман шаруашылығы және жануарлар дүниесі комитетінің аумақтық бөлімшелері (бұдан әрі – көрсетілетін қызметті беруші) көрсетеді.";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"10. Мемлекеттік көрсетілетін қызметті алу үшін жеке және (немесе) заңды тұлғалар (бұдан әрі-көрсетілетін қызметті алушы) көрсетілетін қызметті берушіге www.egov.kz "электрондық үкіметтің" веб-порталы арқылы (бұдан әрі – денпортал)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береді.</w:t>
      </w:r>
    </w:p>
    <w:bookmarkEnd w:id="6"/>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қызметінің басталғаны туралы, кеме билеті немесе кеме куәлігі туралы мәліметтерді көрсетілген қызметті беруші "электрондық үкімет" шлюзі арқылы тиісті мемлекеттік жүйелерден алады.</w:t>
      </w:r>
    </w:p>
    <w:p>
      <w:pPr>
        <w:spacing w:after="0"/>
        <w:ind w:left="0"/>
        <w:jc w:val="both"/>
      </w:pPr>
      <w:r>
        <w:rPr>
          <w:rFonts w:ascii="Times New Roman"/>
          <w:b w:val="false"/>
          <w:i w:val="false"/>
          <w:color w:val="000000"/>
          <w:sz w:val="28"/>
        </w:rPr>
        <w:t>
      Көрсетілген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Порталда мемлекеттік қызметті көрсету нәтижесі уәкілетті органның уәкілетті тұлғасының электронды сандық қолымен (бұдан әрі – ЭЦҚ) куәландырылған электрондық құжат нысанында көрсетілетін қызметті алушының "жеке кабинетіне" жіберіледі және сақталады.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Қағиданың 3-қосымшасына сәйкес нысан бойынша Мемлекеттік қызмет стандартында баяндалған.</w:t>
      </w:r>
    </w:p>
    <w:bookmarkStart w:name="z11" w:id="7"/>
    <w:p>
      <w:pPr>
        <w:spacing w:after="0"/>
        <w:ind w:left="0"/>
        <w:jc w:val="both"/>
      </w:pPr>
      <w:r>
        <w:rPr>
          <w:rFonts w:ascii="Times New Roman"/>
          <w:b w:val="false"/>
          <w:i w:val="false"/>
          <w:color w:val="000000"/>
          <w:sz w:val="28"/>
        </w:rPr>
        <w:t>
      11.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еңбек заңнамасына сәйкес жұмыс уақыты аяқталғаннан кейін, демалыс және мереке күндері өтініш жасаған кезде өтініштерді қабылдауды және мемлекеттік қызмет көрсету нәтижелерін беруді келесі жұмыс күні жүзеге асырады.</w:t>
      </w:r>
    </w:p>
    <w:bookmarkEnd w:id="7"/>
    <w:p>
      <w:pPr>
        <w:spacing w:after="0"/>
        <w:ind w:left="0"/>
        <w:jc w:val="both"/>
      </w:pPr>
      <w:r>
        <w:rPr>
          <w:rFonts w:ascii="Times New Roman"/>
          <w:b w:val="false"/>
          <w:i w:val="false"/>
          <w:color w:val="000000"/>
          <w:sz w:val="28"/>
        </w:rPr>
        <w:t>
      Жауапты қызметкер 2 (екі) жұмыс күні ішінде өтінімді осы Қағидалардың талаптарына сәйкестігін қарайды және балық аулауға тыйым салынған уылдырық шашу кезеңінде, сондай-ақ балық аулауға тыйым салынған су айдындарында және (немесе) учаскелерінде кеме қатынасының режиміне келісім береді немесе мемлекеттік қызмет көрсетуден дәлелді бас тартады.</w:t>
      </w:r>
    </w:p>
    <w:bookmarkStart w:name="z12" w:id="8"/>
    <w:p>
      <w:pPr>
        <w:spacing w:after="0"/>
        <w:ind w:left="0"/>
        <w:jc w:val="both"/>
      </w:pPr>
      <w:r>
        <w:rPr>
          <w:rFonts w:ascii="Times New Roman"/>
          <w:b w:val="false"/>
          <w:i w:val="false"/>
          <w:color w:val="000000"/>
          <w:sz w:val="28"/>
        </w:rPr>
        <w:t>
      12. Қазақстан Республикасының заңнамасында бекітілген мемлекеттік қызметті көрсетуден бас тартуға негіздемелер осы Қағидалардың 3-қосымшасында мазмұндалған.</w:t>
      </w:r>
    </w:p>
    <w:bookmarkEnd w:id="8"/>
    <w:bookmarkStart w:name="z13" w:id="9"/>
    <w:p>
      <w:pPr>
        <w:spacing w:after="0"/>
        <w:ind w:left="0"/>
        <w:jc w:val="both"/>
      </w:pPr>
      <w:r>
        <w:rPr>
          <w:rFonts w:ascii="Times New Roman"/>
          <w:b w:val="false"/>
          <w:i w:val="false"/>
          <w:color w:val="000000"/>
          <w:sz w:val="28"/>
        </w:rPr>
        <w:t>
      13. Көрсетілетін қызметті берушілердің кеме қатынасы режимін келісуден бас тартуы көрсетілететін қызметті алушылардың дәлелді бас тартуда көрсетілген барлық ескертулерді жойғаннан кейін қайталама өтінім беру мүмкіндігін жоққа шығармайды.";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10"/>
    <w:bookmarkStart w:name="z16" w:id="11"/>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1"/>
    <w:p>
      <w:pPr>
        <w:spacing w:after="0"/>
        <w:ind w:left="0"/>
        <w:jc w:val="both"/>
      </w:pPr>
      <w:r>
        <w:rPr>
          <w:rFonts w:ascii="Times New Roman"/>
          <w:b w:val="false"/>
          <w:i w:val="false"/>
          <w:color w:val="000000"/>
          <w:sz w:val="28"/>
        </w:rPr>
        <w:t xml:space="preserve">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5 (бес) жұмыс күні ішінде қаралады. </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8"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3-қосымшамен толықтырылсын.</w:t>
      </w:r>
    </w:p>
    <w:bookmarkEnd w:id="12"/>
    <w:bookmarkStart w:name="z19" w:id="1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3"/>
    <w:bookmarkStart w:name="z20"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1" w:id="15"/>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15"/>
    <w:bookmarkStart w:name="z22" w:id="1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16"/>
    <w:bookmarkStart w:name="z23"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7"/>
    <w:bookmarkStart w:name="z24"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Индустрия</w:t>
      </w:r>
    </w:p>
    <w:p>
      <w:pPr>
        <w:spacing w:after="0"/>
        <w:ind w:left="0"/>
        <w:jc w:val="both"/>
      </w:pPr>
      <w:r>
        <w:rPr>
          <w:rFonts w:ascii="Times New Roman"/>
          <w:b w:val="false"/>
          <w:i w:val="false"/>
          <w:color w:val="000000"/>
          <w:sz w:val="28"/>
        </w:rPr>
        <w:t>
      және инфрақұрылымдық даму министірлігі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13 қазаны</w:t>
            </w:r>
            <w:r>
              <w:br/>
            </w:r>
            <w:r>
              <w:rPr>
                <w:rFonts w:ascii="Times New Roman"/>
                <w:b w:val="false"/>
                <w:i w:val="false"/>
                <w:color w:val="000000"/>
                <w:sz w:val="20"/>
              </w:rPr>
              <w:t>№ 255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w:t>
            </w:r>
            <w:r>
              <w:br/>
            </w:r>
            <w:r>
              <w:rPr>
                <w:rFonts w:ascii="Times New Roman"/>
                <w:b w:val="false"/>
                <w:i w:val="false"/>
                <w:color w:val="000000"/>
                <w:sz w:val="20"/>
              </w:rPr>
              <w:t xml:space="preserve">тыйым салынған су </w:t>
            </w:r>
            <w:r>
              <w:br/>
            </w:r>
            <w:r>
              <w:rPr>
                <w:rFonts w:ascii="Times New Roman"/>
                <w:b w:val="false"/>
                <w:i w:val="false"/>
                <w:color w:val="000000"/>
                <w:sz w:val="20"/>
              </w:rPr>
              <w:t xml:space="preserve">айдындарында және (немесе) </w:t>
            </w:r>
            <w:r>
              <w:br/>
            </w:r>
            <w:r>
              <w:rPr>
                <w:rFonts w:ascii="Times New Roman"/>
                <w:b w:val="false"/>
                <w:i w:val="false"/>
                <w:color w:val="000000"/>
                <w:sz w:val="20"/>
              </w:rPr>
              <w:t xml:space="preserve">учаскелерінде су көлігі </w:t>
            </w:r>
            <w:r>
              <w:br/>
            </w:r>
            <w:r>
              <w:rPr>
                <w:rFonts w:ascii="Times New Roman"/>
                <w:b w:val="false"/>
                <w:i w:val="false"/>
                <w:color w:val="000000"/>
                <w:sz w:val="20"/>
              </w:rPr>
              <w:t xml:space="preserve">қозғалысының ережесіне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(уәкілетті орган ведомствосы</w:t>
            </w:r>
            <w:r>
              <w:br/>
            </w:r>
            <w:r>
              <w:rPr>
                <w:rFonts w:ascii="Times New Roman"/>
                <w:b w:val="false"/>
                <w:i w:val="false"/>
                <w:color w:val="000000"/>
                <w:sz w:val="20"/>
              </w:rPr>
              <w:t xml:space="preserve">аумақтық бөлімшесінің </w:t>
            </w:r>
            <w:r>
              <w:br/>
            </w:r>
            <w:r>
              <w:rPr>
                <w:rFonts w:ascii="Times New Roman"/>
                <w:b w:val="false"/>
                <w:i w:val="false"/>
                <w:color w:val="000000"/>
                <w:sz w:val="20"/>
              </w:rPr>
              <w:t>толық атауы)</w:t>
            </w:r>
            <w:r>
              <w:br/>
            </w:r>
            <w:r>
              <w:rPr>
                <w:rFonts w:ascii="Times New Roman"/>
                <w:b w:val="false"/>
                <w:i w:val="false"/>
                <w:color w:val="000000"/>
                <w:sz w:val="20"/>
              </w:rPr>
              <w:t>(кімнен) 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мекенжайы __________________</w:t>
            </w:r>
            <w:r>
              <w:br/>
            </w:r>
            <w:r>
              <w:rPr>
                <w:rFonts w:ascii="Times New Roman"/>
                <w:b w:val="false"/>
                <w:i w:val="false"/>
                <w:color w:val="000000"/>
                <w:sz w:val="20"/>
              </w:rPr>
              <w:t>(индексі, қала, аудан, облыс,</w:t>
            </w:r>
            <w:r>
              <w:br/>
            </w:r>
            <w:r>
              <w:rPr>
                <w:rFonts w:ascii="Times New Roman"/>
                <w:b w:val="false"/>
                <w:i w:val="false"/>
                <w:color w:val="000000"/>
                <w:sz w:val="20"/>
              </w:rPr>
              <w:t>көше, үй №, пәтер</w:t>
            </w:r>
            <w:r>
              <w:br/>
            </w:r>
            <w:r>
              <w:rPr>
                <w:rFonts w:ascii="Times New Roman"/>
                <w:b w:val="false"/>
                <w:i w:val="false"/>
                <w:color w:val="000000"/>
                <w:sz w:val="20"/>
              </w:rPr>
              <w:t>№ (бар болса), телефон)</w:t>
            </w:r>
            <w:r>
              <w:br/>
            </w:r>
            <w:r>
              <w:rPr>
                <w:rFonts w:ascii="Times New Roman"/>
                <w:b w:val="false"/>
                <w:i w:val="false"/>
                <w:color w:val="000000"/>
                <w:sz w:val="20"/>
              </w:rPr>
              <w:t>өтініш берушінің</w:t>
            </w:r>
            <w:r>
              <w:br/>
            </w:r>
            <w:r>
              <w:rPr>
                <w:rFonts w:ascii="Times New Roman"/>
                <w:b w:val="false"/>
                <w:i w:val="false"/>
                <w:color w:val="000000"/>
                <w:sz w:val="20"/>
              </w:rPr>
              <w:t>деректемелері 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27" w:id="19"/>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 туралы өтініш</w:t>
      </w:r>
    </w:p>
    <w:bookmarkEnd w:id="19"/>
    <w:p>
      <w:pPr>
        <w:spacing w:after="0"/>
        <w:ind w:left="0"/>
        <w:jc w:val="both"/>
      </w:pPr>
      <w:r>
        <w:rPr>
          <w:rFonts w:ascii="Times New Roman"/>
          <w:b w:val="false"/>
          <w:i w:val="false"/>
          <w:color w:val="000000"/>
          <w:sz w:val="28"/>
        </w:rPr>
        <w:t xml:space="preserve">
      Заңды немесе жеке тұлғаның атауы, аты, әкесінің аты (бар болса) </w:t>
      </w:r>
    </w:p>
    <w:p>
      <w:pPr>
        <w:spacing w:after="0"/>
        <w:ind w:left="0"/>
        <w:jc w:val="both"/>
      </w:pPr>
      <w:r>
        <w:rPr>
          <w:rFonts w:ascii="Times New Roman"/>
          <w:b w:val="false"/>
          <w:i w:val="false"/>
          <w:color w:val="000000"/>
          <w:sz w:val="28"/>
        </w:rPr>
        <w:t xml:space="preserve">
      тегі)_______________________________________________________ </w:t>
      </w:r>
    </w:p>
    <w:p>
      <w:pPr>
        <w:spacing w:after="0"/>
        <w:ind w:left="0"/>
        <w:jc w:val="both"/>
      </w:pPr>
      <w:r>
        <w:rPr>
          <w:rFonts w:ascii="Times New Roman"/>
          <w:b w:val="false"/>
          <w:i w:val="false"/>
          <w:color w:val="000000"/>
          <w:sz w:val="28"/>
        </w:rPr>
        <w:t xml:space="preserve">
      Кеме жүргізушінің аты, әкесінің аты (бар болса), тегі ______________ </w:t>
      </w:r>
    </w:p>
    <w:p>
      <w:pPr>
        <w:spacing w:after="0"/>
        <w:ind w:left="0"/>
        <w:jc w:val="both"/>
      </w:pPr>
      <w:r>
        <w:rPr>
          <w:rFonts w:ascii="Times New Roman"/>
          <w:b w:val="false"/>
          <w:i w:val="false"/>
          <w:color w:val="000000"/>
          <w:sz w:val="28"/>
        </w:rPr>
        <w:t xml:space="preserve">
      Кеменің атауы _________________________________________ </w:t>
      </w:r>
    </w:p>
    <w:p>
      <w:pPr>
        <w:spacing w:after="0"/>
        <w:ind w:left="0"/>
        <w:jc w:val="both"/>
      </w:pPr>
      <w:r>
        <w:rPr>
          <w:rFonts w:ascii="Times New Roman"/>
          <w:b w:val="false"/>
          <w:i w:val="false"/>
          <w:color w:val="000000"/>
          <w:sz w:val="28"/>
        </w:rPr>
        <w:t xml:space="preserve">
      Кеменің тіркеу нөмірі ______________________________________ </w:t>
      </w:r>
    </w:p>
    <w:p>
      <w:pPr>
        <w:spacing w:after="0"/>
        <w:ind w:left="0"/>
        <w:jc w:val="both"/>
      </w:pPr>
      <w:r>
        <w:rPr>
          <w:rFonts w:ascii="Times New Roman"/>
          <w:b w:val="false"/>
          <w:i w:val="false"/>
          <w:color w:val="000000"/>
          <w:sz w:val="28"/>
        </w:rPr>
        <w:t xml:space="preserve">
      Кеменің техникалық параметрлері (ұзындығы, ені, шөгуі): </w:t>
      </w:r>
    </w:p>
    <w:p>
      <w:pPr>
        <w:spacing w:after="0"/>
        <w:ind w:left="0"/>
        <w:jc w:val="both"/>
      </w:pPr>
      <w:r>
        <w:rPr>
          <w:rFonts w:ascii="Times New Roman"/>
          <w:b w:val="false"/>
          <w:i w:val="false"/>
          <w:color w:val="000000"/>
          <w:sz w:val="28"/>
        </w:rPr>
        <w:t xml:space="preserve">
      Ұзындығы (метрмен) _______________________________________ </w:t>
      </w:r>
    </w:p>
    <w:p>
      <w:pPr>
        <w:spacing w:after="0"/>
        <w:ind w:left="0"/>
        <w:jc w:val="both"/>
      </w:pPr>
      <w:r>
        <w:rPr>
          <w:rFonts w:ascii="Times New Roman"/>
          <w:b w:val="false"/>
          <w:i w:val="false"/>
          <w:color w:val="000000"/>
          <w:sz w:val="28"/>
        </w:rPr>
        <w:t xml:space="preserve">
      Ені (метрмен) _____________________________________________ </w:t>
      </w:r>
    </w:p>
    <w:p>
      <w:pPr>
        <w:spacing w:after="0"/>
        <w:ind w:left="0"/>
        <w:jc w:val="both"/>
      </w:pPr>
      <w:r>
        <w:rPr>
          <w:rFonts w:ascii="Times New Roman"/>
          <w:b w:val="false"/>
          <w:i w:val="false"/>
          <w:color w:val="000000"/>
          <w:sz w:val="28"/>
        </w:rPr>
        <w:t xml:space="preserve">
      Шөгуі (сантиметрмен) _____________________________________ </w:t>
      </w:r>
    </w:p>
    <w:p>
      <w:pPr>
        <w:spacing w:after="0"/>
        <w:ind w:left="0"/>
        <w:jc w:val="both"/>
      </w:pPr>
      <w:r>
        <w:rPr>
          <w:rFonts w:ascii="Times New Roman"/>
          <w:b w:val="false"/>
          <w:i w:val="false"/>
          <w:color w:val="000000"/>
          <w:sz w:val="28"/>
        </w:rPr>
        <w:t xml:space="preserve">
      Кемедегі ескіш бұрандалардың айналу жылдамдығы (айналу/минут) __ </w:t>
      </w:r>
    </w:p>
    <w:p>
      <w:pPr>
        <w:spacing w:after="0"/>
        <w:ind w:left="0"/>
        <w:jc w:val="both"/>
      </w:pPr>
      <w:r>
        <w:rPr>
          <w:rFonts w:ascii="Times New Roman"/>
          <w:b w:val="false"/>
          <w:i w:val="false"/>
          <w:color w:val="000000"/>
          <w:sz w:val="28"/>
        </w:rPr>
        <w:t xml:space="preserve">
      Кеменің типі _________________________________________________ </w:t>
      </w:r>
    </w:p>
    <w:p>
      <w:pPr>
        <w:spacing w:after="0"/>
        <w:ind w:left="0"/>
        <w:jc w:val="both"/>
      </w:pPr>
      <w:r>
        <w:rPr>
          <w:rFonts w:ascii="Times New Roman"/>
          <w:b w:val="false"/>
          <w:i w:val="false"/>
          <w:color w:val="000000"/>
          <w:sz w:val="28"/>
        </w:rPr>
        <w:t xml:space="preserve">
      Кеменің маркасы __________________________________________ </w:t>
      </w:r>
    </w:p>
    <w:p>
      <w:pPr>
        <w:spacing w:after="0"/>
        <w:ind w:left="0"/>
        <w:jc w:val="both"/>
      </w:pPr>
      <w:r>
        <w:rPr>
          <w:rFonts w:ascii="Times New Roman"/>
          <w:b w:val="false"/>
          <w:i w:val="false"/>
          <w:color w:val="000000"/>
          <w:sz w:val="28"/>
        </w:rPr>
        <w:t xml:space="preserve">
      Қозғалтқышының қуаты ____________________________________ </w:t>
      </w:r>
    </w:p>
    <w:p>
      <w:pPr>
        <w:spacing w:after="0"/>
        <w:ind w:left="0"/>
        <w:jc w:val="both"/>
      </w:pPr>
      <w:r>
        <w:rPr>
          <w:rFonts w:ascii="Times New Roman"/>
          <w:b w:val="false"/>
          <w:i w:val="false"/>
          <w:color w:val="000000"/>
          <w:sz w:val="28"/>
        </w:rPr>
        <w:t xml:space="preserve">
      Кеме қатынасының мақсаты _________________________________ </w:t>
      </w:r>
    </w:p>
    <w:p>
      <w:pPr>
        <w:spacing w:after="0"/>
        <w:ind w:left="0"/>
        <w:jc w:val="both"/>
      </w:pPr>
      <w:r>
        <w:rPr>
          <w:rFonts w:ascii="Times New Roman"/>
          <w:b w:val="false"/>
          <w:i w:val="false"/>
          <w:color w:val="000000"/>
          <w:sz w:val="28"/>
        </w:rPr>
        <w:t xml:space="preserve">
      Қозғалыс мерзімі 20____жылғы _________ бастап __________ дейін </w:t>
      </w:r>
    </w:p>
    <w:p>
      <w:pPr>
        <w:spacing w:after="0"/>
        <w:ind w:left="0"/>
        <w:jc w:val="both"/>
      </w:pPr>
      <w:r>
        <w:rPr>
          <w:rFonts w:ascii="Times New Roman"/>
          <w:b w:val="false"/>
          <w:i w:val="false"/>
          <w:color w:val="000000"/>
          <w:sz w:val="28"/>
        </w:rPr>
        <w:t xml:space="preserve">
      Қозғалыс бағдары_____________________________________________ </w:t>
      </w:r>
    </w:p>
    <w:p>
      <w:pPr>
        <w:spacing w:after="0"/>
        <w:ind w:left="0"/>
        <w:jc w:val="both"/>
      </w:pPr>
      <w:r>
        <w:rPr>
          <w:rFonts w:ascii="Times New Roman"/>
          <w:b w:val="false"/>
          <w:i w:val="false"/>
          <w:color w:val="000000"/>
          <w:sz w:val="28"/>
        </w:rPr>
        <w:t xml:space="preserve">
      Тұрақ орны __________________________________________________ </w:t>
      </w:r>
    </w:p>
    <w:p>
      <w:pPr>
        <w:spacing w:after="0"/>
        <w:ind w:left="0"/>
        <w:jc w:val="both"/>
      </w:pPr>
      <w:r>
        <w:rPr>
          <w:rFonts w:ascii="Times New Roman"/>
          <w:b w:val="false"/>
          <w:i w:val="false"/>
          <w:color w:val="000000"/>
          <w:sz w:val="28"/>
        </w:rPr>
        <w:t>
      Кеме билетінің немесе кеме куәлігінің нөмірі және күні_____________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Өтініштің берілген күні 20__жылғы "__"_____________</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w:t>
            </w:r>
            <w:r>
              <w:br/>
            </w:r>
            <w:r>
              <w:rPr>
                <w:rFonts w:ascii="Times New Roman"/>
                <w:b w:val="false"/>
                <w:i w:val="false"/>
                <w:color w:val="000000"/>
                <w:sz w:val="20"/>
              </w:rPr>
              <w:t xml:space="preserve">тыйым салынған су </w:t>
            </w:r>
            <w:r>
              <w:br/>
            </w:r>
            <w:r>
              <w:rPr>
                <w:rFonts w:ascii="Times New Roman"/>
                <w:b w:val="false"/>
                <w:i w:val="false"/>
                <w:color w:val="000000"/>
                <w:sz w:val="20"/>
              </w:rPr>
              <w:t xml:space="preserve">айдындарында және (немесе) </w:t>
            </w:r>
            <w:r>
              <w:br/>
            </w:r>
            <w:r>
              <w:rPr>
                <w:rFonts w:ascii="Times New Roman"/>
                <w:b w:val="false"/>
                <w:i w:val="false"/>
                <w:color w:val="000000"/>
                <w:sz w:val="20"/>
              </w:rPr>
              <w:t xml:space="preserve">учаскелерінде су көлігі </w:t>
            </w:r>
            <w:r>
              <w:br/>
            </w:r>
            <w:r>
              <w:rPr>
                <w:rFonts w:ascii="Times New Roman"/>
                <w:b w:val="false"/>
                <w:i w:val="false"/>
                <w:color w:val="000000"/>
                <w:sz w:val="20"/>
              </w:rPr>
              <w:t xml:space="preserve">қозғалысының ережесіне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Экология, геология және табиғи ресурстар Министрлігінің Орман шаруашылығы және жануарлар дүниесі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порталға тапсырған сәттен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 келісу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(толығымен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(немесе) заңды тұлғаларға ақысыз түрде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дүйсенбі – жұма аралығында сағат 9.00-ден 18.30-ға дейін, түскі үзіліс сағат 13.00-ден 14.30-ға дейін, демалыс және мереке күндерінен басқа.</w:t>
            </w:r>
          </w:p>
          <w:p>
            <w:pPr>
              <w:spacing w:after="20"/>
              <w:ind w:left="20"/>
              <w:jc w:val="both"/>
            </w:pPr>
            <w:r>
              <w:rPr>
                <w:rFonts w:ascii="Times New Roman"/>
                <w:b w:val="false"/>
                <w:i w:val="false"/>
                <w:color w:val="000000"/>
                <w:sz w:val="20"/>
              </w:rPr>
              <w:t xml:space="preserve">
2) Порталдың жұмыс кестесі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 үшін ұсынылады:</w:t>
            </w:r>
          </w:p>
          <w:p>
            <w:pPr>
              <w:spacing w:after="20"/>
              <w:ind w:left="20"/>
              <w:jc w:val="both"/>
            </w:pPr>
            <w:r>
              <w:rPr>
                <w:rFonts w:ascii="Times New Roman"/>
                <w:b w:val="false"/>
                <w:i w:val="false"/>
                <w:color w:val="000000"/>
                <w:sz w:val="20"/>
              </w:rPr>
              <w:t>
Мемлекеттік көрсетілетін қызметті алу үшін жеке және (немесе) заңды тұлғалар (бұдан әрі-көрсетілетін қызметті алушы) көрсетілетін қызметті берушіге www.egov.kz "электрондық үкіметтің" веб-порталы арқылы (бұдан әрі – денпортал) осы бұйрықтың 2-қосымшасына сәйкес нысан бойынша өтініш береді.</w:t>
            </w:r>
          </w:p>
          <w:p>
            <w:pPr>
              <w:spacing w:after="20"/>
              <w:ind w:left="20"/>
              <w:jc w:val="both"/>
            </w:pPr>
            <w:r>
              <w:rPr>
                <w:rFonts w:ascii="Times New Roman"/>
                <w:b w:val="false"/>
                <w:i w:val="false"/>
                <w:color w:val="000000"/>
                <w:sz w:val="20"/>
              </w:rPr>
              <w:t>
осы мемлекеттік көрсетілетін қызмет стандартына қосымшаға сәйкес нысан бойынша көрсетілетін қызметті алушының ЭЦҚ-сымен куәландырылған электрондық құжат нысанындағы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 келісу туралы өтініш.</w:t>
            </w:r>
          </w:p>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қызметінің басталғаны туралы, кеме билеті немесе кеме куәлігі туралы мәліметтерді көрсетілген қызметті беруші "электрондық үкімет" шлюзі арқылы тиісті мемлекеттік жүйелерден алады.</w:t>
            </w:r>
          </w:p>
          <w:p>
            <w:pPr>
              <w:spacing w:after="20"/>
              <w:ind w:left="20"/>
              <w:jc w:val="both"/>
            </w:pPr>
            <w:r>
              <w:rPr>
                <w:rFonts w:ascii="Times New Roman"/>
                <w:b w:val="false"/>
                <w:i w:val="false"/>
                <w:color w:val="000000"/>
                <w:sz w:val="20"/>
              </w:rPr>
              <w:t>
Порталда көрсетілетін қызметті алушының "жеке кабинетіне"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анықтамалық қызметтері, интернет-ресурстарынан,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