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cb82" w14:textId="fccc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12 қазандағы № 97 қаулысы. Қазақстан Республикасының Әділет министрлігінде 2020 жылғы 14 қазанда № 21425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29.03.2024 </w:t>
      </w:r>
      <w:r>
        <w:rPr>
          <w:rFonts w:ascii="Times New Roman"/>
          <w:b w:val="false"/>
          <w:i w:val="false"/>
          <w:color w:val="000000"/>
          <w:sz w:val="28"/>
        </w:rPr>
        <w:t>№ 15</w:t>
      </w:r>
      <w:r>
        <w:rPr>
          <w:rFonts w:ascii="Times New Roman"/>
          <w:b w:val="false"/>
          <w:i w:val="false"/>
          <w:color w:val="ff0000"/>
          <w:sz w:val="28"/>
        </w:rPr>
        <w:t xml:space="preserve"> (25.03.2024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15.11.2020 бастап қолданысқа енгізіледі.</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11-бабы 3-2-тармағына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29.03.2024 </w:t>
      </w:r>
      <w:r>
        <w:rPr>
          <w:rFonts w:ascii="Times New Roman"/>
          <w:b w:val="false"/>
          <w:i w:val="false"/>
          <w:color w:val="000000"/>
          <w:sz w:val="28"/>
        </w:rPr>
        <w:t>№ 15</w:t>
      </w:r>
      <w:r>
        <w:rPr>
          <w:rFonts w:ascii="Times New Roman"/>
          <w:b w:val="false"/>
          <w:i w:val="false"/>
          <w:color w:val="ff0000"/>
          <w:sz w:val="28"/>
        </w:rPr>
        <w:t xml:space="preserve"> (25.03.2024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6"/>
    <w:bookmarkStart w:name="z8" w:id="7"/>
    <w:p>
      <w:pPr>
        <w:spacing w:after="0"/>
        <w:ind w:left="0"/>
        <w:jc w:val="both"/>
      </w:pPr>
      <w:r>
        <w:rPr>
          <w:rFonts w:ascii="Times New Roman"/>
          <w:b w:val="false"/>
          <w:i w:val="false"/>
          <w:color w:val="000000"/>
          <w:sz w:val="28"/>
        </w:rPr>
        <w:t>
      4. Осы қаулы 2020 жылғы 15 қарашадан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2020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12 қазандағы</w:t>
            </w:r>
            <w:r>
              <w:br/>
            </w:r>
            <w:r>
              <w:rPr>
                <w:rFonts w:ascii="Times New Roman"/>
                <w:b w:val="false"/>
                <w:i w:val="false"/>
                <w:color w:val="000000"/>
                <w:sz w:val="20"/>
              </w:rPr>
              <w:t>№ 97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w:t>
      </w:r>
    </w:p>
    <w:bookmarkEnd w:id="8"/>
    <w:p>
      <w:pPr>
        <w:spacing w:after="0"/>
        <w:ind w:left="0"/>
        <w:jc w:val="both"/>
      </w:pPr>
      <w:r>
        <w:rPr>
          <w:rFonts w:ascii="Times New Roman"/>
          <w:b w:val="false"/>
          <w:i w:val="false"/>
          <w:color w:val="ff0000"/>
          <w:sz w:val="28"/>
        </w:rPr>
        <w:t xml:space="preserve">
      Ескерту. Талаптар жаңа редакцияда - ҚР Қаржы нарығын реттеу және дамыту агенттігі Басқармасының 20.04.2026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852" w:id="10"/>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11-бабы </w:t>
      </w:r>
      <w:r>
        <w:rPr>
          <w:rFonts w:ascii="Times New Roman"/>
          <w:b w:val="false"/>
          <w:i w:val="false"/>
          <w:color w:val="000000"/>
          <w:sz w:val="28"/>
        </w:rPr>
        <w:t>3-2-тармағының</w:t>
      </w:r>
      <w:r>
        <w:rPr>
          <w:rFonts w:ascii="Times New Roman"/>
          <w:b w:val="false"/>
          <w:i w:val="false"/>
          <w:color w:val="000000"/>
          <w:sz w:val="28"/>
        </w:rPr>
        <w:t xml:space="preserve"> екінші абзацына сәйкес әзірленді және сақтандыру (қайта сақтандыру) ұйымдарына, өзара сақтандыру қоғамдарына, Қазақстанның экспорттық-кредиттік агенттігіне және Қазақстан Республикасының бейрезидент сақтандыру (қайта сақтандыру) ұйымдарының филиалдарына (бұдан әрі – ұйым), сақтандыру брокерлеріне және Қазақстан Республикасының бейрезидент сақтандыру брокерлерінің филиалдарына (бұдан әрі – сақтандыру брокері) қолданылады.</w:t>
      </w:r>
    </w:p>
    <w:bookmarkEnd w:id="10"/>
    <w:bookmarkStart w:name="z853" w:id="11"/>
    <w:p>
      <w:pPr>
        <w:spacing w:after="0"/>
        <w:ind w:left="0"/>
        <w:jc w:val="both"/>
      </w:pPr>
      <w:r>
        <w:rPr>
          <w:rFonts w:ascii="Times New Roman"/>
          <w:b w:val="false"/>
          <w:i w:val="false"/>
          <w:color w:val="000000"/>
          <w:sz w:val="28"/>
        </w:rPr>
        <w:t>
      2. Талаптарда қолданылатын ұғымдар КЖ/ТҚ/ЖҚҚТҚҚ туралы заңда, "Сақтандыру қызметі туралы" Қазақстан Республикасының Заңында (бұдан әрі – Сақтандыру қызметі туралы заң) және "Қазақстан Республикасындағы цифрлық активтер туралы" Қазақстан Республикасының Заңында көрсетілген мағыналарында пайдаланылады.</w:t>
      </w:r>
    </w:p>
    <w:bookmarkEnd w:id="11"/>
    <w:bookmarkStart w:name="z854" w:id="12"/>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bookmarkEnd w:id="12"/>
    <w:bookmarkStart w:name="z855" w:id="13"/>
    <w:p>
      <w:pPr>
        <w:spacing w:after="0"/>
        <w:ind w:left="0"/>
        <w:jc w:val="both"/>
      </w:pPr>
      <w:r>
        <w:rPr>
          <w:rFonts w:ascii="Times New Roman"/>
          <w:b w:val="false"/>
          <w:i w:val="false"/>
          <w:color w:val="000000"/>
          <w:sz w:val="28"/>
        </w:rPr>
        <w:t>
      1) әдеттегіден тыс операция (мәміле) – клиенттің КЖ/ТҚ/ЖҚҚТҚҚ туралы заңның 10-бабының 2-тармағына сәйкес қаржы мониторингі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мемлекеттік орган (бұдан әрі – уәкілетті орган) айқындаған, сондай-ақ клиенттің қаржы мониторингіне жататын күдікті қызметінің белгілерін қоспағанда, ұйым және сақтандыру брокері дербес әзірлеген, күдікті операциялар мен клиенттің қаржы мониторингіне жататын күдікті қызметін (бұдан әрі бірге – күдікті операция) айқындау белгілері ескеріле отырып, КЖ/ТҚ/ЖҚҚТҚҚ туралы заңның 4-бабының 4-тармағына сәйкес міндетті түрде зерделенуге тиіс клиенттің операциясы (мәмілесі);</w:t>
      </w:r>
    </w:p>
    <w:bookmarkEnd w:id="13"/>
    <w:bookmarkStart w:name="z856" w:id="14"/>
    <w:p>
      <w:pPr>
        <w:spacing w:after="0"/>
        <w:ind w:left="0"/>
        <w:jc w:val="both"/>
      </w:pPr>
      <w:r>
        <w:rPr>
          <w:rFonts w:ascii="Times New Roman"/>
          <w:b w:val="false"/>
          <w:i w:val="false"/>
          <w:color w:val="000000"/>
          <w:sz w:val="28"/>
        </w:rPr>
        <w:t>
      2) бір жолғы операция (мәміле) – жеке тұлғаның ұйымның сақтандыру қызметтерін көрсеткені үшін сақтандыру шарты бойынша сақтандыру сыйлықақысын төлеу операциясы;</w:t>
      </w:r>
    </w:p>
    <w:bookmarkEnd w:id="14"/>
    <w:bookmarkStart w:name="z857" w:id="15"/>
    <w:p>
      <w:pPr>
        <w:spacing w:after="0"/>
        <w:ind w:left="0"/>
        <w:jc w:val="both"/>
      </w:pPr>
      <w:r>
        <w:rPr>
          <w:rFonts w:ascii="Times New Roman"/>
          <w:b w:val="false"/>
          <w:i w:val="false"/>
          <w:color w:val="000000"/>
          <w:sz w:val="28"/>
        </w:rPr>
        <w:t>
      3) клиент – ұйымдардың және (немесе) сақтандыру брокерінің қызметтерін алатын жеке тұлға, заңды тұлға немесе заңды тұлға құрмаған шетелдік құрылым, соның ішінде пайда алушы;</w:t>
      </w:r>
    </w:p>
    <w:bookmarkEnd w:id="15"/>
    <w:bookmarkStart w:name="z858" w:id="16"/>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қаржыландыру және жаппай қырып-жою қаруын таратуды қаржыландыру тәуекелдері – қылмыстық жолмен алынған кірістерді заңдастыру (жылыстату), терроризмді қаржыландыру және жаппай қырып-жою қаруын таратуды қаржыландыру процестеріне ұйымдарды қасақана тарту немесе қасақана тартпау тәуекелдері;</w:t>
      </w:r>
    </w:p>
    <w:bookmarkEnd w:id="16"/>
    <w:bookmarkStart w:name="z859" w:id="17"/>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және жаппай қырып-жою қаруын таратуды қаржыландыру (бұдан әрі – КЖ/ТҚ/ЖҚҚТҚ) тәуекелдерін басқару – ұйымның және (немесе) сақтандыру брокерінің КЖ/ТҚ/ЖҚҚТҚ тәуекелдерін анықтау, бағалау, мониторингтеу, сондай-ақ оларды барынша азайту бойынша қабылдайтын шаралар жиынтығы (көрсетілетін қызметтерге, клиенттерге, сондай-ақ клиенттер жүргізетін операцияларға қатысты);</w:t>
      </w:r>
    </w:p>
    <w:bookmarkEnd w:id="17"/>
    <w:bookmarkStart w:name="z860" w:id="18"/>
    <w:p>
      <w:pPr>
        <w:spacing w:after="0"/>
        <w:ind w:left="0"/>
        <w:jc w:val="both"/>
      </w:pPr>
      <w:r>
        <w:rPr>
          <w:rFonts w:ascii="Times New Roman"/>
          <w:b w:val="false"/>
          <w:i w:val="false"/>
          <w:color w:val="000000"/>
          <w:sz w:val="28"/>
        </w:rPr>
        <w:t xml:space="preserve">
      6) шекті операция – клиенттің ақшамен және (немесе) өзге де мүлікпен жүргізілетін, КЖ/ТҚ/ЖҚҚТҚҚ туралы заңның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қаржы мониторингіне жататын операциясы;</w:t>
      </w:r>
    </w:p>
    <w:bookmarkEnd w:id="18"/>
    <w:bookmarkStart w:name="z861" w:id="19"/>
    <w:p>
      <w:pPr>
        <w:spacing w:after="0"/>
        <w:ind w:left="0"/>
        <w:jc w:val="both"/>
      </w:pPr>
      <w:r>
        <w:rPr>
          <w:rFonts w:ascii="Times New Roman"/>
          <w:b w:val="false"/>
          <w:i w:val="false"/>
          <w:color w:val="000000"/>
          <w:sz w:val="28"/>
        </w:rPr>
        <w:t>
      7) іскерлік қатынастар – клиенттермен ұйымдардың және (немесе) сақтандыру брокерлерінің кәсіптік қызметті жүзеге асыру барысында туындайтын қарым-қатынас.</w:t>
      </w:r>
    </w:p>
    <w:bookmarkEnd w:id="19"/>
    <w:bookmarkStart w:name="z862" w:id="20"/>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(бұдан әрі – КЖ/ТҚ/ЖҚҚТҚҚ) қарсы іс-қимыл мақсатындағы ішкі бақылауды ұйымдар және (немесе) сақтандыру брокері:</w:t>
      </w:r>
    </w:p>
    <w:bookmarkEnd w:id="20"/>
    <w:bookmarkStart w:name="z863" w:id="21"/>
    <w:p>
      <w:pPr>
        <w:spacing w:after="0"/>
        <w:ind w:left="0"/>
        <w:jc w:val="both"/>
      </w:pPr>
      <w:r>
        <w:rPr>
          <w:rFonts w:ascii="Times New Roman"/>
          <w:b w:val="false"/>
          <w:i w:val="false"/>
          <w:color w:val="000000"/>
          <w:sz w:val="28"/>
        </w:rPr>
        <w:t>
      1) Қазақстан Республикасының КЖ/ТҚ/ЖҚҚТҚҚ саласындағы заңнама талаптарының орындалуын қамтамасыз ету;</w:t>
      </w:r>
    </w:p>
    <w:bookmarkEnd w:id="21"/>
    <w:bookmarkStart w:name="z864" w:id="22"/>
    <w:p>
      <w:pPr>
        <w:spacing w:after="0"/>
        <w:ind w:left="0"/>
        <w:jc w:val="both"/>
      </w:pPr>
      <w:r>
        <w:rPr>
          <w:rFonts w:ascii="Times New Roman"/>
          <w:b w:val="false"/>
          <w:i w:val="false"/>
          <w:color w:val="000000"/>
          <w:sz w:val="28"/>
        </w:rPr>
        <w:t>
      2) ұйымның және (немесе) сақтандыру брокерінің ішкі бақылау жүйесінің тиімділігін КЖ/ТҚ/ЖҚҚТҚ тәуекелдерін және қатар жүретін тәуекелдерді (операциялық, бедел, құқықтық) басқару үшін жеткілікті деңгейде ұстап тұру;</w:t>
      </w:r>
    </w:p>
    <w:bookmarkEnd w:id="22"/>
    <w:bookmarkStart w:name="z865" w:id="23"/>
    <w:p>
      <w:pPr>
        <w:spacing w:after="0"/>
        <w:ind w:left="0"/>
        <w:jc w:val="both"/>
      </w:pPr>
      <w:r>
        <w:rPr>
          <w:rFonts w:ascii="Times New Roman"/>
          <w:b w:val="false"/>
          <w:i w:val="false"/>
          <w:color w:val="000000"/>
          <w:sz w:val="28"/>
        </w:rPr>
        <w:t>
      3) ұйымды, оның лауазымды тұлғалары мен қызметкерлерін КЖ/ТҚ/ЖҚҚТҚ процестеріне тартуды болдырмау мақсатында жүзеге асырады.</w:t>
      </w:r>
    </w:p>
    <w:bookmarkEnd w:id="23"/>
    <w:bookmarkStart w:name="z866" w:id="24"/>
    <w:p>
      <w:pPr>
        <w:spacing w:after="0"/>
        <w:ind w:left="0"/>
        <w:jc w:val="both"/>
      </w:pPr>
      <w:r>
        <w:rPr>
          <w:rFonts w:ascii="Times New Roman"/>
          <w:b w:val="false"/>
          <w:i w:val="false"/>
          <w:color w:val="000000"/>
          <w:sz w:val="28"/>
        </w:rPr>
        <w:t>
      4. Ішкі бақылауды ұйымдастыру шеңберінде КЖ/ТҚ/ЖҚҚТҚҚ мақсатында ұйымның басқару органы немесе атқарушы органы және (немесе) сақтандыру брокері ұйымның ішкі аудит қызметінің (ішкі аудит жүргізуге уәкілетті сақтандыру брокерінің органы) КЖ/ТҚ/ЖҚҚТҚҚ мақсатында ішкі бақылаудың тиімділігін бағалауды жүргізуіне қойылатын талаптарды қамтитын ішкі бақылау қағидаларын әзірлейді және қабылдайды.</w:t>
      </w:r>
    </w:p>
    <w:bookmarkEnd w:id="24"/>
    <w:bookmarkStart w:name="z867" w:id="25"/>
    <w:p>
      <w:pPr>
        <w:spacing w:after="0"/>
        <w:ind w:left="0"/>
        <w:jc w:val="both"/>
      </w:pPr>
      <w:r>
        <w:rPr>
          <w:rFonts w:ascii="Times New Roman"/>
          <w:b w:val="false"/>
          <w:i w:val="false"/>
          <w:color w:val="000000"/>
          <w:sz w:val="28"/>
        </w:rPr>
        <w:t>
      Ішкі бақылау қағидаларын ұйым және (немесе) сақтандыру брокері ұйым және (немесе) сақтандыру брокері қызметтерінің КЖ/ТҚ/ЖҚҚТҚ тәуекеліне ұшырау дәрежесін бағалау нәтижелерін, ұйымның және (немесе) сақтандыру брокерінің мөлшерін, сипатын және күрделілігін ескере отырып орындайды.</w:t>
      </w:r>
    </w:p>
    <w:bookmarkEnd w:id="25"/>
    <w:bookmarkStart w:name="z868" w:id="26"/>
    <w:p>
      <w:pPr>
        <w:spacing w:after="0"/>
        <w:ind w:left="0"/>
        <w:jc w:val="both"/>
      </w:pPr>
      <w:r>
        <w:rPr>
          <w:rFonts w:ascii="Times New Roman"/>
          <w:b w:val="false"/>
          <w:i w:val="false"/>
          <w:color w:val="000000"/>
          <w:sz w:val="28"/>
        </w:rPr>
        <w:t>
      Ішкі бақылау қағидалары КЖ/ТҚ/ЖҚҚТҚҚ туралы заңның 11-бабында көзделген бағдарламалардан тұрады, ұйымдар және (немесе) сақтандыру брокері оларды Талаптарға сәйкес дербес әзірлейді және ұйымның және (немесе) сақтандыру брокерінің ішкі құжаттары не ұйымның және (немесе) сақтандыру брокерінің басқару органы немесе атқарушы органы бекіткен осындай құжаттардың жиынтығы болып табылады.</w:t>
      </w:r>
    </w:p>
    <w:bookmarkEnd w:id="26"/>
    <w:bookmarkStart w:name="z869" w:id="27"/>
    <w:p>
      <w:pPr>
        <w:spacing w:after="0"/>
        <w:ind w:left="0"/>
        <w:jc w:val="left"/>
      </w:pPr>
      <w:r>
        <w:rPr>
          <w:rFonts w:ascii="Times New Roman"/>
          <w:b/>
          <w:i w:val="false"/>
          <w:color w:val="000000"/>
        </w:rPr>
        <w:t xml:space="preserve"> 2-тарау. КЖ/ТҚ/ЖҚҚТҚҚ мақсатында ішкі бақылауды ұйымдастыру бағдарламасы</w:t>
      </w:r>
    </w:p>
    <w:bookmarkEnd w:id="27"/>
    <w:bookmarkStart w:name="z870" w:id="28"/>
    <w:p>
      <w:pPr>
        <w:spacing w:after="0"/>
        <w:ind w:left="0"/>
        <w:jc w:val="both"/>
      </w:pPr>
      <w:r>
        <w:rPr>
          <w:rFonts w:ascii="Times New Roman"/>
          <w:b w:val="false"/>
          <w:i w:val="false"/>
          <w:color w:val="000000"/>
          <w:sz w:val="28"/>
        </w:rPr>
        <w:t>
      5. Ұйымның және (немесе) сақтандыру брокерінің ішкі құжаттарында белгіленген тәртіппен ұйымның басқару органы (сақтандыру брокерінің уәкілетті органы) ұйымның басшы қызметкерлерінің және (немесе) сақтандыру брокерінің немесе ұйымның және (немесе) сақтандыру брокерінің өзге де басшыларының қатарынан экономика, қаржы, банк және сақтандыру ісі, бизнес және басқару, құқық, бухгалтерлік іс және салық салу салаларында жоғары білімі бар, ұйымда және (немесе) сақтандыру брокеріндегі жұмыс өтілі (техникалық немесе қосалқы персонал лауазымындағы жұмыс өтілін қоспағанда) кемінде бір жыл не КЖ/ТҚ/ЖҚҚТҚҚ саласындағы жұмыс өтілі кемінде екі жыл не қаржылық қызметтерді ұсыну және (немесе) реттеу саласындағы жұмыс өтілі кемінде үш жыл болатын және Сақтандыру қызметі туралы заңға сәйкес мінсіз іскерлік беделі бар, ішкі бақылау қағидаларын іске асыруға және сақтауға жауапты ұйымның және (немесе) сақтандыру брокерінің тиісті құрылымдық бөлімшесі басшысының деңгейінен төмен емес тұлғаны тағайындайды, сондай-ақ құзыретіне КЖ/ТҚ/ЖҚҚТҚҚ мәселелері кіретін ұйымның қызметкерлері не бөлімшесі (бұдан әрі – КЖ/ТҚ/ЖҚҚТҚҚ жөніндегі бөлімше) айқындалады.</w:t>
      </w:r>
    </w:p>
    <w:bookmarkEnd w:id="28"/>
    <w:bookmarkStart w:name="z871" w:id="29"/>
    <w:p>
      <w:pPr>
        <w:spacing w:after="0"/>
        <w:ind w:left="0"/>
        <w:jc w:val="both"/>
      </w:pPr>
      <w:r>
        <w:rPr>
          <w:rFonts w:ascii="Times New Roman"/>
          <w:b w:val="false"/>
          <w:i w:val="false"/>
          <w:color w:val="000000"/>
          <w:sz w:val="28"/>
        </w:rPr>
        <w:t>
      КЖ/ТҚ/ЖҚҚТҚҚ бойынша заңнама талаптарының сақталуын бақылау еңбек қызметін ұйымда және (немесе) сақтандыру брокерінде тұрақты негізде жүзеге асыратын жауапты қызметкерге жүктеледі.</w:t>
      </w:r>
    </w:p>
    <w:bookmarkEnd w:id="29"/>
    <w:bookmarkStart w:name="z872" w:id="30"/>
    <w:p>
      <w:pPr>
        <w:spacing w:after="0"/>
        <w:ind w:left="0"/>
        <w:jc w:val="both"/>
      </w:pPr>
      <w:r>
        <w:rPr>
          <w:rFonts w:ascii="Times New Roman"/>
          <w:b w:val="false"/>
          <w:i w:val="false"/>
          <w:color w:val="000000"/>
          <w:sz w:val="28"/>
        </w:rPr>
        <w:t xml:space="preserve">
      6. КЖ/ТҚ/ЖҚҚТҚҚ бойынша заңнама талаптарының сақталуын бақылайтын жауапты қызметкер 3 (үш) жылда кемінде 1 (бір) рет КЖ/ТҚ/ЖҚҚТҚҚ мәселелері бойынша алған білімдерін растау үшін тестілеуден өтеді. </w:t>
      </w:r>
    </w:p>
    <w:bookmarkEnd w:id="30"/>
    <w:bookmarkStart w:name="z873" w:id="31"/>
    <w:p>
      <w:pPr>
        <w:spacing w:after="0"/>
        <w:ind w:left="0"/>
        <w:jc w:val="both"/>
      </w:pPr>
      <w:r>
        <w:rPr>
          <w:rFonts w:ascii="Times New Roman"/>
          <w:b w:val="false"/>
          <w:i w:val="false"/>
          <w:color w:val="000000"/>
          <w:sz w:val="28"/>
        </w:rPr>
        <w:t>
      7. КЖ/ТҚ/ЖҚҚТҚҚ мақсатында ішкі бақылауды ұйымдастыру бағдарламасы мыналарды қамтиды, бірақ олармен шектелмейді:</w:t>
      </w:r>
    </w:p>
    <w:bookmarkEnd w:id="31"/>
    <w:bookmarkStart w:name="z874" w:id="32"/>
    <w:p>
      <w:pPr>
        <w:spacing w:after="0"/>
        <w:ind w:left="0"/>
        <w:jc w:val="both"/>
      </w:pPr>
      <w:r>
        <w:rPr>
          <w:rFonts w:ascii="Times New Roman"/>
          <w:b w:val="false"/>
          <w:i w:val="false"/>
          <w:color w:val="000000"/>
          <w:sz w:val="28"/>
        </w:rPr>
        <w:t>
      1) мәліметтерді тіркеу, сондай-ақ КЖ/ТҚ/ЖҚҚТҚҚ мақсатында ішкі бақылауды іске асыру барысында алынған құжаттар мен ақпаратты сақтау рәсімі;</w:t>
      </w:r>
    </w:p>
    <w:bookmarkEnd w:id="32"/>
    <w:bookmarkStart w:name="z875" w:id="33"/>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мен тұлғалар тізбесіне (бұдан әрі – ТҚ тізбесі) және жаппай қырып-жою қаруын таратуды қаржыландыруға байланысты ұйымдар мен тұлғалардың тізбесіне (бұдан әрі – ЖҚҚТҚ тізбесі) енгізілген тұлғалардың ақшасымен және (немесе) өзге мүлкімен жүргізілетін операцияларды тоқтату жөніндегі шараларды қолдану тәртібі;</w:t>
      </w:r>
    </w:p>
    <w:bookmarkEnd w:id="33"/>
    <w:bookmarkStart w:name="z876" w:id="34"/>
    <w:p>
      <w:pPr>
        <w:spacing w:after="0"/>
        <w:ind w:left="0"/>
        <w:jc w:val="both"/>
      </w:pPr>
      <w:r>
        <w:rPr>
          <w:rFonts w:ascii="Times New Roman"/>
          <w:b w:val="false"/>
          <w:i w:val="false"/>
          <w:color w:val="000000"/>
          <w:sz w:val="28"/>
        </w:rPr>
        <w:t>
      3) КЖ/ТҚ/ЖҚҚТҚҚ туралы Заңның 12-бабына сәйкес жасалған ТҚ тізбесінде және осы Заңның 12-1-бабына сәйкес жасалған ЖҚҚТҚ тізбесінде болуына клиентті (оның өкілін) және бенефициарлық меншік иесін тексеру тәртібі;</w:t>
      </w:r>
    </w:p>
    <w:bookmarkEnd w:id="34"/>
    <w:bookmarkStart w:name="z877" w:id="35"/>
    <w:p>
      <w:pPr>
        <w:spacing w:after="0"/>
        <w:ind w:left="0"/>
        <w:jc w:val="both"/>
      </w:pPr>
      <w:r>
        <w:rPr>
          <w:rFonts w:ascii="Times New Roman"/>
          <w:b w:val="false"/>
          <w:i w:val="false"/>
          <w:color w:val="000000"/>
          <w:sz w:val="28"/>
        </w:rPr>
        <w:t>
      4) клиентті (оның өкілін) және бенефициарлық меншік иесін ТҚ тізбесінен және ЖҚҚТҚ тізбесінен алып тастаған кезде ТҚ тізбесіне және ЖҚҚТҚ тізбесіне енгізілген тұлғалардың ақшасымен және (немесе) өзге мүлкімен операцияларды тоқтату жөніндегі шараларды тоқтату тәртібі;</w:t>
      </w:r>
    </w:p>
    <w:bookmarkEnd w:id="35"/>
    <w:bookmarkStart w:name="z878" w:id="36"/>
    <w:p>
      <w:pPr>
        <w:spacing w:after="0"/>
        <w:ind w:left="0"/>
        <w:jc w:val="both"/>
      </w:pPr>
      <w:r>
        <w:rPr>
          <w:rFonts w:ascii="Times New Roman"/>
          <w:b w:val="false"/>
          <w:i w:val="false"/>
          <w:color w:val="000000"/>
          <w:sz w:val="28"/>
        </w:rPr>
        <w:t>
      5) ұйым және (немесе) сақтандыру брокері қызметкерлерінің, оның ішінде ұйымның басқару органының және атқарушы органының (сақтандыру брокерінің уәкілетті органының) жауапты қызметкерлерінің өздеріне белгілі болған, ұйым және (немесе) сақтандыру брокері қызметкерлері жол берген КЖ/ТҚ/ЖҚҚТҚҚ туралы заңды, сондай-ақ ішкі бақылау қағидаларын бұзу фактілері туралы хабардар ету тәртібі;</w:t>
      </w:r>
    </w:p>
    <w:bookmarkEnd w:id="36"/>
    <w:bookmarkStart w:name="z879" w:id="37"/>
    <w:p>
      <w:pPr>
        <w:spacing w:after="0"/>
        <w:ind w:left="0"/>
        <w:jc w:val="both"/>
      </w:pPr>
      <w:r>
        <w:rPr>
          <w:rFonts w:ascii="Times New Roman"/>
          <w:b w:val="false"/>
          <w:i w:val="false"/>
          <w:color w:val="000000"/>
          <w:sz w:val="28"/>
        </w:rPr>
        <w:t>
      6) ұйым және (немесе) сақтандыру брокері (бар болса) кіретін КЖ/ТҚ/ЖҚҚТҚҚ бойынша сақтандыру тобы белгілеген талаптардың сипаттамасы;</w:t>
      </w:r>
    </w:p>
    <w:bookmarkEnd w:id="37"/>
    <w:bookmarkStart w:name="z880" w:id="38"/>
    <w:p>
      <w:pPr>
        <w:spacing w:after="0"/>
        <w:ind w:left="0"/>
        <w:jc w:val="both"/>
      </w:pPr>
      <w:r>
        <w:rPr>
          <w:rFonts w:ascii="Times New Roman"/>
          <w:b w:val="false"/>
          <w:i w:val="false"/>
          <w:color w:val="000000"/>
          <w:sz w:val="28"/>
        </w:rPr>
        <w:t>
      7) КЖ/ТҚ/ЖҚҚТҚҚ мақсатында ұйымның және (немесе) сақтандыру брокерінің ішкі аудит қызметінің ішкі бақылау тиімділігін бағалау нәтижелері бойынша басқарушылық есептілікті, оның ішінде сақтандыру тобы шеңберінде шоғырландырылған негізде дайындау және ұйымның басқару органы мен атқарушы органына ұсыну тәртібі;</w:t>
      </w:r>
    </w:p>
    <w:bookmarkEnd w:id="38"/>
    <w:bookmarkStart w:name="z881" w:id="39"/>
    <w:p>
      <w:pPr>
        <w:spacing w:after="0"/>
        <w:ind w:left="0"/>
        <w:jc w:val="both"/>
      </w:pPr>
      <w:r>
        <w:rPr>
          <w:rFonts w:ascii="Times New Roman"/>
          <w:b w:val="false"/>
          <w:i w:val="false"/>
          <w:color w:val="000000"/>
          <w:sz w:val="28"/>
        </w:rPr>
        <w:t>
      8) КЖ/ТҚ/ЖҚҚТҚ тәуекелдерін бағалау нәтижелерін бағалау, айқындау, құжаттамалық тіркеу және жаңарту рәсімі.</w:t>
      </w:r>
    </w:p>
    <w:bookmarkEnd w:id="39"/>
    <w:bookmarkStart w:name="z882" w:id="40"/>
    <w:p>
      <w:pPr>
        <w:spacing w:after="0"/>
        <w:ind w:left="0"/>
        <w:jc w:val="both"/>
      </w:pPr>
      <w:r>
        <w:rPr>
          <w:rFonts w:ascii="Times New Roman"/>
          <w:b w:val="false"/>
          <w:i w:val="false"/>
          <w:color w:val="000000"/>
          <w:sz w:val="28"/>
        </w:rPr>
        <w:t>
      9) КЖ/ТҚ/ЖҚҚТҚҚ бойынша бөлімше функцияларының сипаттамасы, оның ішінде КЖ/ТҚ/ЖҚҚТҚҚ мақсатында ішкі бақылауды жүзеге асыру кезінде ұйымның басқа бөлімшелерімен және (немесе) сақтандыру брокерімен, филиалдарымен, еншілес ұйымдарымен өзара іс-қимыл жасау рәсімінің, сондай-ақ жауапты қызметкердің функциялары, өкілеттіктері, жауапты қызметкердің ұйымның және (немесе) сақтандыру брокерінің басқару органымен және атқарушы органымен өзара іс-қимыл жасау рәсімінің сипаттамасы;</w:t>
      </w:r>
    </w:p>
    <w:bookmarkEnd w:id="40"/>
    <w:bookmarkStart w:name="z883" w:id="41"/>
    <w:p>
      <w:pPr>
        <w:spacing w:after="0"/>
        <w:ind w:left="0"/>
        <w:jc w:val="both"/>
      </w:pPr>
      <w:r>
        <w:rPr>
          <w:rFonts w:ascii="Times New Roman"/>
          <w:b w:val="false"/>
          <w:i w:val="false"/>
          <w:color w:val="000000"/>
          <w:sz w:val="28"/>
        </w:rPr>
        <w:t>
      10) Қазақстан Республикасында, сондай-ақ одан тысқары жерлерде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қосымша бақылау шараларын қолдану тәртібі және КЖ/ТҚ/ЖҚҚТҚ тәуекелдерін басқару және оларды барынша азайту жөніндегі рәсімдері.</w:t>
      </w:r>
    </w:p>
    <w:bookmarkEnd w:id="41"/>
    <w:bookmarkStart w:name="z884" w:id="42"/>
    <w:p>
      <w:pPr>
        <w:spacing w:after="0"/>
        <w:ind w:left="0"/>
        <w:jc w:val="both"/>
      </w:pPr>
      <w:r>
        <w:rPr>
          <w:rFonts w:ascii="Times New Roman"/>
          <w:b w:val="false"/>
          <w:i w:val="false"/>
          <w:color w:val="000000"/>
          <w:sz w:val="28"/>
        </w:rPr>
        <w:t>
      8. КЖ/ТҚ/ЖҚҚТҚҚ мақсатында ішкі бақылауды ұйымдастыру бағдарламасына сәйкес жауапты қызметкердің және КЖ/ТҚ/ЖҚҚТҚҚ жөніндегі бөлімше қызметкерлерінің функциялары мыналарды қамтиды, бірақ олармен шектелмейді:</w:t>
      </w:r>
    </w:p>
    <w:bookmarkEnd w:id="42"/>
    <w:bookmarkStart w:name="z885" w:id="43"/>
    <w:p>
      <w:pPr>
        <w:spacing w:after="0"/>
        <w:ind w:left="0"/>
        <w:jc w:val="both"/>
      </w:pPr>
      <w:r>
        <w:rPr>
          <w:rFonts w:ascii="Times New Roman"/>
          <w:b w:val="false"/>
          <w:i w:val="false"/>
          <w:color w:val="000000"/>
          <w:sz w:val="28"/>
        </w:rPr>
        <w:t>
      1) әзірленген және ұйымның және (немесе) сақтандыру брокерінің атқарушы органымен келісілген ішкі бақылау қағидаларының және (немесе) оларға өзгерістердің (толықтырулардың), сондай-ақ ұйымда және (немесе) сақтандыру брокерінде олардың сақталуын мониторингтеуді қамтамасыз ету;</w:t>
      </w:r>
    </w:p>
    <w:bookmarkEnd w:id="43"/>
    <w:bookmarkStart w:name="z886" w:id="44"/>
    <w:p>
      <w:pPr>
        <w:spacing w:after="0"/>
        <w:ind w:left="0"/>
        <w:jc w:val="both"/>
      </w:pPr>
      <w:r>
        <w:rPr>
          <w:rFonts w:ascii="Times New Roman"/>
          <w:b w:val="false"/>
          <w:i w:val="false"/>
          <w:color w:val="000000"/>
          <w:sz w:val="28"/>
        </w:rPr>
        <w:t>
      2) КЖ/ТҚ/ЖҚҚТҚҚ туралы заңға сәйкес уәкілетті органға хабарламалар ұсынуды және олардың ұсынылуын бақылауды ұйымдастыру;</w:t>
      </w:r>
    </w:p>
    <w:bookmarkEnd w:id="44"/>
    <w:bookmarkStart w:name="z887" w:id="45"/>
    <w:p>
      <w:pPr>
        <w:spacing w:after="0"/>
        <w:ind w:left="0"/>
        <w:jc w:val="both"/>
      </w:pPr>
      <w:r>
        <w:rPr>
          <w:rFonts w:ascii="Times New Roman"/>
          <w:b w:val="false"/>
          <w:i w:val="false"/>
          <w:color w:val="000000"/>
          <w:sz w:val="28"/>
        </w:rPr>
        <w:t>
      3) клиенттердің операцияларын күдікті ретінде тану және ұйымның және (немесе) сақтандыру брокерінің ішкі құжаттарында көзделген тәртіппен уәкілетті органға хабарламалар жіберу қажеттілігі туралы шешімдер қабылдау;</w:t>
      </w:r>
    </w:p>
    <w:bookmarkEnd w:id="45"/>
    <w:bookmarkStart w:name="z888" w:id="46"/>
    <w:p>
      <w:pPr>
        <w:spacing w:after="0"/>
        <w:ind w:left="0"/>
        <w:jc w:val="both"/>
      </w:pPr>
      <w:r>
        <w:rPr>
          <w:rFonts w:ascii="Times New Roman"/>
          <w:b w:val="false"/>
          <w:i w:val="false"/>
          <w:color w:val="000000"/>
          <w:sz w:val="28"/>
        </w:rPr>
        <w:t>
      4) ұйымның (немесе) сақтандыру брокерінің лауазымды тұлғасын анықталған клиенттер мен нысаналы қаржылық санкцияларын қолдану жөнінде қабылданған шаралар туралы хабардар ету;</w:t>
      </w:r>
    </w:p>
    <w:bookmarkEnd w:id="46"/>
    <w:bookmarkStart w:name="z889" w:id="47"/>
    <w:p>
      <w:pPr>
        <w:spacing w:after="0"/>
        <w:ind w:left="0"/>
        <w:jc w:val="both"/>
      </w:pPr>
      <w:r>
        <w:rPr>
          <w:rFonts w:ascii="Times New Roman"/>
          <w:b w:val="false"/>
          <w:i w:val="false"/>
          <w:color w:val="000000"/>
          <w:sz w:val="28"/>
        </w:rPr>
        <w:t>
      5) КЖ/ТҚ/ЖҚҚТҚҚ туралы заңда және (немесе) клиенттермен жасасқан шарттарда көзделген жағдайларда және ұйымның және (немесе) сақтандыру брокерінің ішкі құжаттарында көзделген тәртіппен клиенттердің операциялар жүргізуді тоқтата тұруы не бас тартуы туралы шешімдер қабылдау не ұйымның және (немесе) сақтандыру брокерінің басқару және (немесе) атқарушы органдарымен келісу;</w:t>
      </w:r>
    </w:p>
    <w:bookmarkEnd w:id="47"/>
    <w:bookmarkStart w:name="z890" w:id="48"/>
    <w:p>
      <w:pPr>
        <w:spacing w:after="0"/>
        <w:ind w:left="0"/>
        <w:jc w:val="both"/>
      </w:pPr>
      <w:r>
        <w:rPr>
          <w:rFonts w:ascii="Times New Roman"/>
          <w:b w:val="false"/>
          <w:i w:val="false"/>
          <w:color w:val="000000"/>
          <w:sz w:val="28"/>
        </w:rPr>
        <w:t>
      6) ұйымның және (немесе) сақтандыру брокерінің ішкі құжаттарында көзделген тәртіппен анықталған ішкі бақылау қағидаларын бұзушылықтар туралы ұйымның және (немесе) сақтандыру брокерінің басқару органын және (немесе) атқарушы органын хабардар ету;</w:t>
      </w:r>
    </w:p>
    <w:bookmarkEnd w:id="48"/>
    <w:bookmarkStart w:name="z891" w:id="49"/>
    <w:p>
      <w:pPr>
        <w:spacing w:after="0"/>
        <w:ind w:left="0"/>
        <w:jc w:val="both"/>
      </w:pPr>
      <w:r>
        <w:rPr>
          <w:rFonts w:ascii="Times New Roman"/>
          <w:b w:val="false"/>
          <w:i w:val="false"/>
          <w:color w:val="000000"/>
          <w:sz w:val="28"/>
        </w:rPr>
        <w:t>
      7) ұйымның басқару органына (сақтандыру брокерінің уәкілетті органына) есептерді қалыптастыру үшін ұйымның (сақтандыру тобының) және (немесе) сақтандыру брокерінің КЖ/ТҚ/ЖҚҚТҚҚ мақсатында ішкі бақылау қағидаларын іске асыру нәтижелері және тәуекелдерді басқару және ішкі бақылау жүйелерін жақсарту жөніндегі ұсынылып отырған шаралар туралы ақпаратты дайындау және ұйымының және (немесе) сақтандыру брокерінің басқару органдарымен және (немесе) атқарушы органдарымен келісу;</w:t>
      </w:r>
    </w:p>
    <w:bookmarkEnd w:id="49"/>
    <w:bookmarkStart w:name="z892" w:id="50"/>
    <w:p>
      <w:pPr>
        <w:spacing w:after="0"/>
        <w:ind w:left="0"/>
        <w:jc w:val="both"/>
      </w:pPr>
      <w:r>
        <w:rPr>
          <w:rFonts w:ascii="Times New Roman"/>
          <w:b w:val="false"/>
          <w:i w:val="false"/>
          <w:color w:val="000000"/>
          <w:sz w:val="28"/>
        </w:rPr>
        <w:t>
      8) ұйымның және (немесе) сақтандыру брокерінің КЖ/ТҚ/ЖҚҚТҚ процестеріне тартылу тәуекелін бағалау және қаржы нарығы мен қаржы ұйымдарын реттеу, бақылау және қадағалау жөніндегі уәкілетті органға сұратылатын ақпаратты жыл сайын, есепті жылдан кейінгі жылдың 5 ақпанынан кешіктірмей беру үшін сандық және сапалық көрсеткіштерді жинау бойынша үйлестіру.</w:t>
      </w:r>
    </w:p>
    <w:bookmarkEnd w:id="50"/>
    <w:bookmarkStart w:name="z893" w:id="51"/>
    <w:p>
      <w:pPr>
        <w:spacing w:after="0"/>
        <w:ind w:left="0"/>
        <w:jc w:val="both"/>
      </w:pPr>
      <w:r>
        <w:rPr>
          <w:rFonts w:ascii="Times New Roman"/>
          <w:b w:val="false"/>
          <w:i w:val="false"/>
          <w:color w:val="000000"/>
          <w:sz w:val="28"/>
        </w:rPr>
        <w:t>
      9. Жауапты қызметкер және КЖ/ТҚ/ЖҚҚТҚҚ жөніндегі бөлімше қызметкерлері жүктелген функцияларды орындау үшін мыналарды жүзеге асыруға құқылы:</w:t>
      </w:r>
    </w:p>
    <w:bookmarkEnd w:id="51"/>
    <w:bookmarkStart w:name="z894" w:id="52"/>
    <w:p>
      <w:pPr>
        <w:spacing w:after="0"/>
        <w:ind w:left="0"/>
        <w:jc w:val="both"/>
      </w:pPr>
      <w:r>
        <w:rPr>
          <w:rFonts w:ascii="Times New Roman"/>
          <w:b w:val="false"/>
          <w:i w:val="false"/>
          <w:color w:val="000000"/>
          <w:sz w:val="28"/>
        </w:rPr>
        <w:t>
      1) КЖ/ТҚ/ЖҚҚТҚҚ туралы заңда және (немесе) ұйымның және (немесе) сақтандыру брокерінің ішкі құжаттарында көзделген жағдайларда және тәртіппен клиенттермен іскерлік қатынастарды орнату, жалғастыру не тоқтату туралы шешім қабылдау үшін ұйымның және (немесе) сақтандыру брокерінің басқару органына және (немесе) атқарушы органына сұрау салулар жіберу;</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қолданысы 12.07.2026 дейін тоқтатыла тұрады және тоқтатыла тұру кезеңінде осы редакциясында қолданыста болады - ҚР Қаржы нарығын реттеу және дамыту агенттігі Басқармасының 20.04.2026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өз функцияларын толық көлемде және ұйымның және (немесе) сақтандыру брокерінің ішкі құжаттарында көзделген тәртіппен жүзеге асыруға мүмкіндік беретін шекте ұйымның және (немесе) сақтандыру брокерінің барлық үй-жайларына, ақпараттық жүйелеріне, телекоммуникация құралдарына, құжаттар мен файлдарға кіруге рұқсат алу;</w:t>
      </w:r>
    </w:p>
    <w:bookmarkStart w:name="z896" w:id="53"/>
    <w:p>
      <w:pPr>
        <w:spacing w:after="0"/>
        <w:ind w:left="0"/>
        <w:jc w:val="both"/>
      </w:pPr>
      <w:r>
        <w:rPr>
          <w:rFonts w:ascii="Times New Roman"/>
          <w:b w:val="false"/>
          <w:i w:val="false"/>
          <w:color w:val="000000"/>
          <w:sz w:val="28"/>
        </w:rPr>
        <w:t>
      3) ұйымның және (немесе) сақтандыру брокерінің бөлімшелеріне операциялар жүргізуге қатысты нұсқаулар беру;</w:t>
      </w:r>
    </w:p>
    <w:bookmarkEnd w:id="53"/>
    <w:bookmarkStart w:name="z897" w:id="54"/>
    <w:p>
      <w:pPr>
        <w:spacing w:after="0"/>
        <w:ind w:left="0"/>
        <w:jc w:val="both"/>
      </w:pPr>
      <w:r>
        <w:rPr>
          <w:rFonts w:ascii="Times New Roman"/>
          <w:b w:val="false"/>
          <w:i w:val="false"/>
          <w:color w:val="000000"/>
          <w:sz w:val="28"/>
        </w:rPr>
        <w:t>
      4) өз функцияларын жүзеге асыру кезінде алынған ақпараттың конфиденциалдылығын қамтамасыз ету;</w:t>
      </w:r>
    </w:p>
    <w:bookmarkEnd w:id="54"/>
    <w:bookmarkStart w:name="z898" w:id="55"/>
    <w:p>
      <w:pPr>
        <w:spacing w:after="0"/>
        <w:ind w:left="0"/>
        <w:jc w:val="both"/>
      </w:pPr>
      <w:r>
        <w:rPr>
          <w:rFonts w:ascii="Times New Roman"/>
          <w:b w:val="false"/>
          <w:i w:val="false"/>
          <w:color w:val="000000"/>
          <w:sz w:val="28"/>
        </w:rPr>
        <w:t>
      5) ұйымның және (немесе) сақтандыру брокерінің бөлімшелерінен алынатын құжаттар мен файлдардың сақталуын қамтамасыз ету.</w:t>
      </w:r>
    </w:p>
    <w:bookmarkEnd w:id="55"/>
    <w:bookmarkStart w:name="z899" w:id="56"/>
    <w:p>
      <w:pPr>
        <w:spacing w:after="0"/>
        <w:ind w:left="0"/>
        <w:jc w:val="both"/>
      </w:pPr>
      <w:r>
        <w:rPr>
          <w:rFonts w:ascii="Times New Roman"/>
          <w:b w:val="false"/>
          <w:i w:val="false"/>
          <w:color w:val="000000"/>
          <w:sz w:val="28"/>
        </w:rPr>
        <w:t>
      10. Ұйымның және (немесе) сақтандыру брокерінің филиалдарында Талаптардың 8 және 9-тармақтарында көзделген функциялар мен өкілеттіктер толығымен немесе ішінара жүктелген қызметкерлер бар болса осындай қызметкерлердің қызметін үйлестіруді жауапты қызметкер жүзеге асырады.</w:t>
      </w:r>
    </w:p>
    <w:bookmarkEnd w:id="56"/>
    <w:bookmarkStart w:name="z900" w:id="57"/>
    <w:p>
      <w:pPr>
        <w:spacing w:after="0"/>
        <w:ind w:left="0"/>
        <w:jc w:val="both"/>
      </w:pPr>
      <w:r>
        <w:rPr>
          <w:rFonts w:ascii="Times New Roman"/>
          <w:b w:val="false"/>
          <w:i w:val="false"/>
          <w:color w:val="000000"/>
          <w:sz w:val="28"/>
        </w:rPr>
        <w:t>
      11. Жауапты қызметкердің, ұйымның және (немесе) сақтандыру брокерінің Талаптардың 8-тармағында көзделген функциялар жүктелген қызметкерлерінің функциялары ішкі аудит қызметінің функцияларымен, сондай-ақ ұйымның және (немесе) сақтандыру брокерінің операциялық (ағымдағы) қызметін жүзеге асыратын бөлімшелердің функцияларымен қоса атқарылмайды.</w:t>
      </w:r>
    </w:p>
    <w:bookmarkEnd w:id="57"/>
    <w:bookmarkStart w:name="z901" w:id="58"/>
    <w:p>
      <w:pPr>
        <w:spacing w:after="0"/>
        <w:ind w:left="0"/>
        <w:jc w:val="both"/>
      </w:pPr>
      <w:r>
        <w:rPr>
          <w:rFonts w:ascii="Times New Roman"/>
          <w:b w:val="false"/>
          <w:i w:val="false"/>
          <w:color w:val="000000"/>
          <w:sz w:val="28"/>
        </w:rPr>
        <w:t>
      Сақтандыру брокерінің бірінші басшысы сақтандыру брокерінің жауапты қызметкерінің функцияларын орындай алмайды.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12-тармақтың қолданысы 12.07.2026 дейін тоқтатыла тұрады және тоқтатыла тұру кезеңінде осы редакциясында қолданыста болады - ҚР Қаржы нарығын реттеу және дамыту агенттігі Басқармасының 20.04.2026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Ұйым және (немесе) сақтандыру брокері КЖ/ТҚ/ЖҚҚТҚҚ мақсатында ішкі бақылау мәселелері бойынша процестерді автоматтандыру үшін ұйымның және (немесе) сақтандыру брокерінің ішкі бақылау ережелерінің талаптарына сәйкес келетін автоматтандырылған ақпараттық жүйелерді пайдаланады.</w:t>
      </w:r>
    </w:p>
    <w:bookmarkStart w:name="z903" w:id="59"/>
    <w:p>
      <w:pPr>
        <w:spacing w:after="0"/>
        <w:ind w:left="0"/>
        <w:jc w:val="left"/>
      </w:pPr>
      <w:r>
        <w:rPr>
          <w:rFonts w:ascii="Times New Roman"/>
          <w:b/>
          <w:i w:val="false"/>
          <w:color w:val="000000"/>
        </w:rPr>
        <w:t xml:space="preserve"> 3-тарау. КЖ/ТҚ/ЖҚҚТҚ тәуекелдерін басқару бағдарламасы</w:t>
      </w:r>
    </w:p>
    <w:bookmarkEnd w:id="59"/>
    <w:bookmarkStart w:name="z904" w:id="60"/>
    <w:p>
      <w:pPr>
        <w:spacing w:after="0"/>
        <w:ind w:left="0"/>
        <w:jc w:val="both"/>
      </w:pPr>
      <w:r>
        <w:rPr>
          <w:rFonts w:ascii="Times New Roman"/>
          <w:b w:val="false"/>
          <w:i w:val="false"/>
          <w:color w:val="000000"/>
          <w:sz w:val="28"/>
        </w:rPr>
        <w:t>
      13. КЖ/ТҚ/ЖҚҚТҚ тәуекелдерін басқаруды ұйымдастыру мақсатында ұйым және (немесе) сақтандыру брокері КЖ/ТҚ/ЖҚҚТҚ тәуекелдерін басқару бағдарламасын әзірлейді.</w:t>
      </w:r>
    </w:p>
    <w:bookmarkEnd w:id="60"/>
    <w:bookmarkStart w:name="z905" w:id="61"/>
    <w:p>
      <w:pPr>
        <w:spacing w:after="0"/>
        <w:ind w:left="0"/>
        <w:jc w:val="both"/>
      </w:pPr>
      <w:r>
        <w:rPr>
          <w:rFonts w:ascii="Times New Roman"/>
          <w:b w:val="false"/>
          <w:i w:val="false"/>
          <w:color w:val="000000"/>
          <w:sz w:val="28"/>
        </w:rPr>
        <w:t>
      Тәуекелдерді бағалау нәтижелері қаржы нарығы мен қаржы ұйымдарын реттеу, бақылау және қадағалау жөніндегі уәкілетті органның талап етуі бойынша "Қаржы нарығы мен қаржы ұйымдарын мемлекеттiк реттеу, бақылау және қадағалау туралы" Қазақстан Республикасы заңының 14-бабының бірінші бөлігіне сәйкес ұсынылады.</w:t>
      </w:r>
    </w:p>
    <w:bookmarkEnd w:id="61"/>
    <w:bookmarkStart w:name="z906" w:id="62"/>
    <w:p>
      <w:pPr>
        <w:spacing w:after="0"/>
        <w:ind w:left="0"/>
        <w:jc w:val="both"/>
      </w:pPr>
      <w:r>
        <w:rPr>
          <w:rFonts w:ascii="Times New Roman"/>
          <w:b w:val="false"/>
          <w:i w:val="false"/>
          <w:color w:val="000000"/>
          <w:sz w:val="28"/>
        </w:rPr>
        <w:t>
      14. КЖ/ТҚ/ЖҚҚТҚ тәуекелдерін басқару бағдарламасы мыналарды қамтиды, бірақ олармен шектелмейді:</w:t>
      </w:r>
    </w:p>
    <w:bookmarkEnd w:id="62"/>
    <w:bookmarkStart w:name="z907" w:id="63"/>
    <w:p>
      <w:pPr>
        <w:spacing w:after="0"/>
        <w:ind w:left="0"/>
        <w:jc w:val="both"/>
      </w:pPr>
      <w:r>
        <w:rPr>
          <w:rFonts w:ascii="Times New Roman"/>
          <w:b w:val="false"/>
          <w:i w:val="false"/>
          <w:color w:val="000000"/>
          <w:sz w:val="28"/>
        </w:rPr>
        <w:t>
      1) ұйымның және (немесе) сақтандыру брокерінің КЖ/ТҚ/ЖҚҚТҚ тәуекелдерін оның құрылымдық бөлімшелері бөлінісінде басқаруды ұйымдастыру рәсімі;</w:t>
      </w:r>
    </w:p>
    <w:bookmarkEnd w:id="63"/>
    <w:bookmarkStart w:name="z908" w:id="64"/>
    <w:p>
      <w:pPr>
        <w:spacing w:after="0"/>
        <w:ind w:left="0"/>
        <w:jc w:val="both"/>
      </w:pPr>
      <w:r>
        <w:rPr>
          <w:rFonts w:ascii="Times New Roman"/>
          <w:b w:val="false"/>
          <w:i w:val="false"/>
          <w:color w:val="000000"/>
          <w:sz w:val="28"/>
        </w:rPr>
        <w:t>
      2) клиент тәуекелінің деңгейіне;</w:t>
      </w:r>
    </w:p>
    <w:bookmarkEnd w:id="64"/>
    <w:bookmarkStart w:name="z909" w:id="65"/>
    <w:p>
      <w:pPr>
        <w:spacing w:after="0"/>
        <w:ind w:left="0"/>
        <w:jc w:val="both"/>
      </w:pPr>
      <w:r>
        <w:rPr>
          <w:rFonts w:ascii="Times New Roman"/>
          <w:b w:val="false"/>
          <w:i w:val="false"/>
          <w:color w:val="000000"/>
          <w:sz w:val="28"/>
        </w:rPr>
        <w:t>
      ұйым және (немесе) сақтандыру брокері қызметтерінің (өнімдерінің) КЖ/ТҚ/ЖҚҚТҚ тәуекелдеріне ұшырағыштық дәрежесіне қатысты тәуекелдердің негізгі санаттарын (клиенттің типі, елдік тәуекел және қызметтер/өнімдер тәуекелі бойынша) ескере отырып, КЖ/ТҚ/ЖҚҚТҚ тәуекелдерін бағалау әдістемесі;</w:t>
      </w:r>
    </w:p>
    <w:bookmarkEnd w:id="65"/>
    <w:bookmarkStart w:name="z910" w:id="66"/>
    <w:p>
      <w:pPr>
        <w:spacing w:after="0"/>
        <w:ind w:left="0"/>
        <w:jc w:val="both"/>
      </w:pPr>
      <w:r>
        <w:rPr>
          <w:rFonts w:ascii="Times New Roman"/>
          <w:b w:val="false"/>
          <w:i w:val="false"/>
          <w:color w:val="000000"/>
          <w:sz w:val="28"/>
        </w:rPr>
        <w:t>
      3) алдын алу іс-шараларының тізбесін, оларды жүргізу рәсімі мен мерзімдерін, қабылданған шараларға сәйкес нәтижелерді бақылауды көздейтін клиенттердің тәуекелдеріне және ұйым және (немесе) сақтандыру брокері өнімдерінің (қызметтерінің) КЖ/ТҚ/ЖҚҚТҚ тәуекелдеріне ұшырағыштық дәрежесін тұрақты мониторингтеуді, талдауды және бақылауды жүзеге асыру рәсімі;</w:t>
      </w:r>
    </w:p>
    <w:bookmarkEnd w:id="66"/>
    <w:bookmarkStart w:name="z911" w:id="67"/>
    <w:p>
      <w:pPr>
        <w:spacing w:after="0"/>
        <w:ind w:left="0"/>
        <w:jc w:val="both"/>
      </w:pPr>
      <w:r>
        <w:rPr>
          <w:rFonts w:ascii="Times New Roman"/>
          <w:b w:val="false"/>
          <w:i w:val="false"/>
          <w:color w:val="000000"/>
          <w:sz w:val="28"/>
        </w:rPr>
        <w:t>
      4) клиенттердің тәуекел деңгейлерін қайта қарау үшін беру рәсімі, мерзімдері мен негіздері.</w:t>
      </w:r>
    </w:p>
    <w:bookmarkEnd w:id="67"/>
    <w:bookmarkStart w:name="z912" w:id="68"/>
    <w:p>
      <w:pPr>
        <w:spacing w:after="0"/>
        <w:ind w:left="0"/>
        <w:jc w:val="both"/>
      </w:pPr>
      <w:r>
        <w:rPr>
          <w:rFonts w:ascii="Times New Roman"/>
          <w:b w:val="false"/>
          <w:i w:val="false"/>
          <w:color w:val="000000"/>
          <w:sz w:val="28"/>
        </w:rPr>
        <w:t>
      15. Ұйым және (немесе) сақтандыру брокері жыл сайынғы негізде кем дегенде тәуекелдердің мынадай ерекше санаттарын: клиенттердің типі бойынша тәуекелді, елдік (географиялық) тәуекелді, қызмет (өнім) және (немесе) оны ұсыну тәсілінің тәуекелін ескере отырып, ұйым және (немесе) сақтандыру брокері қызметтерінің (өнімдерінің) КЖ/ТҚ/ЖҚҚТҚ тәуекелдеріне ұшырағыштық дәрежесін бағалауды жүзеге асырады.</w:t>
      </w:r>
    </w:p>
    <w:bookmarkEnd w:id="68"/>
    <w:bookmarkStart w:name="z913" w:id="69"/>
    <w:p>
      <w:pPr>
        <w:spacing w:after="0"/>
        <w:ind w:left="0"/>
        <w:jc w:val="both"/>
      </w:pPr>
      <w:r>
        <w:rPr>
          <w:rFonts w:ascii="Times New Roman"/>
          <w:b w:val="false"/>
          <w:i w:val="false"/>
          <w:color w:val="000000"/>
          <w:sz w:val="28"/>
        </w:rPr>
        <w:t>
      Ұйым және (немесе) сақтандыру брокері қызметтерінің (өнімдерінің) КЖ/ТҚ/ЖҚҚТҚ тәуекелдеріне ұшырағыштық дәрежесін бағалау клиенттердің операцияларын сәйкестендіру және мониторингтеу рәсімдерін өзгертуді, операцияларды жүргізуге лимиттерді белгілеуді, қызметтерді (өнімдерді) ұсыну шарттарын өзгертуді, қызметтерді ұсынудан бас тартуды қоса алғанда, анықталған тәуекелдерді барынша азайтуға бағытталған ықтимал іс-шараларды сипаттаумен қатар жүреді.</w:t>
      </w:r>
    </w:p>
    <w:bookmarkEnd w:id="69"/>
    <w:bookmarkStart w:name="z914" w:id="70"/>
    <w:p>
      <w:pPr>
        <w:spacing w:after="0"/>
        <w:ind w:left="0"/>
        <w:jc w:val="both"/>
      </w:pPr>
      <w:r>
        <w:rPr>
          <w:rFonts w:ascii="Times New Roman"/>
          <w:b w:val="false"/>
          <w:i w:val="false"/>
          <w:color w:val="000000"/>
          <w:sz w:val="28"/>
        </w:rPr>
        <w:t>
      16. Мәртебесі және (немесе) қызметі КЖ/ТҚ/ЖҚҚТҚ тәуекелін арттыратын клиенттердің түрлеріне мыналар енгізіледі, бірақ олармен шектелмейді:</w:t>
      </w:r>
    </w:p>
    <w:bookmarkEnd w:id="70"/>
    <w:bookmarkStart w:name="z915" w:id="71"/>
    <w:p>
      <w:pPr>
        <w:spacing w:after="0"/>
        <w:ind w:left="0"/>
        <w:jc w:val="both"/>
      </w:pPr>
      <w:r>
        <w:rPr>
          <w:rFonts w:ascii="Times New Roman"/>
          <w:b w:val="false"/>
          <w:i w:val="false"/>
          <w:color w:val="000000"/>
          <w:sz w:val="28"/>
        </w:rPr>
        <w:t>
      1) жария лауазымды тұлға, оның жұбайы (зайыбы) және жақын туыстары;</w:t>
      </w:r>
    </w:p>
    <w:bookmarkEnd w:id="71"/>
    <w:bookmarkStart w:name="z916" w:id="72"/>
    <w:p>
      <w:pPr>
        <w:spacing w:after="0"/>
        <w:ind w:left="0"/>
        <w:jc w:val="both"/>
      </w:pPr>
      <w:r>
        <w:rPr>
          <w:rFonts w:ascii="Times New Roman"/>
          <w:b w:val="false"/>
          <w:i w:val="false"/>
          <w:color w:val="000000"/>
          <w:sz w:val="28"/>
        </w:rPr>
        <w:t>
      2) қайта сақтандыру жөніндегі мәміле сақтандыру брокерінің қатысуынсыз жасалған және мұндай шетелдік қайта сақтанушыларда (цеденттерде) қаржы нарығы мен қаржы ұйымдарын реттеу, бақылау және қадағалау жөніндегі уәкілетті органның нормативтік құқықтық актілерімен мақұлданған рейтингтік агенттіктер берген қаржылық сенімділік рейтингі немесе кредиттік рейтингі болмаған жағдайда, шетелдік қайта сақтанушылар (цеденттер);</w:t>
      </w:r>
    </w:p>
    <w:bookmarkEnd w:id="72"/>
    <w:bookmarkStart w:name="z917" w:id="73"/>
    <w:p>
      <w:pPr>
        <w:spacing w:after="0"/>
        <w:ind w:left="0"/>
        <w:jc w:val="both"/>
      </w:pPr>
      <w:r>
        <w:rPr>
          <w:rFonts w:ascii="Times New Roman"/>
          <w:b w:val="false"/>
          <w:i w:val="false"/>
          <w:color w:val="000000"/>
          <w:sz w:val="28"/>
        </w:rPr>
        <w:t>
      3) шетелдік сақтандыру брокерлері (Қазақстан Республикасында Қаржы нарығы мен қаржы ұйымдарын реттеу, бақылау және қадағалау жөніндегі уәкілетті органның сақтандыру брокері қызметін жүзеге асыруға лицензиясы бар және КЖ/ТҚ/ЖҚҚТҚҚ бойынша талаптарды сақтайтын еншілес ұйымы барларды қоспағанда);</w:t>
      </w:r>
    </w:p>
    <w:bookmarkEnd w:id="73"/>
    <w:bookmarkStart w:name="z918" w:id="74"/>
    <w:p>
      <w:pPr>
        <w:spacing w:after="0"/>
        <w:ind w:left="0"/>
        <w:jc w:val="both"/>
      </w:pPr>
      <w:r>
        <w:rPr>
          <w:rFonts w:ascii="Times New Roman"/>
          <w:b w:val="false"/>
          <w:i w:val="false"/>
          <w:color w:val="000000"/>
          <w:sz w:val="28"/>
        </w:rPr>
        <w:t>
      4) заңды тұлғалар және қызметі қолма-қол ақшаның қарқынды айналымымен байланысты дара кәсіпкерлер, оның ішінде:</w:t>
      </w:r>
    </w:p>
    <w:bookmarkEnd w:id="74"/>
    <w:bookmarkStart w:name="z919" w:id="75"/>
    <w:p>
      <w:pPr>
        <w:spacing w:after="0"/>
        <w:ind w:left="0"/>
        <w:jc w:val="both"/>
      </w:pPr>
      <w:r>
        <w:rPr>
          <w:rFonts w:ascii="Times New Roman"/>
          <w:b w:val="false"/>
          <w:i w:val="false"/>
          <w:color w:val="000000"/>
          <w:sz w:val="28"/>
        </w:rPr>
        <w:t>
      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bookmarkEnd w:id="75"/>
    <w:bookmarkStart w:name="z920" w:id="76"/>
    <w:p>
      <w:pPr>
        <w:spacing w:after="0"/>
        <w:ind w:left="0"/>
        <w:jc w:val="both"/>
      </w:pPr>
      <w:r>
        <w:rPr>
          <w:rFonts w:ascii="Times New Roman"/>
          <w:b w:val="false"/>
          <w:i w:val="false"/>
          <w:color w:val="000000"/>
          <w:sz w:val="28"/>
        </w:rPr>
        <w:t>
      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(екінші деңгейдегі банктер белгілеген КЖ/ТҚ/ЖҚҚТҚҚ жөніндегі талаптарды сақтайтын екінші деңгейдегі банктердің еншілес ұйымдарын қоспағанда);</w:t>
      </w:r>
    </w:p>
    <w:bookmarkEnd w:id="76"/>
    <w:bookmarkStart w:name="z921" w:id="77"/>
    <w:p>
      <w:pPr>
        <w:spacing w:after="0"/>
        <w:ind w:left="0"/>
        <w:jc w:val="both"/>
      </w:pPr>
      <w:r>
        <w:rPr>
          <w:rFonts w:ascii="Times New Roman"/>
          <w:b w:val="false"/>
          <w:i w:val="false"/>
          <w:color w:val="000000"/>
          <w:sz w:val="28"/>
        </w:rPr>
        <w:t>
      микроқаржылық қызметті жүзеге асыратын ұйымдар;</w:t>
      </w:r>
    </w:p>
    <w:bookmarkEnd w:id="77"/>
    <w:bookmarkStart w:name="z922" w:id="78"/>
    <w:p>
      <w:pPr>
        <w:spacing w:after="0"/>
        <w:ind w:left="0"/>
        <w:jc w:val="both"/>
      </w:pPr>
      <w:r>
        <w:rPr>
          <w:rFonts w:ascii="Times New Roman"/>
          <w:b w:val="false"/>
          <w:i w:val="false"/>
          <w:color w:val="000000"/>
          <w:sz w:val="28"/>
        </w:rPr>
        <w:t>
      тұтынушылардан қолма-қол ақша қабылдауды, оның ішінде электрондық терминалдар арқылы жүзеге асырушы қызметтерді (қаржылық қызметтерді қоспағанда) жеткізушілердің агенттері (сенім білдірген);</w:t>
      </w:r>
    </w:p>
    <w:bookmarkEnd w:id="78"/>
    <w:bookmarkStart w:name="z923" w:id="79"/>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қызметін көрсететін не онлайн-казино қызметінен түсетін кірістерді алатын тұлғалар;</w:t>
      </w:r>
    </w:p>
    <w:bookmarkEnd w:id="79"/>
    <w:bookmarkStart w:name="z924" w:id="80"/>
    <w:p>
      <w:pPr>
        <w:spacing w:after="0"/>
        <w:ind w:left="0"/>
        <w:jc w:val="both"/>
      </w:pPr>
      <w:r>
        <w:rPr>
          <w:rFonts w:ascii="Times New Roman"/>
          <w:b w:val="false"/>
          <w:i w:val="false"/>
          <w:color w:val="000000"/>
          <w:sz w:val="28"/>
        </w:rPr>
        <w:t>
      туристік қызметтерді көрсететін тұлғалар;</w:t>
      </w:r>
    </w:p>
    <w:bookmarkEnd w:id="80"/>
    <w:bookmarkStart w:name="z925" w:id="81"/>
    <w:p>
      <w:pPr>
        <w:spacing w:after="0"/>
        <w:ind w:left="0"/>
        <w:jc w:val="both"/>
      </w:pPr>
      <w:r>
        <w:rPr>
          <w:rFonts w:ascii="Times New Roman"/>
          <w:b w:val="false"/>
          <w:i w:val="false"/>
          <w:color w:val="000000"/>
          <w:sz w:val="28"/>
        </w:rPr>
        <w:t>
      5) қаржы лизингі бойынша қызметтер көрсететін тұлғалар (екінші деңгейдегі банктер белгілеген КЖ/ТҚ/ЖҚҚТҚҚ бойынша талаптарды сақтайтын екінші деңгейдегі банктердің еншілес ұйымдарын қоспағанда);</w:t>
      </w:r>
    </w:p>
    <w:bookmarkEnd w:id="81"/>
    <w:bookmarkStart w:name="z926" w:id="82"/>
    <w:p>
      <w:pPr>
        <w:spacing w:after="0"/>
        <w:ind w:left="0"/>
        <w:jc w:val="both"/>
      </w:pPr>
      <w:r>
        <w:rPr>
          <w:rFonts w:ascii="Times New Roman"/>
          <w:b w:val="false"/>
          <w:i w:val="false"/>
          <w:color w:val="000000"/>
          <w:sz w:val="28"/>
        </w:rPr>
        <w:t>
      6) жылжымайтын мүлікті сатып алу-сату бойынша делдалдық қызметті жүзеге асыратын тұлғалар;</w:t>
      </w:r>
    </w:p>
    <w:bookmarkEnd w:id="82"/>
    <w:bookmarkStart w:name="z927" w:id="83"/>
    <w:p>
      <w:pPr>
        <w:spacing w:after="0"/>
        <w:ind w:left="0"/>
        <w:jc w:val="both"/>
      </w:pPr>
      <w:r>
        <w:rPr>
          <w:rFonts w:ascii="Times New Roman"/>
          <w:b w:val="false"/>
          <w:i w:val="false"/>
          <w:color w:val="000000"/>
          <w:sz w:val="28"/>
        </w:rPr>
        <w:t>
      7) қызметі қаруды, жарылғыш заттарды өндірумен және (немесе) сатумен байланысты адамдар;</w:t>
      </w:r>
    </w:p>
    <w:bookmarkEnd w:id="83"/>
    <w:bookmarkStart w:name="z928" w:id="84"/>
    <w:p>
      <w:pPr>
        <w:spacing w:after="0"/>
        <w:ind w:left="0"/>
        <w:jc w:val="both"/>
      </w:pPr>
      <w:r>
        <w:rPr>
          <w:rFonts w:ascii="Times New Roman"/>
          <w:b w:val="false"/>
          <w:i w:val="false"/>
          <w:color w:val="000000"/>
          <w:sz w:val="28"/>
        </w:rPr>
        <w:t>
      8)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bookmarkEnd w:id="84"/>
    <w:bookmarkStart w:name="z929" w:id="85"/>
    <w:p>
      <w:pPr>
        <w:spacing w:after="0"/>
        <w:ind w:left="0"/>
        <w:jc w:val="both"/>
      </w:pPr>
      <w:r>
        <w:rPr>
          <w:rFonts w:ascii="Times New Roman"/>
          <w:b w:val="false"/>
          <w:i w:val="false"/>
          <w:color w:val="000000"/>
          <w:sz w:val="28"/>
        </w:rPr>
        <w:t>
      9) қорлардың, діни бірлестіктердің ұйымдық-құқықтық нысанындағы коммерциялық емес ұйымдар;</w:t>
      </w:r>
    </w:p>
    <w:bookmarkEnd w:id="85"/>
    <w:bookmarkStart w:name="z930" w:id="86"/>
    <w:p>
      <w:pPr>
        <w:spacing w:after="0"/>
        <w:ind w:left="0"/>
        <w:jc w:val="both"/>
      </w:pPr>
      <w:r>
        <w:rPr>
          <w:rFonts w:ascii="Times New Roman"/>
          <w:b w:val="false"/>
          <w:i w:val="false"/>
          <w:color w:val="000000"/>
          <w:sz w:val="28"/>
        </w:rPr>
        <w:t>
      10) Талаптардың 18-тармағында көрсетілген шет мемлекеттерде және (немесе) ішкі аумақтарда орналасқан (тіркелген) тұлғалар, сондай-ақ Қазақстан Республикасында орналасқан осындай тұлғалардың филиалдары мен өкілдіктері;</w:t>
      </w:r>
    </w:p>
    <w:bookmarkEnd w:id="86"/>
    <w:bookmarkStart w:name="z931" w:id="87"/>
    <w:p>
      <w:pPr>
        <w:spacing w:after="0"/>
        <w:ind w:left="0"/>
        <w:jc w:val="both"/>
      </w:pPr>
      <w:r>
        <w:rPr>
          <w:rFonts w:ascii="Times New Roman"/>
          <w:b w:val="false"/>
          <w:i w:val="false"/>
          <w:color w:val="000000"/>
          <w:sz w:val="28"/>
        </w:rPr>
        <w:t>
      11) ұсынған деректерінің дәйектілігіне күмәндануға негіз бар, клиент;</w:t>
      </w:r>
    </w:p>
    <w:bookmarkEnd w:id="87"/>
    <w:bookmarkStart w:name="z932" w:id="88"/>
    <w:p>
      <w:pPr>
        <w:spacing w:after="0"/>
        <w:ind w:left="0"/>
        <w:jc w:val="both"/>
      </w:pPr>
      <w:r>
        <w:rPr>
          <w:rFonts w:ascii="Times New Roman"/>
          <w:b w:val="false"/>
          <w:i w:val="false"/>
          <w:color w:val="000000"/>
          <w:sz w:val="28"/>
        </w:rPr>
        <w:t>
      12) клиент КЖ/ТҚ/ЖҚҚТҚҚ туралы заңда көзделген клиентті тиісінше тексеру рәсімдерінен жалтаруға бағытталған іс-әрекеттер жасағанда;</w:t>
      </w:r>
    </w:p>
    <w:bookmarkEnd w:id="88"/>
    <w:bookmarkStart w:name="z933" w:id="89"/>
    <w:p>
      <w:pPr>
        <w:spacing w:after="0"/>
        <w:ind w:left="0"/>
        <w:jc w:val="both"/>
      </w:pPr>
      <w:r>
        <w:rPr>
          <w:rFonts w:ascii="Times New Roman"/>
          <w:b w:val="false"/>
          <w:i w:val="false"/>
          <w:color w:val="000000"/>
          <w:sz w:val="28"/>
        </w:rPr>
        <w:t>
      14)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89"/>
    <w:bookmarkStart w:name="z934" w:id="90"/>
    <w:p>
      <w:pPr>
        <w:spacing w:after="0"/>
        <w:ind w:left="0"/>
        <w:jc w:val="both"/>
      </w:pPr>
      <w:r>
        <w:rPr>
          <w:rFonts w:ascii="Times New Roman"/>
          <w:b w:val="false"/>
          <w:i w:val="false"/>
          <w:color w:val="000000"/>
          <w:sz w:val="28"/>
        </w:rPr>
        <w:t>
      17. Мәртебесі және (немесе) қызметі КЖ/ТҚ/ЖҚҚТҚ тәуекелін төмендететін клиенттердің түрлеріне:</w:t>
      </w:r>
    </w:p>
    <w:bookmarkEnd w:id="90"/>
    <w:bookmarkStart w:name="z935" w:id="91"/>
    <w:p>
      <w:pPr>
        <w:spacing w:after="0"/>
        <w:ind w:left="0"/>
        <w:jc w:val="both"/>
      </w:pPr>
      <w:r>
        <w:rPr>
          <w:rFonts w:ascii="Times New Roman"/>
          <w:b w:val="false"/>
          <w:i w:val="false"/>
          <w:color w:val="000000"/>
          <w:sz w:val="28"/>
        </w:rPr>
        <w:t>
      1) Қазақстан Республикасының Ұлттық Банкін қоса алғанда, Қазақстан Республикасының мемлекеттік органдары, қаржы нарығы мен қаржы ұйымдарын реттеу, бақылау және қадағалау жөніндегі уәкілетті орган, сондай-ақ мемлекеттік органдар тарапынан бақыланатын заңды тұлғалар;</w:t>
      </w:r>
    </w:p>
    <w:bookmarkEnd w:id="91"/>
    <w:bookmarkStart w:name="z936" w:id="92"/>
    <w:p>
      <w:pPr>
        <w:spacing w:after="0"/>
        <w:ind w:left="0"/>
        <w:jc w:val="both"/>
      </w:pPr>
      <w:r>
        <w:rPr>
          <w:rFonts w:ascii="Times New Roman"/>
          <w:b w:val="false"/>
          <w:i w:val="false"/>
          <w:color w:val="000000"/>
          <w:sz w:val="28"/>
        </w:rPr>
        <w:t>
      2) мемлекеттік мекемелердің немесе мемлекеттік кәсіпорындардың ұйымдық-құқықтық нысанында құрылған, сондай-ақ ұлттық басқарушы холдинг не дауыс беруші акцияларының жүз пайызы (қатысу үлесі) ұлттық басқарушы холдингке тиесілі заңды тұлғалар құрған заңды тұлғалар;</w:t>
      </w:r>
    </w:p>
    <w:bookmarkEnd w:id="92"/>
    <w:bookmarkStart w:name="z937" w:id="93"/>
    <w:p>
      <w:pPr>
        <w:spacing w:after="0"/>
        <w:ind w:left="0"/>
        <w:jc w:val="both"/>
      </w:pPr>
      <w:r>
        <w:rPr>
          <w:rFonts w:ascii="Times New Roman"/>
          <w:b w:val="false"/>
          <w:i w:val="false"/>
          <w:color w:val="000000"/>
          <w:sz w:val="28"/>
        </w:rPr>
        <w:t>
      3) екінші деңгейдегі банктер, сақтандыру (қайта сақтандыру) ұйымдары, Қазақстан Республикасының резиденттері - бағалы қағаздар нарығының кәсіби қатысушылары, Қазақстан Республикасының Ұлттық Банкі реттейтін цифрлық активтер қызметтерінің провайдерлері (қамтамасыз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және цифрлық активтер саласындағы қызметті жүзеге асыратын Қазақстан Республикасы Ұлттық Банкінің ерекше реттеу режимінің қатысушылары және цифрлық қаржы активтерінің эмитенттері;</w:t>
      </w:r>
    </w:p>
    <w:bookmarkEnd w:id="93"/>
    <w:bookmarkStart w:name="z938" w:id="94"/>
    <w:p>
      <w:pPr>
        <w:spacing w:after="0"/>
        <w:ind w:left="0"/>
        <w:jc w:val="both"/>
      </w:pPr>
      <w:r>
        <w:rPr>
          <w:rFonts w:ascii="Times New Roman"/>
          <w:b w:val="false"/>
          <w:i w:val="false"/>
          <w:color w:val="000000"/>
          <w:sz w:val="28"/>
        </w:rPr>
        <w:t>
      4) сақтандыру брокерлері - қаржы нарығы мен қаржы ұйымдарын реттеу, бақылау және қадағалау жөніндегі уәкілетті органның лицензиясы бар резиденттер, сақтандыру брокерлері - қаржы нарығы мен қаржы ұйымдарын реттеу, бақылау және қадағалау жөніндегі уәкілетті органның лицензиясы бар Қазақстан Республикасында еншілес ұйымы бар бейрезиденттер;</w:t>
      </w:r>
    </w:p>
    <w:bookmarkEnd w:id="94"/>
    <w:bookmarkStart w:name="z939" w:id="95"/>
    <w:p>
      <w:pPr>
        <w:spacing w:after="0"/>
        <w:ind w:left="0"/>
        <w:jc w:val="both"/>
      </w:pPr>
      <w:r>
        <w:rPr>
          <w:rFonts w:ascii="Times New Roman"/>
          <w:b w:val="false"/>
          <w:i w:val="false"/>
          <w:color w:val="000000"/>
          <w:sz w:val="28"/>
        </w:rPr>
        <w:t>
      5) акциялары қор биржасының және (немесе) шет мемлекеттің қор биржасының ресми тізіміне енгізілген ұйымдар;</w:t>
      </w:r>
    </w:p>
    <w:bookmarkEnd w:id="95"/>
    <w:bookmarkStart w:name="z940" w:id="96"/>
    <w:p>
      <w:pPr>
        <w:spacing w:after="0"/>
        <w:ind w:left="0"/>
        <w:jc w:val="both"/>
      </w:pPr>
      <w:r>
        <w:rPr>
          <w:rFonts w:ascii="Times New Roman"/>
          <w:b w:val="false"/>
          <w:i w:val="false"/>
          <w:color w:val="000000"/>
          <w:sz w:val="28"/>
        </w:rPr>
        <w:t>
      6) Қазақстан Республикасының аумағында орналасқан не олардың қатысушысы Қазақстан Республикасы болып табылатын халықаралық ұйымдар;</w:t>
      </w:r>
    </w:p>
    <w:bookmarkEnd w:id="96"/>
    <w:bookmarkStart w:name="z941" w:id="97"/>
    <w:p>
      <w:pPr>
        <w:spacing w:after="0"/>
        <w:ind w:left="0"/>
        <w:jc w:val="both"/>
      </w:pPr>
      <w:r>
        <w:rPr>
          <w:rFonts w:ascii="Times New Roman"/>
          <w:b w:val="false"/>
          <w:i w:val="false"/>
          <w:color w:val="000000"/>
          <w:sz w:val="28"/>
        </w:rPr>
        <w:t>
      7) қаржылық сенімділік рейтингі немесе қаржы нарығы мен қаржы ұйымдарын реттеу, бақылау және қадағалау жөніндегі уәкілетті органның нормативтік құқықтық актілерімен құпталған, рейтингтік агенттіктер берген кредиттік рейтингі бар шетелдік сақтандыру (қайта сақтандыру) ұйымдары;</w:t>
      </w:r>
    </w:p>
    <w:bookmarkEnd w:id="97"/>
    <w:bookmarkStart w:name="z942" w:id="98"/>
    <w:p>
      <w:pPr>
        <w:spacing w:after="0"/>
        <w:ind w:left="0"/>
        <w:jc w:val="both"/>
      </w:pPr>
      <w:r>
        <w:rPr>
          <w:rFonts w:ascii="Times New Roman"/>
          <w:b w:val="false"/>
          <w:i w:val="false"/>
          <w:color w:val="000000"/>
          <w:sz w:val="28"/>
        </w:rPr>
        <w:t>
      8) бағалы қағаздары (акциялары және (немесе) облигациялары) халықаралық қор биржаларында немесе Қазақстанның қор биржасында бағаланатын не қаржы нарығы мен қаржы ұйымдарын реттеу, бақылау және қадағалау жөніндегі уәкілетті органның нормативтік құқықтық актілерімен құпталған рейтингтік агенттіктер берген кредиттік рейтингі бар заңды тұлғалар;</w:t>
      </w:r>
    </w:p>
    <w:bookmarkEnd w:id="98"/>
    <w:bookmarkStart w:name="z943" w:id="99"/>
    <w:p>
      <w:pPr>
        <w:spacing w:after="0"/>
        <w:ind w:left="0"/>
        <w:jc w:val="both"/>
      </w:pPr>
      <w:r>
        <w:rPr>
          <w:rFonts w:ascii="Times New Roman"/>
          <w:b w:val="false"/>
          <w:i w:val="false"/>
          <w:color w:val="000000"/>
          <w:sz w:val="28"/>
        </w:rPr>
        <w:t>
      9) Мемлекеттік кредиттік бюроның дерекқорында олар туралы ақпарат бар және осы ұйымның тиісті тексеруінен өткен сақтандырушылар кіреді, бірақ олармен шектелмейді.</w:t>
      </w:r>
    </w:p>
    <w:bookmarkEnd w:id="99"/>
    <w:bookmarkStart w:name="z944" w:id="100"/>
    <w:p>
      <w:pPr>
        <w:spacing w:after="0"/>
        <w:ind w:left="0"/>
        <w:jc w:val="both"/>
      </w:pPr>
      <w:r>
        <w:rPr>
          <w:rFonts w:ascii="Times New Roman"/>
          <w:b w:val="false"/>
          <w:i w:val="false"/>
          <w:color w:val="000000"/>
          <w:sz w:val="28"/>
        </w:rPr>
        <w:t>
      18. Ұйым және (немесе) сақтандыру брокері осы тармақта көрсетілген шет мемлекеттерде қызметті жүргізуге, осындай шет мемлекеттер клиенттеріне қызметтерді (өнімдерді) көрсетуге, осындай шет мемлекеттердің қатысуымен операцияларды жүзеге асыруға байланысты елдік (географиялық) тәуекелді бағалауды жүзеге асырады.</w:t>
      </w:r>
    </w:p>
    <w:bookmarkEnd w:id="100"/>
    <w:bookmarkStart w:name="z945" w:id="101"/>
    <w:p>
      <w:pPr>
        <w:spacing w:after="0"/>
        <w:ind w:left="0"/>
        <w:jc w:val="both"/>
      </w:pPr>
      <w:r>
        <w:rPr>
          <w:rFonts w:ascii="Times New Roman"/>
          <w:b w:val="false"/>
          <w:i w:val="false"/>
          <w:color w:val="000000"/>
          <w:sz w:val="28"/>
        </w:rPr>
        <w:t>
      Мыналар өздерімен жасалатын операциялар КЖ/ТҚ/ЖҚҚТҚ тәуекелін ұлғайтатын шет мемлекеттер болып табылады</w:t>
      </w:r>
    </w:p>
    <w:bookmarkEnd w:id="101"/>
    <w:bookmarkStart w:name="z946" w:id="102"/>
    <w:p>
      <w:pPr>
        <w:spacing w:after="0"/>
        <w:ind w:left="0"/>
        <w:jc w:val="both"/>
      </w:pPr>
      <w:r>
        <w:rPr>
          <w:rFonts w:ascii="Times New Roman"/>
          <w:b w:val="false"/>
          <w:i w:val="false"/>
          <w:color w:val="000000"/>
          <w:sz w:val="28"/>
        </w:rPr>
        <w:t>
      1) КЖ/ТҚ/ЖҚҚТҚҚ туралы заңның 4-бабының 4-тармағына сәйкес уәкілетті орган жасайтын Ақшаны жылыстатуға қарсы күрестің қаржылық шараларын әзірлейтін топтың (ФАТФ) ұсынымдарын орындамайтын не жеткілікті орындамайтын мемлекеттердің (аумақтардың) тізбесіне енгізілген шет мемлекеттер (аумақтар);</w:t>
      </w:r>
    </w:p>
    <w:bookmarkEnd w:id="102"/>
    <w:bookmarkStart w:name="z947" w:id="103"/>
    <w:p>
      <w:pPr>
        <w:spacing w:after="0"/>
        <w:ind w:left="0"/>
        <w:jc w:val="both"/>
      </w:pPr>
      <w:r>
        <w:rPr>
          <w:rFonts w:ascii="Times New Roman"/>
          <w:b w:val="false"/>
          <w:i w:val="false"/>
          <w:color w:val="000000"/>
          <w:sz w:val="28"/>
        </w:rPr>
        <w:t>
      2) Біріккен Ұлттар Ұйымы (бұдан әрі – БҰҰ) Қауіпсіздік Кеңесінің қарарларымен қабылданған халықаралық санкциялар (эмбарго) оларға қатысты қолданылатын шет мемлекеттер (аумақтар);</w:t>
      </w:r>
    </w:p>
    <w:bookmarkEnd w:id="103"/>
    <w:bookmarkStart w:name="z948" w:id="104"/>
    <w:p>
      <w:pPr>
        <w:spacing w:after="0"/>
        <w:ind w:left="0"/>
        <w:jc w:val="both"/>
      </w:pPr>
      <w:r>
        <w:rPr>
          <w:rFonts w:ascii="Times New Roman"/>
          <w:b w:val="false"/>
          <w:i w:val="false"/>
          <w:color w:val="000000"/>
          <w:sz w:val="28"/>
        </w:rPr>
        <w:t>
      3) "Банктік және сақтандыру қызметі, бағалы қағаздар нарығына кәсіби қатысушылардың қызметі және бағалы қағаздар нарығындағы өзге де лицензияланатын қызмет түрлері, акционерлік инвестициялық қорлардың қызметі және микроқаржылық қызметті жүзеге асыратын ұйымдардың қызметі мақсаттары үшін офшорлық аймақтардың тізбесін белгілеу туралы" Қазақстан Республикасының Қаржы нарығын реттеу және дамыту агенттігі Басқармасының 2026 жылғы 20 наурыздағы № 15 қаулысына сәйкес офшорлық аймақтар тізбесіне енгізілген шет мемлекеттер (аумақтар);</w:t>
      </w:r>
    </w:p>
    <w:bookmarkEnd w:id="104"/>
    <w:bookmarkStart w:name="z949" w:id="105"/>
    <w:p>
      <w:pPr>
        <w:spacing w:after="0"/>
        <w:ind w:left="0"/>
        <w:jc w:val="both"/>
      </w:pPr>
      <w:r>
        <w:rPr>
          <w:rFonts w:ascii="Times New Roman"/>
          <w:b w:val="false"/>
          <w:i w:val="false"/>
          <w:color w:val="000000"/>
          <w:sz w:val="28"/>
        </w:rPr>
        <w:t>
      4) ұйым және (немесе) сақтандыру брокері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және басқалар) негізінде КЖ/ТҚ/ЖҚҚТҚ жоғары тәуекелін көрсетуші ретінде анықтаған шет мемлекеттер (аумақтар).</w:t>
      </w:r>
    </w:p>
    <w:bookmarkEnd w:id="105"/>
    <w:bookmarkStart w:name="z950" w:id="106"/>
    <w:p>
      <w:pPr>
        <w:spacing w:after="0"/>
        <w:ind w:left="0"/>
        <w:jc w:val="both"/>
      </w:pPr>
      <w:r>
        <w:rPr>
          <w:rFonts w:ascii="Times New Roman"/>
          <w:b w:val="false"/>
          <w:i w:val="false"/>
          <w:color w:val="000000"/>
          <w:sz w:val="28"/>
        </w:rPr>
        <w:t>
      БҰҰ-ның және халықаралық ұйымдардың деректері бойынша мұндай мемлекеттердің (аумақтардың) тізбесіне сілтемелер уәкілетті органның ресми интернет-ресурсына орналастырылады.</w:t>
      </w:r>
    </w:p>
    <w:bookmarkEnd w:id="106"/>
    <w:bookmarkStart w:name="z951" w:id="107"/>
    <w:p>
      <w:pPr>
        <w:spacing w:after="0"/>
        <w:ind w:left="0"/>
        <w:jc w:val="both"/>
      </w:pPr>
      <w:r>
        <w:rPr>
          <w:rFonts w:ascii="Times New Roman"/>
          <w:b w:val="false"/>
          <w:i w:val="false"/>
          <w:color w:val="000000"/>
          <w:sz w:val="28"/>
        </w:rPr>
        <w:t>
      19. Ұйымның және (немесе) сақтандыру брокерінің КЖ/ТҚ/ЖҚҚТҚ тәуекелін арттыратын қызметтері (өнімдері, операциялары), сондай-ақ оларды ұсыну тәсілдері мыналарды қамтиды, бірақ олармен шектелмейді:</w:t>
      </w:r>
    </w:p>
    <w:bookmarkEnd w:id="107"/>
    <w:bookmarkStart w:name="z952" w:id="108"/>
    <w:p>
      <w:pPr>
        <w:spacing w:after="0"/>
        <w:ind w:left="0"/>
        <w:jc w:val="both"/>
      </w:pPr>
      <w:r>
        <w:rPr>
          <w:rFonts w:ascii="Times New Roman"/>
          <w:b w:val="false"/>
          <w:i w:val="false"/>
          <w:color w:val="000000"/>
          <w:sz w:val="28"/>
        </w:rPr>
        <w:t>
      1) ұйымның және (немесе) сақтандыру брокерінің ішкі бақылау қағидаларында айқындалған жаңа және дамушы технологиялар сияқты жаңа, сондай-ақ іс жүзінде бар өнімдерге жаңа тетіктер беруді қоса алғанда, жаңа өнімдер және жаңа іскерлік тәжірибелер;</w:t>
      </w:r>
    </w:p>
    <w:bookmarkEnd w:id="108"/>
    <w:bookmarkStart w:name="z953" w:id="109"/>
    <w:p>
      <w:pPr>
        <w:spacing w:after="0"/>
        <w:ind w:left="0"/>
        <w:jc w:val="both"/>
      </w:pPr>
      <w:r>
        <w:rPr>
          <w:rFonts w:ascii="Times New Roman"/>
          <w:b w:val="false"/>
          <w:i w:val="false"/>
          <w:color w:val="000000"/>
          <w:sz w:val="28"/>
        </w:rPr>
        <w:t>
      2) ерікті жинақтаушы сақтандыру қызметтері;</w:t>
      </w:r>
    </w:p>
    <w:bookmarkEnd w:id="109"/>
    <w:bookmarkStart w:name="z954" w:id="110"/>
    <w:p>
      <w:pPr>
        <w:spacing w:after="0"/>
        <w:ind w:left="0"/>
        <w:jc w:val="both"/>
      </w:pPr>
      <w:r>
        <w:rPr>
          <w:rFonts w:ascii="Times New Roman"/>
          <w:b w:val="false"/>
          <w:i w:val="false"/>
          <w:color w:val="000000"/>
          <w:sz w:val="28"/>
        </w:rPr>
        <w:t>
      3) ерікті жинақтамайтын сақтандыру шарттары бойынша 10 000 000 теңгеден асатын сомаға не шетел валютасында баламасы 10 000 000 теңге сомаға сақтандыру төлемдерін қолма-қол ақшамен жүзеге асыру;</w:t>
      </w:r>
    </w:p>
    <w:bookmarkEnd w:id="110"/>
    <w:bookmarkStart w:name="z955" w:id="111"/>
    <w:p>
      <w:pPr>
        <w:spacing w:after="0"/>
        <w:ind w:left="0"/>
        <w:jc w:val="both"/>
      </w:pPr>
      <w:r>
        <w:rPr>
          <w:rFonts w:ascii="Times New Roman"/>
          <w:b w:val="false"/>
          <w:i w:val="false"/>
          <w:color w:val="000000"/>
          <w:sz w:val="28"/>
        </w:rPr>
        <w:t>
      4) клиенттің күрделі, әдеттегіден тыс ірі не айқын экономикалық мәні жоқ немесе анық қойылған заңды мақсаты жоқ ақшамен және (немесе) өзге де мүлікпен операциялар жасауы.</w:t>
      </w:r>
    </w:p>
    <w:bookmarkEnd w:id="111"/>
    <w:bookmarkStart w:name="z956" w:id="112"/>
    <w:p>
      <w:pPr>
        <w:spacing w:after="0"/>
        <w:ind w:left="0"/>
        <w:jc w:val="both"/>
      </w:pPr>
      <w:r>
        <w:rPr>
          <w:rFonts w:ascii="Times New Roman"/>
          <w:b w:val="false"/>
          <w:i w:val="false"/>
          <w:color w:val="000000"/>
          <w:sz w:val="28"/>
        </w:rPr>
        <w:t>
      20. Ұйымның және (немесе) сақтандыру брокерінің КЖ/ТҚ/ЖҚҚТҚ тәуекелін төмендететін қызметтері (өнімдері, операциялары), сондай-ақ оларды ұсыну тәсілдері мыналарды қамтиды, бірақ олармен шектелмейді:</w:t>
      </w:r>
    </w:p>
    <w:bookmarkEnd w:id="112"/>
    <w:bookmarkStart w:name="z957" w:id="113"/>
    <w:p>
      <w:pPr>
        <w:spacing w:after="0"/>
        <w:ind w:left="0"/>
        <w:jc w:val="both"/>
      </w:pPr>
      <w:r>
        <w:rPr>
          <w:rFonts w:ascii="Times New Roman"/>
          <w:b w:val="false"/>
          <w:i w:val="false"/>
          <w:color w:val="000000"/>
          <w:sz w:val="28"/>
        </w:rPr>
        <w:t>
      1) міндетті сақтандыру шарттарын жасау;</w:t>
      </w:r>
    </w:p>
    <w:bookmarkEnd w:id="113"/>
    <w:bookmarkStart w:name="z958" w:id="114"/>
    <w:p>
      <w:pPr>
        <w:spacing w:after="0"/>
        <w:ind w:left="0"/>
        <w:jc w:val="both"/>
      </w:pPr>
      <w:r>
        <w:rPr>
          <w:rFonts w:ascii="Times New Roman"/>
          <w:b w:val="false"/>
          <w:i w:val="false"/>
          <w:color w:val="000000"/>
          <w:sz w:val="28"/>
        </w:rPr>
        <w:t>
      2) зейнетақы аннуитеті шарттарын жасау.</w:t>
      </w:r>
    </w:p>
    <w:bookmarkEnd w:id="114"/>
    <w:bookmarkStart w:name="z959" w:id="115"/>
    <w:p>
      <w:pPr>
        <w:spacing w:after="0"/>
        <w:ind w:left="0"/>
        <w:jc w:val="both"/>
      </w:pPr>
      <w:r>
        <w:rPr>
          <w:rFonts w:ascii="Times New Roman"/>
          <w:b w:val="false"/>
          <w:i w:val="false"/>
          <w:color w:val="000000"/>
          <w:sz w:val="28"/>
        </w:rPr>
        <w:t>
      21. Ұйым және (немесе) сақтандыру брокері қызметтерінің (өнімдерінің, операцияларының) КЖ/ТҚ/ЖҚҚТҚ тәуекелдеріне ұшырағыштық дәрежесін бағалау кезінде Талаптардың 16, 17, 18, 19 және 20-тармақтарында көрсетілген тәуекелдер санаттарына және факторларына сәйкес мыналарды қоса алғанда, бірақ олармен шектелмей, ұйым және (немесе) сақтандыру брокері тәуекелдің қорытынды дәрежесіне әсер ететін қосымша мәліметтерді ескереді:</w:t>
      </w:r>
    </w:p>
    <w:bookmarkEnd w:id="115"/>
    <w:bookmarkStart w:name="z960" w:id="116"/>
    <w:p>
      <w:pPr>
        <w:spacing w:after="0"/>
        <w:ind w:left="0"/>
        <w:jc w:val="both"/>
      </w:pPr>
      <w:r>
        <w:rPr>
          <w:rFonts w:ascii="Times New Roman"/>
          <w:b w:val="false"/>
          <w:i w:val="false"/>
          <w:color w:val="000000"/>
          <w:sz w:val="28"/>
        </w:rPr>
        <w:t>
      1) ұйым және (немесе) сақтандыру брокері уәкілетті органға клиенттердің күдікті операциялары туралы жіберген хабарламалардың саны;</w:t>
      </w:r>
    </w:p>
    <w:bookmarkEnd w:id="116"/>
    <w:bookmarkStart w:name="z961" w:id="117"/>
    <w:p>
      <w:pPr>
        <w:spacing w:after="0"/>
        <w:ind w:left="0"/>
        <w:jc w:val="both"/>
      </w:pPr>
      <w:r>
        <w:rPr>
          <w:rFonts w:ascii="Times New Roman"/>
          <w:b w:val="false"/>
          <w:i w:val="false"/>
          <w:color w:val="000000"/>
          <w:sz w:val="28"/>
        </w:rPr>
        <w:t>
      2) ұйым және (немесе) сақтандыру брокері уәкілетті органға клиенттердің шекті операциялары туралы жіберген хабарламаларының саны.</w:t>
      </w:r>
    </w:p>
    <w:bookmarkEnd w:id="117"/>
    <w:bookmarkStart w:name="z962" w:id="118"/>
    <w:p>
      <w:pPr>
        <w:spacing w:after="0"/>
        <w:ind w:left="0"/>
        <w:jc w:val="both"/>
      </w:pPr>
      <w:r>
        <w:rPr>
          <w:rFonts w:ascii="Times New Roman"/>
          <w:b w:val="false"/>
          <w:i w:val="false"/>
          <w:color w:val="000000"/>
          <w:sz w:val="28"/>
        </w:rPr>
        <w:t>
      22. КЖ/ТҚ/ЖҚҚТҚ тәуекелдерін басқару бағдарламасын іске асыру шеңберінде ұйым және (немесе) сақтандыру брокері Талаптардың 16, 17, 18, 19 және 20-тармақтарында көрсетілген санаттар мен тәуекелдер факторларын, сондай-ақ ұйым және (немесе) сақтандыру брокері белгілейтін өзге де санаттар мен тәуекелдер факторларын ескере отырып, клиенттерді жіктеу жөнінде шаралар қабылдайды.</w:t>
      </w:r>
    </w:p>
    <w:bookmarkEnd w:id="118"/>
    <w:bookmarkStart w:name="z963" w:id="119"/>
    <w:p>
      <w:pPr>
        <w:spacing w:after="0"/>
        <w:ind w:left="0"/>
        <w:jc w:val="both"/>
      </w:pPr>
      <w:r>
        <w:rPr>
          <w:rFonts w:ascii="Times New Roman"/>
          <w:b w:val="false"/>
          <w:i w:val="false"/>
          <w:color w:val="000000"/>
          <w:sz w:val="28"/>
        </w:rPr>
        <w:t>
      Ұйым және (немесе) сақтандыру брокері клиенттің (клиенттер тобының) тәуекел деңгейін ұйымда және (немесе) сақтандыру брокерінде бар клиент (клиенттер) туралы мәліметтер мен ақпаратты талдау нәтижелері бойынша белгілейді және ұйым және (немесе) сақтандыру брокері әзірлеген, кемінде екі деңгейден тұратын тәуекел деңгейін айқындау шкаласы бойынша бағаланады.</w:t>
      </w:r>
    </w:p>
    <w:bookmarkEnd w:id="119"/>
    <w:bookmarkStart w:name="z964" w:id="120"/>
    <w:p>
      <w:pPr>
        <w:spacing w:after="0"/>
        <w:ind w:left="0"/>
        <w:jc w:val="both"/>
      </w:pPr>
      <w:r>
        <w:rPr>
          <w:rFonts w:ascii="Times New Roman"/>
          <w:b w:val="false"/>
          <w:i w:val="false"/>
          <w:color w:val="000000"/>
          <w:sz w:val="28"/>
        </w:rPr>
        <w:t>
      Талаптардың 16, 17, 18, 19 және 20-тармақтарында көрсетілген тәуекел санаттары мен факторларын пайдалана отырып, тәуекелді бағалау клиенттерге (клиенттер тобына) қатысты операциялар (іскерлік қатынастар) мониторингінің нәтижелері негізінде жүргізіледі.</w:t>
      </w:r>
    </w:p>
    <w:bookmarkEnd w:id="120"/>
    <w:bookmarkStart w:name="z965" w:id="121"/>
    <w:p>
      <w:pPr>
        <w:spacing w:after="0"/>
        <w:ind w:left="0"/>
        <w:jc w:val="both"/>
      </w:pPr>
      <w:r>
        <w:rPr>
          <w:rFonts w:ascii="Times New Roman"/>
          <w:b w:val="false"/>
          <w:i w:val="false"/>
          <w:color w:val="000000"/>
          <w:sz w:val="28"/>
        </w:rPr>
        <w:t>
      Ұйым және (немесе) сақтандыру брокері клиенттің (клиенттер тобының) тәуекел деңгейін қайта қарауды клиент (клиенттер тобы) туралы мәліметтердің және операцияларды (іскерлік қатынастарды) мониторингтеу нәтижелерінің жаңартылуына қарай жүзеге асырады.</w:t>
      </w:r>
    </w:p>
    <w:bookmarkEnd w:id="121"/>
    <w:bookmarkStart w:name="z966" w:id="122"/>
    <w:p>
      <w:pPr>
        <w:spacing w:after="0"/>
        <w:ind w:left="0"/>
        <w:jc w:val="both"/>
      </w:pPr>
      <w:r>
        <w:rPr>
          <w:rFonts w:ascii="Times New Roman"/>
          <w:b w:val="false"/>
          <w:i w:val="false"/>
          <w:color w:val="000000"/>
          <w:sz w:val="28"/>
        </w:rPr>
        <w:t>
      23. Ұйымдар және (немесе) сақтандыру брокерлері:</w:t>
      </w:r>
    </w:p>
    <w:bookmarkEnd w:id="122"/>
    <w:bookmarkStart w:name="z967" w:id="123"/>
    <w:p>
      <w:pPr>
        <w:spacing w:after="0"/>
        <w:ind w:left="0"/>
        <w:jc w:val="both"/>
      </w:pPr>
      <w:r>
        <w:rPr>
          <w:rFonts w:ascii="Times New Roman"/>
          <w:b w:val="false"/>
          <w:i w:val="false"/>
          <w:color w:val="000000"/>
          <w:sz w:val="28"/>
        </w:rPr>
        <w:t>
      1) берудің жаңа тетіктерін қоса алғанда, жаңа өнімдер және жаңа іскерлік практика әзірлеуге;</w:t>
      </w:r>
    </w:p>
    <w:bookmarkEnd w:id="123"/>
    <w:bookmarkStart w:name="z968" w:id="124"/>
    <w:p>
      <w:pPr>
        <w:spacing w:after="0"/>
        <w:ind w:left="0"/>
        <w:jc w:val="both"/>
      </w:pPr>
      <w:r>
        <w:rPr>
          <w:rFonts w:ascii="Times New Roman"/>
          <w:b w:val="false"/>
          <w:i w:val="false"/>
          <w:color w:val="000000"/>
          <w:sz w:val="28"/>
        </w:rPr>
        <w:t>
      2) жаңа, сол сияқты қолданыстағы өнімдер үшін жаңа немесе дамушы технологияларды пайдалануға байланысты туындауы мүмкін КЖ/ТҚ/ЖҚҚТҚҚ тәуекелдерін айқындайды және бағалайды.</w:t>
      </w:r>
    </w:p>
    <w:bookmarkEnd w:id="124"/>
    <w:bookmarkStart w:name="z969" w:id="125"/>
    <w:p>
      <w:pPr>
        <w:spacing w:after="0"/>
        <w:ind w:left="0"/>
        <w:jc w:val="both"/>
      </w:pPr>
      <w:r>
        <w:rPr>
          <w:rFonts w:ascii="Times New Roman"/>
          <w:b w:val="false"/>
          <w:i w:val="false"/>
          <w:color w:val="000000"/>
          <w:sz w:val="28"/>
        </w:rPr>
        <w:t>
      КЖ/ТҚ/ЖҚҚТҚ тәуекелдерін бағалау жаңа өнімдерді, іскерлік практиканы іске қосқанға дейін немесе жаңа немесе дамушы технологияларды пайдаланғанға дейін жүргізіледі.</w:t>
      </w:r>
    </w:p>
    <w:bookmarkEnd w:id="125"/>
    <w:bookmarkStart w:name="z970" w:id="126"/>
    <w:p>
      <w:pPr>
        <w:spacing w:after="0"/>
        <w:ind w:left="0"/>
        <w:jc w:val="both"/>
      </w:pPr>
      <w:r>
        <w:rPr>
          <w:rFonts w:ascii="Times New Roman"/>
          <w:b w:val="false"/>
          <w:i w:val="false"/>
          <w:color w:val="000000"/>
          <w:sz w:val="28"/>
        </w:rPr>
        <w:t xml:space="preserve">
      24. Тәуекелдерді басқару бағдарламасын іске асыру кезінде ұйымдар және (немесе) сақтандыру брокерлері КЖ/ТҚ/ЖҚҚТҚҚ туралы заңның 11-1-бабының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КЖ/ТҚ/ЖҚҚТҚ тәуекелдерін ұлттық бағалау есебінен жарияланған ақпаратты ескереді.</w:t>
      </w:r>
    </w:p>
    <w:bookmarkEnd w:id="126"/>
    <w:bookmarkStart w:name="z971" w:id="127"/>
    <w:p>
      <w:pPr>
        <w:spacing w:after="0"/>
        <w:ind w:left="0"/>
        <w:jc w:val="left"/>
      </w:pPr>
      <w:r>
        <w:rPr>
          <w:rFonts w:ascii="Times New Roman"/>
          <w:b/>
          <w:i w:val="false"/>
          <w:color w:val="000000"/>
        </w:rPr>
        <w:t xml:space="preserve"> 4-тарау. Клиенттерді (олардың өкілдерін) және бенефициарлық меншік иелерін сәйкестендіру бағдарламасы</w:t>
      </w:r>
    </w:p>
    <w:bookmarkEnd w:id="127"/>
    <w:bookmarkStart w:name="z972" w:id="128"/>
    <w:p>
      <w:pPr>
        <w:spacing w:after="0"/>
        <w:ind w:left="0"/>
        <w:jc w:val="both"/>
      </w:pPr>
      <w:r>
        <w:rPr>
          <w:rFonts w:ascii="Times New Roman"/>
          <w:b w:val="false"/>
          <w:i w:val="false"/>
          <w:color w:val="000000"/>
          <w:sz w:val="28"/>
        </w:rPr>
        <w:t>
      25. Клиентті (оның өкілін) және бенефициарлық меншік иесін тиісінше тексеру бойынша КЖ/ТҚ/ЖҚҚТҚҚ туралы заңның талаптарын іске асыру мақсатында ұйым және (немесе) сақтандыру брокері клиенттерді (олардың өкілдерін) және бенефициарлық меншік иелерін сәйкестендіру бағдарламасын әзірлейді.</w:t>
      </w:r>
    </w:p>
    <w:bookmarkEnd w:id="128"/>
    <w:bookmarkStart w:name="z973" w:id="129"/>
    <w:p>
      <w:pPr>
        <w:spacing w:after="0"/>
        <w:ind w:left="0"/>
        <w:jc w:val="both"/>
      </w:pPr>
      <w:r>
        <w:rPr>
          <w:rFonts w:ascii="Times New Roman"/>
          <w:b w:val="false"/>
          <w:i w:val="false"/>
          <w:color w:val="000000"/>
          <w:sz w:val="28"/>
        </w:rPr>
        <w:t xml:space="preserve">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және 2-2) тармақшаларында көзделген шараларды сақтандыру (қайта сақтандыру) ұйымы, сақтандыру брокері, өзара сақтандыру қоғамы, Қазақстан Республикасының бейрезидент сақтандыру (қайта сақтандыру) ұйымдарының филиалдары, Қазақстан Республикасының бейрезидент сақтандыру брокерлерінің филиалдары сақтандыру сыйлықақысы төленгенге және (немесе) сақтандыру төлемі жүзеге асырылғанға дейін жүзеге асырады.</w:t>
      </w:r>
    </w:p>
    <w:bookmarkEnd w:id="129"/>
    <w:bookmarkStart w:name="z974" w:id="130"/>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сәйкестендіруді және тиісінше тексеруді ұйым және сақтандыру брокері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bookmarkEnd w:id="130"/>
    <w:bookmarkStart w:name="z975" w:id="131"/>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bookmarkEnd w:id="131"/>
    <w:bookmarkStart w:name="z976" w:id="132"/>
    <w:p>
      <w:pPr>
        <w:spacing w:after="0"/>
        <w:ind w:left="0"/>
        <w:jc w:val="both"/>
      </w:pPr>
      <w:r>
        <w:rPr>
          <w:rFonts w:ascii="Times New Roman"/>
          <w:b w:val="false"/>
          <w:i w:val="false"/>
          <w:color w:val="000000"/>
          <w:sz w:val="28"/>
        </w:rPr>
        <w:t>
      Клиент – заңды тұлғаның, заңды тұлға құрмаған шетелдік құрылымның жарғылық капиталына қатысу үлестерінің не орналастырылған акцияларының (артықшылықты және қоғам сатып алған акциялар шегеріле отырып) жиырма бес пайызынан астамы тікелей немесе жанама түрде тиесілі жеке тұлғаның бенефициарлық меншік иесі болып табылатынына күмәндануға негіздер болған жағдайда, клиент – заңды тұлғаны, заңды тұлға құрмаған шетелдік құрылымды өзгеше түрде бақылауды жүзеге асыратын не оның мүддесінде клиент – заңды тұлға, заңды тұлғаны құрмайтын шетелдік құрылым ақшамен және (немесе) өзге де мүлікпен операциялар жасайтын жеке тұлғаны бенефициарлық меншік иесі деп тануға жол беріледі.</w:t>
      </w:r>
    </w:p>
    <w:bookmarkEnd w:id="132"/>
    <w:bookmarkStart w:name="z977" w:id="133"/>
    <w:p>
      <w:pPr>
        <w:spacing w:after="0"/>
        <w:ind w:left="0"/>
        <w:jc w:val="both"/>
      </w:pPr>
      <w:r>
        <w:rPr>
          <w:rFonts w:ascii="Times New Roman"/>
          <w:b w:val="false"/>
          <w:i w:val="false"/>
          <w:color w:val="000000"/>
          <w:sz w:val="28"/>
        </w:rPr>
        <w:t>
      Егер тиісті тексеру бойынша шараларды қабылдау нәтижесінде клиент – заңды тұлғаның, заңды тұлға құрмайтын шетелдік құрылымның бенефициарлық меншік иесі анықталмаса, клиент – заңды тұлғаның, заңды тұлға құрмайтын шетелдік құрылымның жеке-дара атқарушы органын не алқалы атқарушы органының басшысын бенефициарлық меншік иесі деп тануға жол беріледі.</w:t>
      </w:r>
    </w:p>
    <w:bookmarkEnd w:id="133"/>
    <w:bookmarkStart w:name="z978" w:id="134"/>
    <w:p>
      <w:pPr>
        <w:spacing w:after="0"/>
        <w:ind w:left="0"/>
        <w:jc w:val="both"/>
      </w:pPr>
      <w:r>
        <w:rPr>
          <w:rFonts w:ascii="Times New Roman"/>
          <w:b w:val="false"/>
          <w:i w:val="false"/>
          <w:color w:val="000000"/>
          <w:sz w:val="28"/>
        </w:rPr>
        <w:t>
      Клиенттің бенефициарлық меншік иесін анықтау жөніндегі іс-шараларды ұйым және (немесе) сақтандыру брокері сақтанушыға қатысты, ал ерікті жинақтаушы сақтандыру шарттары бойынша, оның ішінде өмірді сақтандыру шарттары бойынша пайда алушыға қатысты да жүргізеді.</w:t>
      </w:r>
    </w:p>
    <w:bookmarkEnd w:id="134"/>
    <w:bookmarkStart w:name="z979" w:id="135"/>
    <w:p>
      <w:pPr>
        <w:spacing w:after="0"/>
        <w:ind w:left="0"/>
        <w:jc w:val="both"/>
      </w:pPr>
      <w:r>
        <w:rPr>
          <w:rFonts w:ascii="Times New Roman"/>
          <w:b w:val="false"/>
          <w:i w:val="false"/>
          <w:color w:val="000000"/>
          <w:sz w:val="28"/>
        </w:rPr>
        <w:t>
      Ұсынылған мәліметтердің дұрыстығын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дереккөздерден (дерекқорлардан) алынған деректермен салыстырып тексеру, мәліметтерді басқа тәсілдермен тексеру арқылы жүзеге асырылады.</w:t>
      </w:r>
    </w:p>
    <w:bookmarkEnd w:id="135"/>
    <w:bookmarkStart w:name="z980" w:id="136"/>
    <w:p>
      <w:pPr>
        <w:spacing w:after="0"/>
        <w:ind w:left="0"/>
        <w:jc w:val="both"/>
      </w:pPr>
      <w:r>
        <w:rPr>
          <w:rFonts w:ascii="Times New Roman"/>
          <w:b w:val="false"/>
          <w:i w:val="false"/>
          <w:color w:val="000000"/>
          <w:sz w:val="28"/>
        </w:rPr>
        <w:t xml:space="preserve">
      Клиент тәуекелінің деңгейіне байланысты ұйым және (немесе) сақтандыру брокері жүргізетін іс-шаралар дәрежесі КЖ/ТҚ/ЖҚҚТҚҚ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оңайлатылған не күшейтілген шараларын қолданудан көрінеді.</w:t>
      </w:r>
    </w:p>
    <w:bookmarkEnd w:id="136"/>
    <w:bookmarkStart w:name="z981" w:id="137"/>
    <w:p>
      <w:pPr>
        <w:spacing w:after="0"/>
        <w:ind w:left="0"/>
        <w:jc w:val="both"/>
      </w:pPr>
      <w:r>
        <w:rPr>
          <w:rFonts w:ascii="Times New Roman"/>
          <w:b w:val="false"/>
          <w:i w:val="false"/>
          <w:color w:val="000000"/>
          <w:sz w:val="28"/>
        </w:rPr>
        <w:t>
      26. КЖ/ТҚ/ЖҚҚТҚҚ туралы Заңның 6-бабының талаптарын ескере отырып, ұйым және (немесе) сақтандыру брокері іскерлік қарым-қатынастар орнатылғанға дейін клиентке (оның өкіліне) және бенефициарлық меншік иесіне сәйкестендіру жүргізеді.</w:t>
      </w:r>
    </w:p>
    <w:bookmarkEnd w:id="137"/>
    <w:bookmarkStart w:name="z982" w:id="138"/>
    <w:p>
      <w:pPr>
        <w:spacing w:after="0"/>
        <w:ind w:left="0"/>
        <w:jc w:val="both"/>
      </w:pPr>
      <w:r>
        <w:rPr>
          <w:rFonts w:ascii="Times New Roman"/>
          <w:b w:val="false"/>
          <w:i w:val="false"/>
          <w:color w:val="000000"/>
          <w:sz w:val="28"/>
        </w:rPr>
        <w:t>
      27. КЖ/ТҚ/ЖҚҚТҚҚ туралы заңның 5-бабы 2 және 3-4-тармақтарының және 7-бабы 1-тармағының талаптарын ескере отырып, ұйым және (немесе) сақтандыру брокері клиентті (оның өкілін) және бенефициарлық меншік иесін сәйкестендіруді жүргізеді, іскерлік қатынастарды тексереді және операцияларды зерделейді, қажет болған кезде жасалатын операцияларды қаржыландыру көздері туралы мәліметтер алу мен белгілеуді қоса алғанда, клиенттің тәуекел деңгейін ескере отырып, сондай-ақ мынадай жағдайларда клиент және бенефициарлық меншік иесі туралы алынған мәліметтердің дәйектілігін тексереді және іскерлік қатынастардың немесе бір реттеу операцияның (мәміленің) болжамды мақсатын анықтайды:</w:t>
      </w:r>
    </w:p>
    <w:bookmarkEnd w:id="138"/>
    <w:bookmarkStart w:name="z983" w:id="139"/>
    <w:p>
      <w:pPr>
        <w:spacing w:after="0"/>
        <w:ind w:left="0"/>
        <w:jc w:val="both"/>
      </w:pPr>
      <w:r>
        <w:rPr>
          <w:rFonts w:ascii="Times New Roman"/>
          <w:b w:val="false"/>
          <w:i w:val="false"/>
          <w:color w:val="000000"/>
          <w:sz w:val="28"/>
        </w:rPr>
        <w:t>
      1) клиент шекті операция (мәміле) жасағанда;</w:t>
      </w:r>
    </w:p>
    <w:bookmarkEnd w:id="139"/>
    <w:bookmarkStart w:name="z984" w:id="140"/>
    <w:p>
      <w:pPr>
        <w:spacing w:after="0"/>
        <w:ind w:left="0"/>
        <w:jc w:val="both"/>
      </w:pPr>
      <w:r>
        <w:rPr>
          <w:rFonts w:ascii="Times New Roman"/>
          <w:b w:val="false"/>
          <w:i w:val="false"/>
          <w:color w:val="000000"/>
          <w:sz w:val="28"/>
        </w:rPr>
        <w:t>
      2) клиент күдікті операция (мәміле) жасаған (жасауға әрекет еткенде);</w:t>
      </w:r>
    </w:p>
    <w:bookmarkEnd w:id="140"/>
    <w:bookmarkStart w:name="z985" w:id="141"/>
    <w:p>
      <w:pPr>
        <w:spacing w:after="0"/>
        <w:ind w:left="0"/>
        <w:jc w:val="both"/>
      </w:pPr>
      <w:r>
        <w:rPr>
          <w:rFonts w:ascii="Times New Roman"/>
          <w:b w:val="false"/>
          <w:i w:val="false"/>
          <w:color w:val="000000"/>
          <w:sz w:val="28"/>
        </w:rPr>
        <w:t>
      3) клиент КЖ/ТҚ/ЖҚҚТҚ типологияларына, схемаларына мен тәсілдеріне сәйкес келетін сипаттамасы бар операцияны (мәмілені) жасағанда;</w:t>
      </w:r>
    </w:p>
    <w:bookmarkEnd w:id="141"/>
    <w:bookmarkStart w:name="z986" w:id="142"/>
    <w:p>
      <w:pPr>
        <w:spacing w:after="0"/>
        <w:ind w:left="0"/>
        <w:jc w:val="both"/>
      </w:pPr>
      <w:r>
        <w:rPr>
          <w:rFonts w:ascii="Times New Roman"/>
          <w:b w:val="false"/>
          <w:i w:val="false"/>
          <w:color w:val="000000"/>
          <w:sz w:val="28"/>
        </w:rPr>
        <w:t>
      4) клиент әдеттегіден тыс операциялар (мәмілелер) жасағанда;</w:t>
      </w:r>
    </w:p>
    <w:bookmarkEnd w:id="142"/>
    <w:bookmarkStart w:name="z987" w:id="143"/>
    <w:p>
      <w:pPr>
        <w:spacing w:after="0"/>
        <w:ind w:left="0"/>
        <w:jc w:val="both"/>
      </w:pPr>
      <w:r>
        <w:rPr>
          <w:rFonts w:ascii="Times New Roman"/>
          <w:b w:val="false"/>
          <w:i w:val="false"/>
          <w:color w:val="000000"/>
          <w:sz w:val="28"/>
        </w:rPr>
        <w:t>
      5) клиент (оның өкілі) және бенефициарлық меншік иесі туралы бұрын алынған деректердің дұрыстығына күмәндануға негіздер болғанда.</w:t>
      </w:r>
    </w:p>
    <w:bookmarkEnd w:id="143"/>
    <w:bookmarkStart w:name="z988" w:id="144"/>
    <w:p>
      <w:pPr>
        <w:spacing w:after="0"/>
        <w:ind w:left="0"/>
        <w:jc w:val="both"/>
      </w:pPr>
      <w:r>
        <w:rPr>
          <w:rFonts w:ascii="Times New Roman"/>
          <w:b w:val="false"/>
          <w:i w:val="false"/>
          <w:color w:val="000000"/>
          <w:sz w:val="28"/>
        </w:rPr>
        <w:t>
      6) клиент – жеке тұлға, егер мұндай операцияның сомасы 100 000 (жүз мың) теңгеден не 100 000 (жүз мың) теңгеге балама болатын шетел валютасындағы сомадан асып кетсе, сақтандыру шарты бойынша сақтандыру сыйлықақысын төлеу жөніндегі операцияны жасағанда.</w:t>
      </w:r>
    </w:p>
    <w:bookmarkEnd w:id="144"/>
    <w:bookmarkStart w:name="z989" w:id="145"/>
    <w:p>
      <w:pPr>
        <w:spacing w:after="0"/>
        <w:ind w:left="0"/>
        <w:jc w:val="both"/>
      </w:pPr>
      <w:r>
        <w:rPr>
          <w:rFonts w:ascii="Times New Roman"/>
          <w:b w:val="false"/>
          <w:i w:val="false"/>
          <w:color w:val="000000"/>
          <w:sz w:val="28"/>
        </w:rPr>
        <w:t>
      Клиент (оның өкілі) және бенефициарлық меншік иесі туралы бұрын алынған мәліметтердің анықтығына күмәндануға негіз болған кезде клиент (оның өкілі) және бенефициарлық меншік иесі туралы мәліметтерді жаңарту қаржы мониторингі субъектісі осындай күмәннің бар екендігі туралы шешім қабылдаған күннен кейінгі 15 (он бес) жұмыс күні ішінде жүзеге асырылады.</w:t>
      </w:r>
    </w:p>
    <w:bookmarkEnd w:id="145"/>
    <w:bookmarkStart w:name="z990" w:id="146"/>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жасау кезінде, егер ол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bookmarkEnd w:id="146"/>
    <w:bookmarkStart w:name="z991" w:id="147"/>
    <w:p>
      <w:pPr>
        <w:spacing w:after="0"/>
        <w:ind w:left="0"/>
        <w:jc w:val="both"/>
      </w:pPr>
      <w:r>
        <w:rPr>
          <w:rFonts w:ascii="Times New Roman"/>
          <w:b w:val="false"/>
          <w:i w:val="false"/>
          <w:color w:val="000000"/>
          <w:sz w:val="28"/>
        </w:rPr>
        <w:t>
      28. Клиентті (оның өкілін) және бенефициарлық меншік иесін сәйкестендіру бағдарламасына мыналар кіреді:</w:t>
      </w:r>
    </w:p>
    <w:bookmarkEnd w:id="147"/>
    <w:bookmarkStart w:name="z992" w:id="148"/>
    <w:p>
      <w:pPr>
        <w:spacing w:after="0"/>
        <w:ind w:left="0"/>
        <w:jc w:val="both"/>
      </w:pPr>
      <w:r>
        <w:rPr>
          <w:rFonts w:ascii="Times New Roman"/>
          <w:b w:val="false"/>
          <w:i w:val="false"/>
          <w:color w:val="000000"/>
          <w:sz w:val="28"/>
        </w:rPr>
        <w:t>
      1) іскерлік қатынастарды орнатудан және (немесе) операция жүргізуден бас тарту, сондай-ақ іскерлік қатынастарды тоқтату туралы шешім қабылдау рәсімін, негіздерін қоса алғанда, клиенттерді қызмет көрсетуге қабылдау рәсімі;</w:t>
      </w:r>
    </w:p>
    <w:bookmarkEnd w:id="148"/>
    <w:bookmarkStart w:name="z993" w:id="149"/>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рәсімі, оның ішінде клиенттерді тиісінше тексерудің күшейтілген шараларын қолдану;</w:t>
      </w:r>
    </w:p>
    <w:bookmarkEnd w:id="149"/>
    <w:bookmarkStart w:name="z994" w:id="150"/>
    <w:p>
      <w:pPr>
        <w:spacing w:after="0"/>
        <w:ind w:left="0"/>
        <w:jc w:val="both"/>
      </w:pPr>
      <w:r>
        <w:rPr>
          <w:rFonts w:ascii="Times New Roman"/>
          <w:b w:val="false"/>
          <w:i w:val="false"/>
          <w:color w:val="000000"/>
          <w:sz w:val="28"/>
        </w:rPr>
        <w:t>
      3) шетелдік қайта сақтанушылармен (цеденттермен) іскерлік қатынастар орнату (тәуекелдерді қайта сақтандыруға қабылдау) кезінде сәйкестендіруді жүргізу ерекшеліктері;</w:t>
      </w:r>
    </w:p>
    <w:bookmarkEnd w:id="150"/>
    <w:bookmarkStart w:name="z995" w:id="151"/>
    <w:p>
      <w:pPr>
        <w:spacing w:after="0"/>
        <w:ind w:left="0"/>
        <w:jc w:val="both"/>
      </w:pPr>
      <w:r>
        <w:rPr>
          <w:rFonts w:ascii="Times New Roman"/>
          <w:b w:val="false"/>
          <w:i w:val="false"/>
          <w:color w:val="000000"/>
          <w:sz w:val="28"/>
        </w:rPr>
        <w:t>
      4) ұйым және (немесе) сақтандыру брокері клиенттер (олардың өкілдері) арасынан қызмет көрсетілетін немесе қызмет көрсетуге қабылданатын жария лауазымды тұлғаларды, олардың жұбайларын және жақын туыстарын анықтауға бағытталған шаралардың сипаттамасы;</w:t>
      </w:r>
    </w:p>
    <w:bookmarkEnd w:id="151"/>
    <w:bookmarkStart w:name="z996" w:id="152"/>
    <w:p>
      <w:pPr>
        <w:spacing w:after="0"/>
        <w:ind w:left="0"/>
        <w:jc w:val="both"/>
      </w:pPr>
      <w:r>
        <w:rPr>
          <w:rFonts w:ascii="Times New Roman"/>
          <w:b w:val="false"/>
          <w:i w:val="false"/>
          <w:color w:val="000000"/>
          <w:sz w:val="28"/>
        </w:rPr>
        <w:t>
      5) клиенттің (оның өкілінің) және бенефициарлық меншік иесінің ТҚ тізбесінде және ЖҚҚТҚ тізбесінде болуын тексеру рәсімі;</w:t>
      </w:r>
    </w:p>
    <w:bookmarkEnd w:id="152"/>
    <w:bookmarkStart w:name="z997" w:id="153"/>
    <w:p>
      <w:pPr>
        <w:spacing w:after="0"/>
        <w:ind w:left="0"/>
        <w:jc w:val="both"/>
      </w:pPr>
      <w:r>
        <w:rPr>
          <w:rFonts w:ascii="Times New Roman"/>
          <w:b w:val="false"/>
          <w:i w:val="false"/>
          <w:color w:val="000000"/>
          <w:sz w:val="28"/>
        </w:rPr>
        <w:t>
      6) іскерлік қатынастарды қашықтықтан орнату кезінде (клиенттің немесе оның өкілінің жеке қатысуынсыз) сәйкестендіру ерекшеліктері;</w:t>
      </w:r>
    </w:p>
    <w:bookmarkEnd w:id="153"/>
    <w:bookmarkStart w:name="z998" w:id="154"/>
    <w:p>
      <w:pPr>
        <w:spacing w:after="0"/>
        <w:ind w:left="0"/>
        <w:jc w:val="both"/>
      </w:pPr>
      <w:r>
        <w:rPr>
          <w:rFonts w:ascii="Times New Roman"/>
          <w:b w:val="false"/>
          <w:i w:val="false"/>
          <w:color w:val="000000"/>
          <w:sz w:val="28"/>
        </w:rPr>
        <w:t>
      7) клиентті (оның өкілін) және бенефициарлық меншік иесін КЖ/ТҚ/ЖҚҚТҚҚ және сақтандыру тобы бойынша (бар болса) талаптарды орындау шеңберінде сәйкестендіру процесінде алынған мәліметтермен алмасу, сондай-ақ осындай мәліметтерді сақтау және құпиялылығын қамтамасыз ету ерекшеліктері;</w:t>
      </w:r>
    </w:p>
    <w:bookmarkEnd w:id="154"/>
    <w:bookmarkStart w:name="z999" w:id="155"/>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үшін қажетті мәліметтерді алу мақсатында басқа ұйымдармен өзара іс-әрекеттесу ерекшеліктері;</w:t>
      </w:r>
    </w:p>
    <w:bookmarkEnd w:id="155"/>
    <w:bookmarkStart w:name="z1000" w:id="156"/>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дәйектілігін тексеру рәсімі;</w:t>
      </w:r>
    </w:p>
    <w:bookmarkEnd w:id="156"/>
    <w:bookmarkStart w:name="z1001" w:id="157"/>
    <w:p>
      <w:pPr>
        <w:spacing w:after="0"/>
        <w:ind w:left="0"/>
        <w:jc w:val="both"/>
      </w:pPr>
      <w:r>
        <w:rPr>
          <w:rFonts w:ascii="Times New Roman"/>
          <w:b w:val="false"/>
          <w:i w:val="false"/>
          <w:color w:val="000000"/>
          <w:sz w:val="28"/>
        </w:rPr>
        <w:t>
      10) клиенттің досьесін жүргізу нысанына, мазмұнына және рәсіміне қойылатын талаптар, мәліметтерді жаңарту мерзімділігін көрсетумен досьедегі мәліметтерді жаңартулар;</w:t>
      </w:r>
    </w:p>
    <w:bookmarkEnd w:id="157"/>
    <w:bookmarkStart w:name="z1002" w:id="158"/>
    <w:p>
      <w:pPr>
        <w:spacing w:after="0"/>
        <w:ind w:left="0"/>
        <w:jc w:val="both"/>
      </w:pPr>
      <w:r>
        <w:rPr>
          <w:rFonts w:ascii="Times New Roman"/>
          <w:b w:val="false"/>
          <w:i w:val="false"/>
          <w:color w:val="000000"/>
          <w:sz w:val="28"/>
        </w:rPr>
        <w:t>
      11) клиенттің тәуекел деңгейін бағалау рәсімі, мұндай тәуекелді бағалау негіздері;</w:t>
      </w:r>
    </w:p>
    <w:bookmarkEnd w:id="158"/>
    <w:bookmarkStart w:name="z1003" w:id="159"/>
    <w:p>
      <w:pPr>
        <w:spacing w:after="0"/>
        <w:ind w:left="0"/>
        <w:jc w:val="both"/>
      </w:pPr>
      <w:r>
        <w:rPr>
          <w:rFonts w:ascii="Times New Roman"/>
          <w:b w:val="false"/>
          <w:i w:val="false"/>
          <w:color w:val="000000"/>
          <w:sz w:val="28"/>
        </w:rPr>
        <w:t>
      12) ұйымның сұратуы бойынша клиенттердің бенефициарлық меншік иелері туралы мәліметтерді КЖ/ТҚ/ЖҚҚТҚҚ туралы заңның 5-бабы 5-тармағының үшінші және төртінші бөліктеріне сәйкес қаржы мониторингі жөніндегі уәкілетті орган айқындаған нысан бойынша алу және ұсыну тәртібі.</w:t>
      </w:r>
    </w:p>
    <w:bookmarkEnd w:id="159"/>
    <w:bookmarkStart w:name="z1004" w:id="160"/>
    <w:p>
      <w:pPr>
        <w:spacing w:after="0"/>
        <w:ind w:left="0"/>
        <w:jc w:val="both"/>
      </w:pPr>
      <w:r>
        <w:rPr>
          <w:rFonts w:ascii="Times New Roman"/>
          <w:b w:val="false"/>
          <w:i w:val="false"/>
          <w:color w:val="000000"/>
          <w:sz w:val="28"/>
        </w:rPr>
        <w:t>
      Ұйым және (немесе) сақтандыру брокерінің клиентті (оның өкілін) және бенефициарлық меншік иесін сәйкестендіру бойынша қосымша шаралар бағдарламасына енгізуіне рұқсат етіледі.</w:t>
      </w:r>
    </w:p>
    <w:bookmarkEnd w:id="160"/>
    <w:bookmarkStart w:name="z1005" w:id="161"/>
    <w:p>
      <w:pPr>
        <w:spacing w:after="0"/>
        <w:ind w:left="0"/>
        <w:jc w:val="both"/>
      </w:pPr>
      <w:r>
        <w:rPr>
          <w:rFonts w:ascii="Times New Roman"/>
          <w:b w:val="false"/>
          <w:i w:val="false"/>
          <w:color w:val="000000"/>
          <w:sz w:val="28"/>
        </w:rPr>
        <w:t xml:space="preserve">
      Егер ұйым және (немесе) сақтандыру брокері КЖ/ТҚ/ЖҚҚТҚҚ туралы заңға сәйкес шарт негізінде өзге тұлғаға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ұйым клиенттеріне қатысты қолдануды тапсырса, ұйым және (немесе) сақтандыру брокері мұндай тұлғалармен өзара іс-қимыл қағидаларын әзірлейді, ол мыналарды қамтиды:</w:t>
      </w:r>
    </w:p>
    <w:bookmarkEnd w:id="161"/>
    <w:bookmarkStart w:name="z1006" w:id="162"/>
    <w:p>
      <w:pPr>
        <w:spacing w:after="0"/>
        <w:ind w:left="0"/>
        <w:jc w:val="both"/>
      </w:pPr>
      <w:r>
        <w:rPr>
          <w:rFonts w:ascii="Times New Roman"/>
          <w:b w:val="false"/>
          <w:i w:val="false"/>
          <w:color w:val="000000"/>
          <w:sz w:val="28"/>
        </w:rPr>
        <w:t>
      сәйкестендіру жүргізу тапсырылған тұлғалармен ұйым және (немесе) сақтандыру брокерлерінің шарт жасау рәсімін, сонымен қатар сондай шарт жасауға уәкілетті ұйымның және (немесе) сақтандыру брокері лауазымды тұлғаларының тізбесін;</w:t>
      </w:r>
    </w:p>
    <w:bookmarkEnd w:id="162"/>
    <w:bookmarkStart w:name="z1007" w:id="163"/>
    <w:p>
      <w:pPr>
        <w:spacing w:after="0"/>
        <w:ind w:left="0"/>
        <w:jc w:val="both"/>
      </w:pPr>
      <w:r>
        <w:rPr>
          <w:rFonts w:ascii="Times New Roman"/>
          <w:b w:val="false"/>
          <w:i w:val="false"/>
          <w:color w:val="000000"/>
          <w:sz w:val="28"/>
        </w:rPr>
        <w:t>
      сәйкестендіру жүргізу тапсырылған тұлғалармен ұйым және (немесе) сақтандыру брокерінің арасындағы шартқа сәйкес клиентті (оның өкілін) және бенефициарлық меншік иесін сәйкестендіру рәсімін;</w:t>
      </w:r>
    </w:p>
    <w:bookmarkEnd w:id="163"/>
    <w:bookmarkStart w:name="z1008" w:id="164"/>
    <w:p>
      <w:pPr>
        <w:spacing w:after="0"/>
        <w:ind w:left="0"/>
        <w:jc w:val="both"/>
      </w:pPr>
      <w:r>
        <w:rPr>
          <w:rFonts w:ascii="Times New Roman"/>
          <w:b w:val="false"/>
          <w:i w:val="false"/>
          <w:color w:val="000000"/>
          <w:sz w:val="28"/>
        </w:rPr>
        <w:t>
      сәйкестендіру жүргізу тапсырылған тұлғалармен сәйкестендіру жүргізу кезінде алынған мәліметтерді ұйым және (немесе) сақтандыру брокерінің беру мерзімі мен рәсімін;</w:t>
      </w:r>
    </w:p>
    <w:bookmarkEnd w:id="164"/>
    <w:bookmarkStart w:name="z1009" w:id="165"/>
    <w:p>
      <w:pPr>
        <w:spacing w:after="0"/>
        <w:ind w:left="0"/>
        <w:jc w:val="both"/>
      </w:pPr>
      <w:r>
        <w:rPr>
          <w:rFonts w:ascii="Times New Roman"/>
          <w:b w:val="false"/>
          <w:i w:val="false"/>
          <w:color w:val="000000"/>
          <w:sz w:val="28"/>
        </w:rPr>
        <w:t>
      сәйкестендіру жүргізу тапсырылған тұлғалардан алынған мәліметтерді ұйым және (немесе) сақтандыру брокеріне беру мерзімі мен толықтығын қоса алғанда, сәйкестендіру бойынша талаптарды, сондай-ақ анықталған бұзушылықтарды жою бойынша ұйым және (немесе) сақтандыру брокерінің қабылдаған шараларының сақталуын бақылауды ұйым және (немесе) сақтандыру брокерінің жүзеге асыру рәсімін;</w:t>
      </w:r>
    </w:p>
    <w:bookmarkEnd w:id="165"/>
    <w:bookmarkStart w:name="z1010" w:id="166"/>
    <w:p>
      <w:pPr>
        <w:spacing w:after="0"/>
        <w:ind w:left="0"/>
        <w:jc w:val="both"/>
      </w:pPr>
      <w:r>
        <w:rPr>
          <w:rFonts w:ascii="Times New Roman"/>
          <w:b w:val="false"/>
          <w:i w:val="false"/>
          <w:color w:val="000000"/>
          <w:sz w:val="28"/>
        </w:rPr>
        <w:t>
      сәйкестендіру жүргізу тапсырылған тұлғалармен олар сәйкестендіру бойынша талаптарды, оның ішінде ұйымға және (немесе) сақтандыру брокеріне алынған мәліметтерді беру мерзімі мен толықтығын сақтамаған жағдайда олармен шартты орындаудан біржақты бас тарту туралы ұйым және (немесе) сақтандыру брокердің шешім қабылдауының негіздерін, рәсімін және мерзімін;</w:t>
      </w:r>
    </w:p>
    <w:bookmarkEnd w:id="166"/>
    <w:bookmarkStart w:name="z1011" w:id="167"/>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және (немесе) сақтандыру брокерінің лауазымды тұлғаларының тізбесін;</w:t>
      </w:r>
    </w:p>
    <w:bookmarkEnd w:id="167"/>
    <w:bookmarkStart w:name="z1012" w:id="168"/>
    <w:p>
      <w:pPr>
        <w:spacing w:after="0"/>
        <w:ind w:left="0"/>
        <w:jc w:val="both"/>
      </w:pPr>
      <w:r>
        <w:rPr>
          <w:rFonts w:ascii="Times New Roman"/>
          <w:b w:val="false"/>
          <w:i w:val="false"/>
          <w:color w:val="000000"/>
          <w:sz w:val="28"/>
        </w:rPr>
        <w:t>
      ұйым және (немесе) сақтандыру брокері сәйкестендіру жүргізу тапсырған тұлғалардың олардың сәйкестендіру бойынша талаптарды алынған мәліметтерді ұйымға және (немесе) сақтандыру брокеріне беру рәсімін, мерзімін және толықтығын қоса сақтамағаны үшін жауапкершілігі туралы ереже;</w:t>
      </w:r>
    </w:p>
    <w:bookmarkEnd w:id="168"/>
    <w:bookmarkStart w:name="z1013" w:id="169"/>
    <w:p>
      <w:pPr>
        <w:spacing w:after="0"/>
        <w:ind w:left="0"/>
        <w:jc w:val="both"/>
      </w:pPr>
      <w:r>
        <w:rPr>
          <w:rFonts w:ascii="Times New Roman"/>
          <w:b w:val="false"/>
          <w:i w:val="false"/>
          <w:color w:val="000000"/>
          <w:sz w:val="28"/>
        </w:rPr>
        <w:t>
      сәйкестендіру талаптарын орындау мақсатында оларға әдістемелік көмек көрсету мәселесі жөнінде сәйкестендіру жүргізу тапсырылған ұйым және (немесе) сақтандыру брокерінің өзара іс-қимыл рәсімін.</w:t>
      </w:r>
    </w:p>
    <w:bookmarkEnd w:id="169"/>
    <w:bookmarkStart w:name="z1014" w:id="170"/>
    <w:p>
      <w:pPr>
        <w:spacing w:after="0"/>
        <w:ind w:left="0"/>
        <w:jc w:val="both"/>
      </w:pPr>
      <w:r>
        <w:rPr>
          <w:rFonts w:ascii="Times New Roman"/>
          <w:b w:val="false"/>
          <w:i w:val="false"/>
          <w:color w:val="000000"/>
          <w:sz w:val="28"/>
        </w:rPr>
        <w:t>
      Ұйым тапсырма шарттарын жасаған сақтандыру агенттерімен клиентті тиісінше тексеру бойынша талаптардың сақталуын қамтамасыз етеді.</w:t>
      </w:r>
    </w:p>
    <w:bookmarkEnd w:id="170"/>
    <w:bookmarkStart w:name="z1015" w:id="171"/>
    <w:p>
      <w:pPr>
        <w:spacing w:after="0"/>
        <w:ind w:left="0"/>
        <w:jc w:val="both"/>
      </w:pPr>
      <w:r>
        <w:rPr>
          <w:rFonts w:ascii="Times New Roman"/>
          <w:b w:val="false"/>
          <w:i w:val="false"/>
          <w:color w:val="000000"/>
          <w:sz w:val="28"/>
        </w:rPr>
        <w:t xml:space="preserve">
      Шарт негізінде шетелдік қаржы ұйымы клиенттерге (олардың өкілдеріне) және бенефициарлық меншік иелеріне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тиісінше тексеру шараларын қолдануды тапсырған ұйымдар және (немесе) сақтандыру брокерлері КЖ/ТҚ/ЖҚҚТҚ-ға қатысты ықтимал тәуекелдерді ескереді.</w:t>
      </w:r>
    </w:p>
    <w:bookmarkEnd w:id="171"/>
    <w:bookmarkStart w:name="z1016" w:id="172"/>
    <w:p>
      <w:pPr>
        <w:spacing w:after="0"/>
        <w:ind w:left="0"/>
        <w:jc w:val="both"/>
      </w:pPr>
      <w:r>
        <w:rPr>
          <w:rFonts w:ascii="Times New Roman"/>
          <w:b w:val="false"/>
          <w:i w:val="false"/>
          <w:color w:val="000000"/>
          <w:sz w:val="28"/>
        </w:rPr>
        <w:t>
      29. Тиісінше тексеру шаралары клиент – жеке тұлға сақтандыру шарттары бойынша, егер осындай операция сомасы 100 000 теңгеден не шетел валютасында баламасы 100 000 теңгеден аспайтын сомаға сақтандыру сыйлықақысын төлеу операциясын жасаған кезде, клиент күдікті операцияларды жасаған жағдайларды қоспағанда жүргізілмейді.</w:t>
      </w:r>
    </w:p>
    <w:bookmarkEnd w:id="172"/>
    <w:bookmarkStart w:name="z1017" w:id="173"/>
    <w:p>
      <w:pPr>
        <w:spacing w:after="0"/>
        <w:ind w:left="0"/>
        <w:jc w:val="both"/>
      </w:pPr>
      <w:r>
        <w:rPr>
          <w:rFonts w:ascii="Times New Roman"/>
          <w:b w:val="false"/>
          <w:i w:val="false"/>
          <w:color w:val="000000"/>
          <w:sz w:val="28"/>
        </w:rPr>
        <w:t>
      30. Клиентті (оның өкілін) және бенефициарлық меншік иесін сәйкестендіру шеңберінде Талаптардың 26 және 27-тармақтарына сәйкес алынған мәліметтер құжатпен тіркеледі, ұйым және (немесе) сақтандыру брокері клиенттің досьесіне енгізеді, ол клиентпен іскерлік қатынастардың бүкіл кезеңі ішінде және клиентпен іскерлік қатынастар немесе бір жолғы операция (мәміле) жасау тоқтатылған күннен бастап кем дегенде бес жыл ұйымда және (немесе) сақтандыру брокерінде сақталады.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30-тармақтың екінші бөлігінің қолданысы 12.07.2026 дейін тоқтатыла тұрады және тоқтатыла тұру кезеңінде осы редакциясында қолданыста болады - ҚР Қаржы нарығын реттеу және дамыту агенттігі Басқармасының 20.04.2026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Ұйым және (немесе) сақтандыру брокері КЖ/ТҚ/ЖҚҚТҚҚ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ұйым және (немесе) сақтандыру брокері клиент туралы қаржы мониторингінің басқа субъектілерінен клиенттің досьесіне енгізу (қосу) үшін ұйым және (немесе) сақтандыру брокері сүйенетін клиентті (оның өкілін) және бенефициарлық меншік иесін тиісінше тексеру шараларына арналған мәліметтерді дереу, сондай-ақ растайтын құжаттардың көшірмелерін сұрату бойынша кідіріссіз алады, оларға оның ішінде ақпарат, ақпараттық жүйеден немесе ұйым және (немесе) сақтандыру брокері клиентті тиісінше тексеру шараларына сүйенетін басқа қаржылық мониторинг субъектілерінің дерекқорынан үзінді көшірмелер жатады.</w:t>
      </w:r>
    </w:p>
    <w:bookmarkStart w:name="z1019" w:id="174"/>
    <w:p>
      <w:pPr>
        <w:spacing w:after="0"/>
        <w:ind w:left="0"/>
        <w:jc w:val="both"/>
      </w:pPr>
      <w:r>
        <w:rPr>
          <w:rFonts w:ascii="Times New Roman"/>
          <w:b w:val="false"/>
          <w:i w:val="false"/>
          <w:color w:val="000000"/>
          <w:sz w:val="28"/>
        </w:rPr>
        <w:t>
      Егер ұйымдар және (немесе) сақтандыру брокерлері шетелдік қаржы ұйымы қабылдаған клиенттерді (олардың өкілдерін) және бенефициарлық меншік иелерін тиісінше тексеру шараларына сүйенсе, ұйымдар және (немесе) сақтандыру брокері осындай шетелдік қаржы ұйымының қызметі ол тіркелген мемлекетте лицензиялауға, реттеуге және қадағалауға жататынын және осындай қаржы мониторингі субъектісі немесе шетелдік қаржы ұйымы КЖ/ТҚ/ЖҚҚТҚҚ туралы заңның 5-бабының талаптарына ұқсас тиісті тексеру бойынша шаралар қабылдайтынын, сондай-ақ тиісті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5 (бес) жыл сақтайтынын белгілейді.</w:t>
      </w:r>
    </w:p>
    <w:bookmarkEnd w:id="174"/>
    <w:bookmarkStart w:name="z1020" w:id="175"/>
    <w:p>
      <w:pPr>
        <w:spacing w:after="0"/>
        <w:ind w:left="0"/>
        <w:jc w:val="both"/>
      </w:pPr>
      <w:r>
        <w:rPr>
          <w:rFonts w:ascii="Times New Roman"/>
          <w:b w:val="false"/>
          <w:i w:val="false"/>
          <w:color w:val="000000"/>
          <w:sz w:val="28"/>
        </w:rPr>
        <w:t xml:space="preserve">
      Сақтандыру тобының қатысушылары болып табылатын ұйымдар және (немесе) сақтандыру брокерлері қажет болған кезде КЖ/ТҚ/ЖҚҚТҚҚ туралы заңның 5-бабының 6-1-тармағында белгіленген талаптарды сақтай отырып, тиісті клиенттерге (олардың өкілдеріне) және бенефициарлық меншік иелеріне қатысты осындай топтың басқа қатысушылары қабылдаған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клиенттерді (олардың өкілдерін) және бенефициарлық меншік иелерін тиісінше тексеру шараларына сүйенеді.</w:t>
      </w:r>
    </w:p>
    <w:bookmarkEnd w:id="175"/>
    <w:bookmarkStart w:name="z1021" w:id="176"/>
    <w:p>
      <w:pPr>
        <w:spacing w:after="0"/>
        <w:ind w:left="0"/>
        <w:jc w:val="both"/>
      </w:pPr>
      <w:r>
        <w:rPr>
          <w:rFonts w:ascii="Times New Roman"/>
          <w:b w:val="false"/>
          <w:i w:val="false"/>
          <w:color w:val="000000"/>
          <w:sz w:val="28"/>
        </w:rPr>
        <w:t>
      Ұйым және (немесе) сақтандыру брокері ішкі құжаттарға сәйкес досьелер жүргізетін клиенттердің топтары мыналарды қамтиды, бірақ шектелмейді:</w:t>
      </w:r>
    </w:p>
    <w:bookmarkEnd w:id="176"/>
    <w:bookmarkStart w:name="z1022" w:id="177"/>
    <w:p>
      <w:pPr>
        <w:spacing w:after="0"/>
        <w:ind w:left="0"/>
        <w:jc w:val="both"/>
      </w:pPr>
      <w:r>
        <w:rPr>
          <w:rFonts w:ascii="Times New Roman"/>
          <w:b w:val="false"/>
          <w:i w:val="false"/>
          <w:color w:val="000000"/>
          <w:sz w:val="28"/>
        </w:rPr>
        <w:t>
      1) жеке тұлғаларды;</w:t>
      </w:r>
    </w:p>
    <w:bookmarkEnd w:id="177"/>
    <w:bookmarkStart w:name="z1023" w:id="178"/>
    <w:p>
      <w:pPr>
        <w:spacing w:after="0"/>
        <w:ind w:left="0"/>
        <w:jc w:val="both"/>
      </w:pPr>
      <w:r>
        <w:rPr>
          <w:rFonts w:ascii="Times New Roman"/>
          <w:b w:val="false"/>
          <w:i w:val="false"/>
          <w:color w:val="000000"/>
          <w:sz w:val="28"/>
        </w:rPr>
        <w:t>
      2) заңды тұлғаларды, оның ішінде шетелдік қайта сақтанушыларды (цеденттер);</w:t>
      </w:r>
    </w:p>
    <w:bookmarkEnd w:id="178"/>
    <w:bookmarkStart w:name="z1024" w:id="179"/>
    <w:p>
      <w:pPr>
        <w:spacing w:after="0"/>
        <w:ind w:left="0"/>
        <w:jc w:val="both"/>
      </w:pPr>
      <w:r>
        <w:rPr>
          <w:rFonts w:ascii="Times New Roman"/>
          <w:b w:val="false"/>
          <w:i w:val="false"/>
          <w:color w:val="000000"/>
          <w:sz w:val="28"/>
        </w:rPr>
        <w:t>
      3) заңды тұлға құрмай шетелдік құрылымдарды.</w:t>
      </w:r>
    </w:p>
    <w:bookmarkEnd w:id="179"/>
    <w:bookmarkStart w:name="z1025" w:id="180"/>
    <w:p>
      <w:pPr>
        <w:spacing w:after="0"/>
        <w:ind w:left="0"/>
        <w:jc w:val="both"/>
      </w:pPr>
      <w:r>
        <w:rPr>
          <w:rFonts w:ascii="Times New Roman"/>
          <w:b w:val="false"/>
          <w:i w:val="false"/>
          <w:color w:val="000000"/>
          <w:sz w:val="28"/>
        </w:rPr>
        <w:t xml:space="preserve">
      Ұйым және (немесе) сақтандыру брокері клиент досьесін ол туралы ұйым және (немесе) сақтандыру брокері ішкі бақылау қағидаларына сәйкес оған ұйым және (немесе) сақтандыру брокері берген тәуекел деңгейіне қарай қалыптастырады. Клиентке төмен деңгей берілген жағдайда оған қатысты тиісінше тексерудің жеңілдетілген шаралары жүргізіледі және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мәліметтер тізбесі бекітіледі.</w:t>
      </w:r>
    </w:p>
    <w:bookmarkEnd w:id="180"/>
    <w:bookmarkStart w:name="z1026" w:id="181"/>
    <w:p>
      <w:pPr>
        <w:spacing w:after="0"/>
        <w:ind w:left="0"/>
        <w:jc w:val="both"/>
      </w:pPr>
      <w:r>
        <w:rPr>
          <w:rFonts w:ascii="Times New Roman"/>
          <w:b w:val="false"/>
          <w:i w:val="false"/>
          <w:color w:val="000000"/>
          <w:sz w:val="28"/>
        </w:rPr>
        <w:t>
      Клиентке тәуекелдің жоғары деңгейі берілген жағдайда қосымша мәліметтерге КЖ/ТҚ/ЖҚҚТҚҚ туралы заңның 5-бабы 5-тармағында көзделген мәліметтер жатады (салықтық резиденттілігі, қызметінің түрі және жасалатын операцияларды қаржыландыру көзі туралы мәліметтер).</w:t>
      </w:r>
    </w:p>
    <w:bookmarkEnd w:id="181"/>
    <w:bookmarkStart w:name="z1027" w:id="182"/>
    <w:p>
      <w:pPr>
        <w:spacing w:after="0"/>
        <w:ind w:left="0"/>
        <w:jc w:val="both"/>
      </w:pPr>
      <w:r>
        <w:rPr>
          <w:rFonts w:ascii="Times New Roman"/>
          <w:b w:val="false"/>
          <w:i w:val="false"/>
          <w:color w:val="000000"/>
          <w:sz w:val="28"/>
        </w:rPr>
        <w:t>
      31. Клиентті (оның өкілін) сәйкестендіру, немесе бенефициарлық меншік иесін анықтау барысында ұйым және (немесе) сақтандыру брокері мұндай клиенттің (бенефициарлық меншік иесінің) ТҚ тізбесінде және ЖҚҚТҚ тізбесінде болуына тексеру жүргізеді.</w:t>
      </w:r>
    </w:p>
    <w:bookmarkEnd w:id="182"/>
    <w:bookmarkStart w:name="z1028" w:id="183"/>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миграциялық карточкалар туралы мәліметтер алу талап етілмейді.</w:t>
      </w:r>
    </w:p>
    <w:bookmarkEnd w:id="183"/>
    <w:bookmarkStart w:name="z1029" w:id="184"/>
    <w:p>
      <w:pPr>
        <w:spacing w:after="0"/>
        <w:ind w:left="0"/>
        <w:jc w:val="both"/>
      </w:pPr>
      <w:r>
        <w:rPr>
          <w:rFonts w:ascii="Times New Roman"/>
          <w:b w:val="false"/>
          <w:i w:val="false"/>
          <w:color w:val="000000"/>
          <w:sz w:val="28"/>
        </w:rPr>
        <w:t>
      Клиенттің (оның өкілінің) және бенефициарлық меншік иесінің ТҚ тізбесінде және ЖҚҚТҚ тізбесінде болуын (ТҚ тізбесіне және ЖҚҚТҚ тізбесіне енгізілуін) тексеру клиенттің тәуекел деңгейіне байланысты емес және ТҚ тізбесіне және ЖҚҚТҚ тізбесіне өзгерістер енгізілуіне қарай (ТҚ тізбенің және ЖҚҚТҚ тізбесінің жаңартылуына) жүзеге асырылады.</w:t>
      </w:r>
    </w:p>
    <w:bookmarkEnd w:id="184"/>
    <w:bookmarkStart w:name="z1030" w:id="185"/>
    <w:p>
      <w:pPr>
        <w:spacing w:after="0"/>
        <w:ind w:left="0"/>
        <w:jc w:val="both"/>
      </w:pPr>
      <w:r>
        <w:rPr>
          <w:rFonts w:ascii="Times New Roman"/>
          <w:b w:val="false"/>
          <w:i w:val="false"/>
          <w:color w:val="000000"/>
          <w:sz w:val="28"/>
        </w:rPr>
        <w:t>
      Ұйым және (немесе) сақтандыру брокері клиентті (оның өкілін) сәйкестендіру және бенефициарлық меншік иесін анықтау процесінде мұндай клиенттің (оның өкілінің) және бенефициарлық меншік иесінің жария лауазымды тұлғаларға, олардың жұбайлары мен жақын туыстарына тиесілігіне тексеру жүргізеді.</w:t>
      </w:r>
    </w:p>
    <w:bookmarkEnd w:id="185"/>
    <w:bookmarkStart w:name="z1031" w:id="186"/>
    <w:p>
      <w:pPr>
        <w:spacing w:after="0"/>
        <w:ind w:left="0"/>
        <w:jc w:val="both"/>
      </w:pPr>
      <w:r>
        <w:rPr>
          <w:rFonts w:ascii="Times New Roman"/>
          <w:b w:val="false"/>
          <w:i w:val="false"/>
          <w:color w:val="000000"/>
          <w:sz w:val="28"/>
        </w:rPr>
        <w:t>
      Ұйым және (немесе) сақтандыру брокері КЖ/ТҚ/ЖҚҚТҚҚ туралы заңның 1-бабы 3-3) тармақшасының алтыншы, жетінші және сегізінші абзацтарында көрсетілген жария лауазымды тұлғаларға, олардың жұбайларына (зайыбына) және жақын туыстарына қатысты:</w:t>
      </w:r>
    </w:p>
    <w:bookmarkEnd w:id="186"/>
    <w:bookmarkStart w:name="z1032" w:id="187"/>
    <w:p>
      <w:pPr>
        <w:spacing w:after="0"/>
        <w:ind w:left="0"/>
        <w:jc w:val="both"/>
      </w:pPr>
      <w:r>
        <w:rPr>
          <w:rFonts w:ascii="Times New Roman"/>
          <w:b w:val="false"/>
          <w:i w:val="false"/>
          <w:color w:val="000000"/>
          <w:sz w:val="28"/>
        </w:rPr>
        <w:t>
      1) жария лауазымды тұлғаның беделін оның КЖ/ТҚ/ЖҚҚТҚ жағдайларына қатыстылығына қарай бағалауды жүзеге асырады;</w:t>
      </w:r>
    </w:p>
    <w:bookmarkEnd w:id="187"/>
    <w:bookmarkStart w:name="z1033" w:id="188"/>
    <w:p>
      <w:pPr>
        <w:spacing w:after="0"/>
        <w:ind w:left="0"/>
        <w:jc w:val="both"/>
      </w:pPr>
      <w:r>
        <w:rPr>
          <w:rFonts w:ascii="Times New Roman"/>
          <w:b w:val="false"/>
          <w:i w:val="false"/>
          <w:color w:val="000000"/>
          <w:sz w:val="28"/>
        </w:rPr>
        <w:t>
      2) ұйымның және (немесе) сақтандыру брокерінің басшы қызметкерінің мұндай клиенттермен (олардың өкілдерімен) және бенефициарлық меншік иелерімен іскерлік қатынастар орнатуға, оны жалғастыруға жазбаша рұқсатын алады;</w:t>
      </w:r>
    </w:p>
    <w:bookmarkEnd w:id="188"/>
    <w:bookmarkStart w:name="z1034" w:id="189"/>
    <w:p>
      <w:pPr>
        <w:spacing w:after="0"/>
        <w:ind w:left="0"/>
        <w:jc w:val="both"/>
      </w:pPr>
      <w:r>
        <w:rPr>
          <w:rFonts w:ascii="Times New Roman"/>
          <w:b w:val="false"/>
          <w:i w:val="false"/>
          <w:color w:val="000000"/>
          <w:sz w:val="28"/>
        </w:rPr>
        <w:t>
      3) клиенттің (оның өкілінің) және бенефициарлық меншік иесінің ақшасының және (немесе) өзге мүлкінің шығу көзін анықтау үшін қолжетімді шаралар қабылдайды;</w:t>
      </w:r>
    </w:p>
    <w:bookmarkEnd w:id="189"/>
    <w:bookmarkStart w:name="z1035" w:id="190"/>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жөніндегі күшейтілген шараларын тұрақты негізде қабылдайды.</w:t>
      </w:r>
    </w:p>
    <w:bookmarkEnd w:id="190"/>
    <w:bookmarkStart w:name="z1036" w:id="191"/>
    <w:p>
      <w:pPr>
        <w:spacing w:after="0"/>
        <w:ind w:left="0"/>
        <w:jc w:val="both"/>
      </w:pPr>
      <w:r>
        <w:rPr>
          <w:rFonts w:ascii="Times New Roman"/>
          <w:b w:val="false"/>
          <w:i w:val="false"/>
          <w:color w:val="000000"/>
          <w:sz w:val="28"/>
        </w:rPr>
        <w:t>
      Тәуекелдің жоғары деңгейі берілген КЖ/ТҚ/ЖҚҚТҚҚ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ұйым және (немесе) сақтандыру брокері КЖ/ТҚ/ЖҚҚТҚҚ туралы Заңның 5-бабының 3-тармағында көзделген шаралардан басқа, қосымша осы тармақтың бесінші бөлігінің 1), 2), 3) және 4) тармақшаларында белгіленген шараларды қолданады.</w:t>
      </w:r>
    </w:p>
    <w:bookmarkEnd w:id="191"/>
    <w:bookmarkStart w:name="z1037" w:id="192"/>
    <w:p>
      <w:pPr>
        <w:spacing w:after="0"/>
        <w:ind w:left="0"/>
        <w:jc w:val="both"/>
      </w:pPr>
      <w:r>
        <w:rPr>
          <w:rFonts w:ascii="Times New Roman"/>
          <w:b w:val="false"/>
          <w:i w:val="false"/>
          <w:color w:val="000000"/>
          <w:sz w:val="28"/>
        </w:rPr>
        <w:t>
      Ұйым және (немесе) сақтандыру брокері жеке тұлғаны (заңды тұлға құрылтайшыларының (қатысушыларының) немесе заңды тұлға құрмаған шетелдік құрылым басшысын, бенефициарлық меншік иесін) сәйкестендіру кезінде мынадай деректерді белгілейді және тіркейді:</w:t>
      </w:r>
    </w:p>
    <w:bookmarkEnd w:id="192"/>
    <w:bookmarkStart w:name="z1038" w:id="193"/>
    <w:p>
      <w:pPr>
        <w:spacing w:after="0"/>
        <w:ind w:left="0"/>
        <w:jc w:val="both"/>
      </w:pPr>
      <w:r>
        <w:rPr>
          <w:rFonts w:ascii="Times New Roman"/>
          <w:b w:val="false"/>
          <w:i w:val="false"/>
          <w:color w:val="000000"/>
          <w:sz w:val="28"/>
        </w:rPr>
        <w:t>
      тегі, аты, әкесінің аты (бар болған жағдайда); азаматтығы; туған күні және жері;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 жеке басты куәландыратын құжаттың және (немесе) оның негізінде сәйкестендіру жүргізілетін өзге де құжаттың деректемелері, қызмет түрі (жеке кәсіпкерлер үшін);</w:t>
      </w:r>
    </w:p>
    <w:bookmarkEnd w:id="193"/>
    <w:bookmarkStart w:name="z1039" w:id="194"/>
    <w:p>
      <w:pPr>
        <w:spacing w:after="0"/>
        <w:ind w:left="0"/>
        <w:jc w:val="both"/>
      </w:pPr>
      <w:r>
        <w:rPr>
          <w:rFonts w:ascii="Times New Roman"/>
          <w:b w:val="false"/>
          <w:i w:val="false"/>
          <w:color w:val="000000"/>
          <w:sz w:val="28"/>
        </w:rPr>
        <w:t>
      жеке сәйкестендіру нөмірі (жеке тұлғаға Қазақстан Республикасының заңнамасына сәйкес жеке сәйкестендіру нөмірі берілмеген жағдайларды қоспағанда).</w:t>
      </w:r>
    </w:p>
    <w:bookmarkEnd w:id="194"/>
    <w:bookmarkStart w:name="z1040" w:id="195"/>
    <w:p>
      <w:pPr>
        <w:spacing w:after="0"/>
        <w:ind w:left="0"/>
        <w:jc w:val="both"/>
      </w:pPr>
      <w:r>
        <w:rPr>
          <w:rFonts w:ascii="Times New Roman"/>
          <w:b w:val="false"/>
          <w:i w:val="false"/>
          <w:color w:val="000000"/>
          <w:sz w:val="28"/>
        </w:rPr>
        <w:t>
      Ұйым және (немесе) сақтандыру брокері заңды тұлға-клиентті (заңды тұлға клиентінің құрылтайшыларын (қатысушыларын), заңды тұлға құрмаған шетелдік құрылымды) сәйкестендіру кезінде мынадай деректерді белгілейді және тіркейді:</w:t>
      </w:r>
    </w:p>
    <w:bookmarkEnd w:id="195"/>
    <w:bookmarkStart w:name="z1041" w:id="196"/>
    <w:p>
      <w:pPr>
        <w:spacing w:after="0"/>
        <w:ind w:left="0"/>
        <w:jc w:val="both"/>
      </w:pPr>
      <w:r>
        <w:rPr>
          <w:rFonts w:ascii="Times New Roman"/>
          <w:b w:val="false"/>
          <w:i w:val="false"/>
          <w:color w:val="000000"/>
          <w:sz w:val="28"/>
        </w:rPr>
        <w:t>
      атауы;</w:t>
      </w:r>
    </w:p>
    <w:bookmarkEnd w:id="196"/>
    <w:bookmarkStart w:name="z1042" w:id="197"/>
    <w:p>
      <w:pPr>
        <w:spacing w:after="0"/>
        <w:ind w:left="0"/>
        <w:jc w:val="both"/>
      </w:pPr>
      <w:r>
        <w:rPr>
          <w:rFonts w:ascii="Times New Roman"/>
          <w:b w:val="false"/>
          <w:i w:val="false"/>
          <w:color w:val="000000"/>
          <w:sz w:val="28"/>
        </w:rPr>
        <w:t>
      заңды тұлғаның тіркеу нөмірі және мемлекеттік тіркелген күні, тіркеуші органның атауы (олар бар болса); орналасқан және тіркелген жерінің мекенжайы;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 не бейрезидент заңды тұлға шет мемлекетте тіркелген нөмір; қызмет түрі; басшы (құрылтай құжаттарына сәйкес заңды тұлға-клиенттің немесе заңды тұлға құрмай клиент-шетелдік құрылым атынан әрекет етуге уәкілетті өзге тұлға), қаржылық құжаттарға қол қою құқығы бар тұлға туралы деректер; бенефициарлық меншік иелері туралы деректер.</w:t>
      </w:r>
    </w:p>
    <w:bookmarkEnd w:id="197"/>
    <w:bookmarkStart w:name="z1043" w:id="198"/>
    <w:p>
      <w:pPr>
        <w:spacing w:after="0"/>
        <w:ind w:left="0"/>
        <w:jc w:val="both"/>
      </w:pPr>
      <w:r>
        <w:rPr>
          <w:rFonts w:ascii="Times New Roman"/>
          <w:b w:val="false"/>
          <w:i w:val="false"/>
          <w:color w:val="000000"/>
          <w:sz w:val="28"/>
        </w:rPr>
        <w:t>
      Ұйым және (немесе) сақтандыру брокерлері заңды тұлға құрмаған клиент-шетелдік құрылымды сәйкестендіру кезінде мынадай деректерді белгілейді және тіркейді:</w:t>
      </w:r>
    </w:p>
    <w:bookmarkEnd w:id="198"/>
    <w:bookmarkStart w:name="z1044" w:id="199"/>
    <w:p>
      <w:pPr>
        <w:spacing w:after="0"/>
        <w:ind w:left="0"/>
        <w:jc w:val="both"/>
      </w:pPr>
      <w:r>
        <w:rPr>
          <w:rFonts w:ascii="Times New Roman"/>
          <w:b w:val="false"/>
          <w:i w:val="false"/>
          <w:color w:val="000000"/>
          <w:sz w:val="28"/>
        </w:rPr>
        <w:t>
      заңды тұлға құрмаған шетелдік құрылымның шет мемлекетте (аумақта) тіркелген атауы, нөмірі (бар болса),</w:t>
      </w:r>
    </w:p>
    <w:bookmarkEnd w:id="199"/>
    <w:bookmarkStart w:name="z1045" w:id="200"/>
    <w:p>
      <w:pPr>
        <w:spacing w:after="0"/>
        <w:ind w:left="0"/>
        <w:jc w:val="both"/>
      </w:pPr>
      <w:r>
        <w:rPr>
          <w:rFonts w:ascii="Times New Roman"/>
          <w:b w:val="false"/>
          <w:i w:val="false"/>
          <w:color w:val="000000"/>
          <w:sz w:val="28"/>
        </w:rPr>
        <w:t>
      орналасқан жерінің мекенжайы,</w:t>
      </w:r>
    </w:p>
    <w:bookmarkEnd w:id="200"/>
    <w:bookmarkStart w:name="z1046" w:id="201"/>
    <w:p>
      <w:pPr>
        <w:spacing w:after="0"/>
        <w:ind w:left="0"/>
        <w:jc w:val="both"/>
      </w:pPr>
      <w:r>
        <w:rPr>
          <w:rFonts w:ascii="Times New Roman"/>
          <w:b w:val="false"/>
          <w:i w:val="false"/>
          <w:color w:val="000000"/>
          <w:sz w:val="28"/>
        </w:rPr>
        <w:t>
      негізгі қызметті жүргізу орны,</w:t>
      </w:r>
    </w:p>
    <w:bookmarkEnd w:id="201"/>
    <w:bookmarkStart w:name="z1047" w:id="202"/>
    <w:p>
      <w:pPr>
        <w:spacing w:after="0"/>
        <w:ind w:left="0"/>
        <w:jc w:val="both"/>
      </w:pPr>
      <w:r>
        <w:rPr>
          <w:rFonts w:ascii="Times New Roman"/>
          <w:b w:val="false"/>
          <w:i w:val="false"/>
          <w:color w:val="000000"/>
          <w:sz w:val="28"/>
        </w:rPr>
        <w:t>
      қызмет сипаты,</w:t>
      </w:r>
    </w:p>
    <w:bookmarkEnd w:id="202"/>
    <w:bookmarkStart w:name="z1048" w:id="203"/>
    <w:p>
      <w:pPr>
        <w:spacing w:after="0"/>
        <w:ind w:left="0"/>
        <w:jc w:val="both"/>
      </w:pPr>
      <w:r>
        <w:rPr>
          <w:rFonts w:ascii="Times New Roman"/>
          <w:b w:val="false"/>
          <w:i w:val="false"/>
          <w:color w:val="000000"/>
          <w:sz w:val="28"/>
        </w:rPr>
        <w:t>
      басқарудағы (меншіктегі) мүліктің құрамы (ұқсас құрылымы немесе функциясы бар заңды тұлға құрмай трасттар мен өзге де шетелдік құрылымдарға қатысты).</w:t>
      </w:r>
    </w:p>
    <w:bookmarkEnd w:id="203"/>
    <w:bookmarkStart w:name="z1049" w:id="204"/>
    <w:p>
      <w:pPr>
        <w:spacing w:after="0"/>
        <w:ind w:left="0"/>
        <w:jc w:val="both"/>
      </w:pPr>
      <w:r>
        <w:rPr>
          <w:rFonts w:ascii="Times New Roman"/>
          <w:b w:val="false"/>
          <w:i w:val="false"/>
          <w:color w:val="000000"/>
          <w:sz w:val="28"/>
        </w:rPr>
        <w:t>
      32. Клиент (оның өкілі) ұсынатын құжаттар клиент (оның өкілі) және бенефициарлық меншік иесі туралы мәліметтерді растау мақсатында олардың шынайы болуы тұрғысынан тексеріледі.</w:t>
      </w:r>
    </w:p>
    <w:bookmarkEnd w:id="204"/>
    <w:bookmarkStart w:name="z1050" w:id="205"/>
    <w:p>
      <w:pPr>
        <w:spacing w:after="0"/>
        <w:ind w:left="0"/>
        <w:jc w:val="both"/>
      </w:pPr>
      <w:r>
        <w:rPr>
          <w:rFonts w:ascii="Times New Roman"/>
          <w:b w:val="false"/>
          <w:i w:val="false"/>
          <w:color w:val="000000"/>
          <w:sz w:val="28"/>
        </w:rPr>
        <w:t>
      33. Ұйымдар және (немесе) сақтандыру брокерлері басқа қаржы мониторингі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болған немесе орналасқан жағдайда, КЖ/ТҚ/ЖҚҚТҚҚ туралы заңның 5-бабының 6, 6-1 және 8-тармақтарында көзделген әрекеттерді жасамайды.</w:t>
      </w:r>
    </w:p>
    <w:bookmarkEnd w:id="205"/>
    <w:bookmarkStart w:name="z1051" w:id="206"/>
    <w:p>
      <w:pPr>
        <w:spacing w:after="0"/>
        <w:ind w:left="0"/>
        <w:jc w:val="both"/>
      </w:pPr>
      <w:r>
        <w:rPr>
          <w:rFonts w:ascii="Times New Roman"/>
          <w:b w:val="false"/>
          <w:i w:val="false"/>
          <w:color w:val="000000"/>
          <w:sz w:val="28"/>
        </w:rPr>
        <w:t>
      34. Клиент (оның өкілі) және бенефициарлық меншік иесі туралы қосымша мәліметтерді жаңарту және (немесе) алу қажеттілігінің кезеңділігі клиент (клиенттер тобы) тәуекелінің деңгейін және (немесе) клиент пайдаланатын ұйымның және (немесе) сақтандыру брокерінің қызметтерінің (өнімдерінің) КЖ/ТҚ/ЖҚҚТҚ тәуекелдеріне ұшырау дәрежесін ескере отырып белгіленеді.</w:t>
      </w:r>
    </w:p>
    <w:bookmarkEnd w:id="206"/>
    <w:bookmarkStart w:name="z1052" w:id="207"/>
    <w:p>
      <w:pPr>
        <w:spacing w:after="0"/>
        <w:ind w:left="0"/>
        <w:jc w:val="both"/>
      </w:pPr>
      <w:r>
        <w:rPr>
          <w:rFonts w:ascii="Times New Roman"/>
          <w:b w:val="false"/>
          <w:i w:val="false"/>
          <w:color w:val="000000"/>
          <w:sz w:val="28"/>
        </w:rPr>
        <w:t>
      Тәуекелдің жоғары деңгейі бар клиент (оның өкілі) және бенефициарлық меншік иесі туралы мәліметтерді жаңарту кемінде жылына бір рет жүзеге асырылады.</w:t>
      </w:r>
    </w:p>
    <w:bookmarkEnd w:id="207"/>
    <w:bookmarkStart w:name="z1053" w:id="208"/>
    <w:p>
      <w:pPr>
        <w:spacing w:after="0"/>
        <w:ind w:left="0"/>
        <w:jc w:val="left"/>
      </w:pPr>
      <w:r>
        <w:rPr>
          <w:rFonts w:ascii="Times New Roman"/>
          <w:b/>
          <w:i w:val="false"/>
          <w:color w:val="000000"/>
        </w:rPr>
        <w:t xml:space="preserve"> 5-тарау. Клиенттердің операцияларын мониторингтеу және зерделеу бағдарламасы</w:t>
      </w:r>
    </w:p>
    <w:bookmarkEnd w:id="208"/>
    <w:bookmarkStart w:name="z1054" w:id="209"/>
    <w:p>
      <w:pPr>
        <w:spacing w:after="0"/>
        <w:ind w:left="0"/>
        <w:jc w:val="both"/>
      </w:pPr>
      <w:r>
        <w:rPr>
          <w:rFonts w:ascii="Times New Roman"/>
          <w:b w:val="false"/>
          <w:i w:val="false"/>
          <w:color w:val="000000"/>
          <w:sz w:val="28"/>
        </w:rPr>
        <w:t>
      35. КЖ/ТҚ/ЖҚҚТҚҚ туралы заңның клиентті тиісінше тексеру бойынша, сондай-ақ қаржы мониторингіне жататын операциялар туралы хабарламаларды анықтау және уәкілетті органға жіберу бойынша талаптарды іске асыру мақсатында ұйым және (немесе) сақтандыру брокері клиенттердің операцияларын мониторингтеу және зерделеу бағдарламасын әзірлейді.</w:t>
      </w:r>
    </w:p>
    <w:bookmarkEnd w:id="209"/>
    <w:bookmarkStart w:name="z1055" w:id="210"/>
    <w:p>
      <w:pPr>
        <w:spacing w:after="0"/>
        <w:ind w:left="0"/>
        <w:jc w:val="both"/>
      </w:pPr>
      <w:r>
        <w:rPr>
          <w:rFonts w:ascii="Times New Roman"/>
          <w:b w:val="false"/>
          <w:i w:val="false"/>
          <w:color w:val="000000"/>
          <w:sz w:val="28"/>
        </w:rPr>
        <w:t>
      36. Клиенттердің операцияларын мониторингтеу мен зерделеу бағдарламасы:</w:t>
      </w:r>
    </w:p>
    <w:bookmarkEnd w:id="210"/>
    <w:bookmarkStart w:name="z1056" w:id="211"/>
    <w:p>
      <w:pPr>
        <w:spacing w:after="0"/>
        <w:ind w:left="0"/>
        <w:jc w:val="both"/>
      </w:pPr>
      <w:r>
        <w:rPr>
          <w:rFonts w:ascii="Times New Roman"/>
          <w:b w:val="false"/>
          <w:i w:val="false"/>
          <w:color w:val="000000"/>
          <w:sz w:val="28"/>
        </w:rPr>
        <w:t>
      1) қаржы мониторингіне жататын клиенттің күдікті қызметінің белгілерін қоспағанда, КЖ/ТҚ/ЖҚҚТҚҚ туралы Заңның 10-бабының 2-тармағына сәйкес уәкілетті орган айқындаған, сондай-ақ ұйым және (немесе) сақтандыру брокері дербес әзірлеген күдікті операцияны айқындау белгілерінің негізінде жасалған күдікті операциялар белгілерінің тізбесін;</w:t>
      </w:r>
    </w:p>
    <w:bookmarkEnd w:id="211"/>
    <w:bookmarkStart w:name="z1057" w:id="212"/>
    <w:p>
      <w:pPr>
        <w:spacing w:after="0"/>
        <w:ind w:left="0"/>
        <w:jc w:val="both"/>
      </w:pPr>
      <w:r>
        <w:rPr>
          <w:rFonts w:ascii="Times New Roman"/>
          <w:b w:val="false"/>
          <w:i w:val="false"/>
          <w:color w:val="000000"/>
          <w:sz w:val="28"/>
        </w:rPr>
        <w:t>
      2) КЖ/ТҚ/ЖҚҚТҚҚ туралы заңның 4-бабының 5-тармағына сәйкес уәкілетті орган бекіткен қылмыстық кірістерді заңдастырудың (жылыстатудың) және терроризмді қаржыландырудың типологияларына, схемалары мен тәсілдеріне сәйкес сипаттамалары бар клиенттің операцияларын анықтау рәсімін;</w:t>
      </w:r>
    </w:p>
    <w:bookmarkEnd w:id="212"/>
    <w:bookmarkStart w:name="z1058" w:id="213"/>
    <w:p>
      <w:pPr>
        <w:spacing w:after="0"/>
        <w:ind w:left="0"/>
        <w:jc w:val="both"/>
      </w:pPr>
      <w:r>
        <w:rPr>
          <w:rFonts w:ascii="Times New Roman"/>
          <w:b w:val="false"/>
          <w:i w:val="false"/>
          <w:color w:val="000000"/>
          <w:sz w:val="28"/>
        </w:rPr>
        <w:t>
      3) ұйым бөлімшелері (қызметкерлері) арасында Талаптарда көзделген жағдайларда клиент (оның өкілі) және бенефициарлық меншік иесі туралы бұрын алынған қосымша мәліметтерді жаңарту және (немесе) оларды алу жөніндегі міндеттерді бөлуді;</w:t>
      </w:r>
    </w:p>
    <w:bookmarkEnd w:id="213"/>
    <w:bookmarkStart w:name="z1059" w:id="214"/>
    <w:p>
      <w:pPr>
        <w:spacing w:after="0"/>
        <w:ind w:left="0"/>
        <w:jc w:val="both"/>
      </w:pPr>
      <w:r>
        <w:rPr>
          <w:rFonts w:ascii="Times New Roman"/>
          <w:b w:val="false"/>
          <w:i w:val="false"/>
          <w:color w:val="000000"/>
          <w:sz w:val="28"/>
        </w:rPr>
        <w:t>
      4) ұйымның және (немесе) сақтандыру брокерінің бөлімшелері (қызметкерлері) арасында қаржы мониторингіне жататын операциялар туралы мәліметтерді анықтау және бөлімшелер (қызметкерлер) арасында беру жөніндегі міндеттерді бөлу;</w:t>
      </w:r>
    </w:p>
    <w:bookmarkEnd w:id="214"/>
    <w:bookmarkStart w:name="z1060" w:id="215"/>
    <w:p>
      <w:pPr>
        <w:spacing w:after="0"/>
        <w:ind w:left="0"/>
        <w:jc w:val="both"/>
      </w:pPr>
      <w:r>
        <w:rPr>
          <w:rFonts w:ascii="Times New Roman"/>
          <w:b w:val="false"/>
          <w:i w:val="false"/>
          <w:color w:val="000000"/>
          <w:sz w:val="28"/>
        </w:rPr>
        <w:t>
      5) жауапты қызметкерінің клиент операциясының түрі туралы шешімді қабылдау тәртібін, негіздемесін және мерзімін;</w:t>
      </w:r>
    </w:p>
    <w:bookmarkEnd w:id="215"/>
    <w:bookmarkStart w:name="z1061" w:id="216"/>
    <w:p>
      <w:pPr>
        <w:spacing w:after="0"/>
        <w:ind w:left="0"/>
        <w:jc w:val="both"/>
      </w:pPr>
      <w:r>
        <w:rPr>
          <w:rFonts w:ascii="Times New Roman"/>
          <w:b w:val="false"/>
          <w:i w:val="false"/>
          <w:color w:val="000000"/>
          <w:sz w:val="28"/>
        </w:rPr>
        <w:t>
      6) күрделі, ерекше емес операцияларды зерделеу нәтижелері туралы мәліметтерді тіркеу (оның ішінде тіркеу тәсілдері) және сақтау рәсімін;</w:t>
      </w:r>
    </w:p>
    <w:bookmarkEnd w:id="216"/>
    <w:bookmarkStart w:name="z1062" w:id="217"/>
    <w:p>
      <w:pPr>
        <w:spacing w:after="0"/>
        <w:ind w:left="0"/>
        <w:jc w:val="both"/>
      </w:pPr>
      <w:r>
        <w:rPr>
          <w:rFonts w:ascii="Times New Roman"/>
          <w:b w:val="false"/>
          <w:i w:val="false"/>
          <w:color w:val="000000"/>
          <w:sz w:val="28"/>
        </w:rPr>
        <w:t>
      7) клиент ерекше, күдікті операцияларды немесе қылмыстық жолмен алынған кірістерді заңдастыру (жылыстату), терроризмді қаржыландыру және жаппай қырып-жою қаруын таратуды қаржыландырудың типологияларына, схемалары мен тәсілдеріне сәйкес келетін сипаттамалары бар операцияларды жүйелі және (немесе) елеулі көлемде жүзеге асырған жағдайда, ұйым және (немесе) сақтандыру брокері клиентке және оның операцияларына қатысты қабылдайтын шараларды қабылдау және сипаттау рәсімін;</w:t>
      </w:r>
    </w:p>
    <w:bookmarkEnd w:id="217"/>
    <w:bookmarkStart w:name="z1063" w:id="218"/>
    <w:p>
      <w:pPr>
        <w:spacing w:after="0"/>
        <w:ind w:left="0"/>
        <w:jc w:val="both"/>
      </w:pPr>
      <w:r>
        <w:rPr>
          <w:rFonts w:ascii="Times New Roman"/>
          <w:b w:val="false"/>
          <w:i w:val="false"/>
          <w:color w:val="000000"/>
          <w:sz w:val="28"/>
        </w:rPr>
        <w:t>
      8) қаржы мониторингі жөніндегі уәкілетті органға шекті және күдікті операциялар туралы хабарламаларды ұсыну тәртібін;</w:t>
      </w:r>
    </w:p>
    <w:bookmarkEnd w:id="218"/>
    <w:bookmarkStart w:name="z1064" w:id="219"/>
    <w:p>
      <w:pPr>
        <w:spacing w:after="0"/>
        <w:ind w:left="0"/>
        <w:jc w:val="both"/>
      </w:pPr>
      <w:r>
        <w:rPr>
          <w:rFonts w:ascii="Times New Roman"/>
          <w:b w:val="false"/>
          <w:i w:val="false"/>
          <w:color w:val="000000"/>
          <w:sz w:val="28"/>
        </w:rPr>
        <w:t>
      9) басқару органын, атқарушы органды және ұйымдардың және (немесе) сақтандыру брокерлерінің лауазымды тұлғаларын (қажеттілігіне қарай) шекті және (немесе) күдікті операцияның анықталғаны туралы хабардар ету тәртібін қамтиды, бірақ олармен шектелмейді.</w:t>
      </w:r>
    </w:p>
    <w:bookmarkEnd w:id="219"/>
    <w:bookmarkStart w:name="z1065" w:id="220"/>
    <w:p>
      <w:pPr>
        <w:spacing w:after="0"/>
        <w:ind w:left="0"/>
        <w:jc w:val="both"/>
      </w:pPr>
      <w:r>
        <w:rPr>
          <w:rFonts w:ascii="Times New Roman"/>
          <w:b w:val="false"/>
          <w:i w:val="false"/>
          <w:color w:val="000000"/>
          <w:sz w:val="28"/>
        </w:rPr>
        <w:t>
      37. Клиенттердің операцияларын мониторингтеу және зерделеу бағдарламасы шеңберінде ұйым және (немесе) сақтандыру брокері барлық шекті, әдеттегіден тыс, күдікті операциялар мен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 мен тәсілдеріне сәйкес келетін сипаттамалары бар операциялардың мақсаттары мен негіздерін, сондай-ақ қажет болған жағдайда қаржыландыру көзін анықтау бойынша іс-шаралар жүргізеді.</w:t>
      </w:r>
    </w:p>
    <w:bookmarkEnd w:id="220"/>
    <w:bookmarkStart w:name="z1066" w:id="221"/>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нәтижелерін ұйым және (немесе) сақтандыру брокері қызметтерінің КЖ/ТҚ/ЖҚҚТҚ тәуекелдеріне ұшырау дәрежесін жыл сайын бағалау, сондай-ақ клиенттердің тәуекел деңгейлерін қайта қарау үшін пайдаланады.</w:t>
      </w:r>
    </w:p>
    <w:bookmarkEnd w:id="221"/>
    <w:bookmarkStart w:name="z1067" w:id="222"/>
    <w:p>
      <w:pPr>
        <w:spacing w:after="0"/>
        <w:ind w:left="0"/>
        <w:jc w:val="both"/>
      </w:pPr>
      <w:r>
        <w:rPr>
          <w:rFonts w:ascii="Times New Roman"/>
          <w:b w:val="false"/>
          <w:i w:val="false"/>
          <w:color w:val="000000"/>
          <w:sz w:val="28"/>
        </w:rPr>
        <w:t>
      Клиенттердің операцияларын мониторингтеу және зерделеу бағдарламасын іске асыру шеңберінде алынған мәліметтер Талаптардың 30-тармағында көзделген клиенттің досьесіне енгізіледі және (немесе) ұйымда және (немесе) сақтандыру брокерінде клиентпен іскерлік қарым-қатынастардың барлық кезеңі ішінде және олар аяқталған не біржолғы операцияларды (мәмілелерді) жасағаннан кейін кемінде бес жыл бойы сақталады.</w:t>
      </w:r>
    </w:p>
    <w:bookmarkEnd w:id="222"/>
    <w:bookmarkStart w:name="z1068" w:id="223"/>
    <w:p>
      <w:pPr>
        <w:spacing w:after="0"/>
        <w:ind w:left="0"/>
        <w:jc w:val="both"/>
      </w:pPr>
      <w:r>
        <w:rPr>
          <w:rFonts w:ascii="Times New Roman"/>
          <w:b w:val="false"/>
          <w:i w:val="false"/>
          <w:color w:val="000000"/>
          <w:sz w:val="28"/>
        </w:rPr>
        <w:t>
      38. Клиент операцияларын зерделеудің жиілігі ұйым және (немесе) сақтандыру брокері клиенттің (клиенттер тобының) тәуекел деңгейін және (немесе) клиент пайдаланатын ұйымның және (немесе) сақтандыру брокерінің қызметтерінің (өнімдерінің) КЖ/ТҚ/ЖҚҚТҚ тәуекелдеріне ұшырау дәрежесі, клиенттің қаржы мониторингіне жататын операцияны (операцияларды) жасауы (жасауға әрекет жасауы), сондай-ақ ұйымда және (немесе) сақтандыру брокерінде бар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 схемалары мен тәсілдерін ескере отырып анықталады.</w:t>
      </w:r>
    </w:p>
    <w:bookmarkEnd w:id="223"/>
    <w:bookmarkStart w:name="z1069" w:id="224"/>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ұйымдар және (немесе) сақтандыру брокері клиент белгілі бір уақыт кезеңінде жүргізетін (жүргізген) операцияларды зерделейді.</w:t>
      </w:r>
    </w:p>
    <w:bookmarkEnd w:id="224"/>
    <w:bookmarkStart w:name="z1070" w:id="225"/>
    <w:p>
      <w:pPr>
        <w:spacing w:after="0"/>
        <w:ind w:left="0"/>
        <w:jc w:val="both"/>
      </w:pPr>
      <w:r>
        <w:rPr>
          <w:rFonts w:ascii="Times New Roman"/>
          <w:b w:val="false"/>
          <w:i w:val="false"/>
          <w:color w:val="000000"/>
          <w:sz w:val="28"/>
        </w:rPr>
        <w:t>
      39. Операцияны шекті ретінде саралаудың заңдылығы бөлігінде күмән туындаған кезде, сондай-ақ әдеттегіден тыс, күдікті операция немесе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 мен тәсілдеріне сәйкес келетін сипаттамалары бар операция анықталған кезде ұйымның және (немесе) сақтандыру брокерінің қызметкері, көрсетілген операцияны анықтаған адам осындай операция туралы хабарламаны жауапты қызметкерге (КЖ/ТҚ/ЖҚҚТҚҚ бойынша бөлімшеге) ұйымның және (немесе) сақтандыру брокерінің ішкі құжаттарында белгіленген тәртіппен, нысанда және мерзімдерде жібереді.</w:t>
      </w:r>
    </w:p>
    <w:bookmarkEnd w:id="225"/>
    <w:bookmarkStart w:name="z1071" w:id="226"/>
    <w:p>
      <w:pPr>
        <w:spacing w:after="0"/>
        <w:ind w:left="0"/>
        <w:jc w:val="both"/>
      </w:pPr>
      <w:r>
        <w:rPr>
          <w:rFonts w:ascii="Times New Roman"/>
          <w:b w:val="false"/>
          <w:i w:val="false"/>
          <w:color w:val="000000"/>
          <w:sz w:val="28"/>
        </w:rPr>
        <w:t>
      Бір хабарламада бірнеше операция туралы ақпараттың болуына жол беріледі.</w:t>
      </w:r>
    </w:p>
    <w:bookmarkEnd w:id="226"/>
    <w:bookmarkStart w:name="z1072" w:id="227"/>
    <w:p>
      <w:pPr>
        <w:spacing w:after="0"/>
        <w:ind w:left="0"/>
        <w:jc w:val="both"/>
      </w:pPr>
      <w:r>
        <w:rPr>
          <w:rFonts w:ascii="Times New Roman"/>
          <w:b w:val="false"/>
          <w:i w:val="false"/>
          <w:color w:val="000000"/>
          <w:sz w:val="28"/>
        </w:rPr>
        <w:t>
      Ұйым және (немесе) сақтандыру брокері осы тармақтың бірінші бөлігінде көрсетілген операциялар туралы хабарламаны, сондай-ақ оларды зерделеудің нәтижелерін клиентпен іскерлік қарым-қатынастарды тоқтатқан күннен бастап кемінде бес жыл сақтайды.</w:t>
      </w:r>
    </w:p>
    <w:bookmarkEnd w:id="227"/>
    <w:bookmarkStart w:name="z1073" w:id="228"/>
    <w:p>
      <w:pPr>
        <w:spacing w:after="0"/>
        <w:ind w:left="0"/>
        <w:jc w:val="left"/>
      </w:pPr>
      <w:r>
        <w:rPr>
          <w:rFonts w:ascii="Times New Roman"/>
          <w:b/>
          <w:i w:val="false"/>
          <w:color w:val="000000"/>
        </w:rPr>
        <w:t xml:space="preserve"> 6-тарау. Ұйымның және (немесе) сақтандыру брокерінің қызметкерлерін КЖ/ТҚ/ЖҚҚТҚҚ мәселелері бойынша даярлау және оқыту бағдарламасы</w:t>
      </w:r>
    </w:p>
    <w:bookmarkEnd w:id="228"/>
    <w:bookmarkStart w:name="z1074" w:id="229"/>
    <w:p>
      <w:pPr>
        <w:spacing w:after="0"/>
        <w:ind w:left="0"/>
        <w:jc w:val="both"/>
      </w:pPr>
      <w:r>
        <w:rPr>
          <w:rFonts w:ascii="Times New Roman"/>
          <w:b w:val="false"/>
          <w:i w:val="false"/>
          <w:color w:val="000000"/>
          <w:sz w:val="28"/>
        </w:rPr>
        <w:t>
      40. Ұйымның және (немесе) сақтандыру брокерінің қызметкерлерін КЖ/ТҚ/ЖҚҚТҚҚ саласындағы Қазақстан Республикасы заңнамасының, сондай-ақ КЖ/ТҚ/ЖҚҚТҚҚ саласындағы ішкі бақылау қағидаларының және ұйым және (немесе) сақтандыру брокерінің өзге де ішкі құжаттарының талаптарын орындау үшін қажетті білім алуы және дағдыларды қалыптастыруы ұйымның және (немесе) сақтандыру брокерінің қызметкерлерін КЖ/ТҚ/ЖҚҚТҚҚ мәселелері бойынша даярлау және оқыту бағдарламасының (бұдан әрі – Оқыту бағдарламасы) мақсаты болып табылады.</w:t>
      </w:r>
    </w:p>
    <w:bookmarkEnd w:id="229"/>
    <w:bookmarkStart w:name="z1075" w:id="230"/>
    <w:p>
      <w:pPr>
        <w:spacing w:after="0"/>
        <w:ind w:left="0"/>
        <w:jc w:val="both"/>
      </w:pPr>
      <w:r>
        <w:rPr>
          <w:rFonts w:ascii="Times New Roman"/>
          <w:b w:val="false"/>
          <w:i w:val="false"/>
          <w:color w:val="000000"/>
          <w:sz w:val="28"/>
        </w:rPr>
        <w:t>
      41. Оқыту бағдарламасы КЖ/ТҚ/ЖҚҚТҚҚ туралы заңның 11-бабының 8-тармағында көрсетілген КЖ/ТҚ/ЖҚҚТҚҚ саласында даярлау және оқыту бойынша қаржы мониторингі субъектілеріне қойылатын талаптарға сәйкес әзірленеді.</w:t>
      </w:r>
    </w:p>
    <w:bookmarkEnd w:id="2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