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e92d" w14:textId="d76e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істеп тұрған кәсіпорындарды технологиялық дамытуға инновациялық гранттар беру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5 қазандағы № 370/НҚ бұйрығы. Қазақстан Республикасының Әділет министрлігінде 2020 жылғы 9 қазанда № 21380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100-1-бабы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177-35)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м.а. 13.02.2026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Жұмыс істеп тұрған кәсіпорындарды технологиялық дамытуға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1) "Жұмыс істеп тұрған кәсіпорындарды технологиялық дамытуға инновациялық гранттар беру қағидаларын бекіту туралы" Қазақстан Республикасы Инвестициялар және даму министрінің 2015 жылғы 18 желтоқсандағы № 1211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13063 болып тіркелген, 2016 жылғы 22 маусымда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кейбір бұйрықтарына өзгерістер мен толықтырулар енгізу туралы" Қазақстан Республикасы Инвестициялар және даму министрінің 2017 жылғы 7 маусымдағы № 332 бұйрығымен бекітілген Қазақстан Республикасының Инвестициялар және даму министрінің өзгерістер мен толықтырулар енгізілген кейбір бұйрықтары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15288 болып тіркелген, Қазақстан Республикасы Нормативтік құқықтық актілерінің эталондық бақылау банкінде электронды түрде 2017 жылғы 30 маусымда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Инновациялық экожүйе департаменті:</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370/НҚ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Жұмыс істеп тұрған кәсіпорындарды технологиялық дамытуға инновациялық гранттар беру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Жұмыс істеп тұрған кәсіпорындарды технологиялық дамытуға инновациялық гранттар беру қағидалары (бұдан әрі – Қағидалар) Қазақстан Республикасы Кәсіпкерлік кодексінің 100-1-бабы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177-35) тармақшасына</w:t>
      </w:r>
      <w:r>
        <w:rPr>
          <w:rFonts w:ascii="Times New Roman"/>
          <w:b w:val="false"/>
          <w:i w:val="false"/>
          <w:color w:val="000000"/>
          <w:sz w:val="28"/>
        </w:rPr>
        <w:t xml:space="preserve"> сәйкес әзірленді және жұмыс істеп тұрған кәсіпорындарды технологиялық дамытуға инновациялық гранттар беру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м.а. 13.02.2026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p>
      <w:pPr>
        <w:spacing w:after="0"/>
        <w:ind w:left="0"/>
        <w:jc w:val="both"/>
      </w:pPr>
      <w:r>
        <w:rPr>
          <w:rFonts w:ascii="Times New Roman"/>
          <w:b w:val="false"/>
          <w:i w:val="false"/>
          <w:color w:val="000000"/>
          <w:sz w:val="28"/>
        </w:rPr>
        <w:t>
      1) ақпараттық-коммуникациялық технологиялар (бұдан әрі – АКТ) – электрондық ақпараттық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w:t>
      </w:r>
    </w:p>
    <w:p>
      <w:pPr>
        <w:spacing w:after="0"/>
        <w:ind w:left="0"/>
        <w:jc w:val="both"/>
      </w:pPr>
      <w:r>
        <w:rPr>
          <w:rFonts w:ascii="Times New Roman"/>
          <w:b w:val="false"/>
          <w:i w:val="false"/>
          <w:color w:val="000000"/>
          <w:sz w:val="28"/>
        </w:rPr>
        <w:t>
      2) грант алушы – осы Қағидаларға сәйкес инновациялық грант алған заңды тұлға;</w:t>
      </w:r>
    </w:p>
    <w:p>
      <w:pPr>
        <w:spacing w:after="0"/>
        <w:ind w:left="0"/>
        <w:jc w:val="both"/>
      </w:pPr>
      <w:r>
        <w:rPr>
          <w:rFonts w:ascii="Times New Roman"/>
          <w:b w:val="false"/>
          <w:i w:val="false"/>
          <w:color w:val="000000"/>
          <w:sz w:val="28"/>
        </w:rPr>
        <w:t>
      3) гранттық қаржыландыру жөніндегі кеңес (бұдан әрі – Кеңес) –құрамына тәуелсіз (отандық және (немесе) шетелдік) сарапшылар, қоғамдық ұйымдардың және тиісті салалардың өкілдерінің (келісім бойынша) тақ саны кіретін, өтінімдердің сараптамаларын және осы Қағидаларда белгіленген инновациялық гранттар беру шарттарын ескере отырып, өтініш берушілердің жобалары бойынша шешімдер қабылдау үшін Технологиялық даму саласындағы ұлттық институт шеңберінде құрылған алқалы орган;</w:t>
      </w:r>
    </w:p>
    <w:p>
      <w:pPr>
        <w:spacing w:after="0"/>
        <w:ind w:left="0"/>
        <w:jc w:val="both"/>
      </w:pPr>
      <w:r>
        <w:rPr>
          <w:rFonts w:ascii="Times New Roman"/>
          <w:b w:val="false"/>
          <w:i w:val="false"/>
          <w:color w:val="000000"/>
          <w:sz w:val="28"/>
        </w:rPr>
        <w:t>
      4) жобаны бағалау өлшемшарттары – балдық жүйені пайдалана отырып, өтініш берушінің жобасын бағалау белгілері;</w:t>
      </w:r>
    </w:p>
    <w:p>
      <w:pPr>
        <w:spacing w:after="0"/>
        <w:ind w:left="0"/>
        <w:jc w:val="both"/>
      </w:pPr>
      <w:r>
        <w:rPr>
          <w:rFonts w:ascii="Times New Roman"/>
          <w:b w:val="false"/>
          <w:i w:val="false"/>
          <w:color w:val="000000"/>
          <w:sz w:val="28"/>
        </w:rPr>
        <w:t>
      5) жұмыс істеп тұрған кәсіпорындарды технологиялық дамытуға инновациялық грант беру туралы шарт (бұдан әрі – шарт) – ұлттық институт пен өтініш беруші арасында инновациялық грант беруге жасалған шарт;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Цифрлық даму, инновациялар және аэроғарыш өнеркәсібі министрінің 24.05.2023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инновациялық грант – инновациялық қызмет субъектілеріне инновациялық гранттар берудің басым бағыттары шеңберінде олардың инновациялық жобаларын іске асыру үшін өтеусіз негізде берілетін бюджет қаражаты;</w:t>
      </w:r>
    </w:p>
    <w:p>
      <w:pPr>
        <w:spacing w:after="0"/>
        <w:ind w:left="0"/>
        <w:jc w:val="both"/>
      </w:pPr>
      <w:r>
        <w:rPr>
          <w:rFonts w:ascii="Times New Roman"/>
          <w:b w:val="false"/>
          <w:i w:val="false"/>
          <w:color w:val="000000"/>
          <w:sz w:val="28"/>
        </w:rPr>
        <w:t>
      8) инновациялық даму саласындағы ұлттық даму институты (бұдан әрі – ұлттық институт) – инновациялық қызметті мемлекеттік қолдау шараларын ұсынуға уәкілетті ұлттық даму институты;</w:t>
      </w:r>
    </w:p>
    <w:p>
      <w:pPr>
        <w:spacing w:after="0"/>
        <w:ind w:left="0"/>
        <w:jc w:val="both"/>
      </w:pPr>
      <w:r>
        <w:rPr>
          <w:rFonts w:ascii="Times New Roman"/>
          <w:b w:val="false"/>
          <w:i w:val="false"/>
          <w:color w:val="000000"/>
          <w:sz w:val="28"/>
        </w:rPr>
        <w:t>
      9) инновациялық қызметті мемлекеттік қолдау саласындағы уәкілетті орган (бұдан әрі – уәкілетті орган) – инновациялық және технологиялық даму саласындағы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w:t>
      </w:r>
    </w:p>
    <w:p>
      <w:pPr>
        <w:spacing w:after="0"/>
        <w:ind w:left="0"/>
        <w:jc w:val="both"/>
      </w:pPr>
      <w:r>
        <w:rPr>
          <w:rFonts w:ascii="Times New Roman"/>
          <w:b w:val="false"/>
          <w:i w:val="false"/>
          <w:color w:val="000000"/>
          <w:sz w:val="28"/>
        </w:rPr>
        <w:t>
      10) Кеңестің шешімі – кеңес мүшелері қабылдаған және хаттамамен ресімделген, сондай-ақ инновациялық грант беру мәселесі бойынша дауыс беру қорытындылары туралы мәліметтерді қамтитын шешім;</w:t>
      </w:r>
    </w:p>
    <w:p>
      <w:pPr>
        <w:spacing w:after="0"/>
        <w:ind w:left="0"/>
        <w:jc w:val="both"/>
      </w:pPr>
      <w:r>
        <w:rPr>
          <w:rFonts w:ascii="Times New Roman"/>
          <w:b w:val="false"/>
          <w:i w:val="false"/>
          <w:color w:val="000000"/>
          <w:sz w:val="28"/>
        </w:rPr>
        <w:t>
      11) лицензиялық шарт – патент иеленуші (лицензиар) басқа тарапқа (лицензиатқа) тиісті өнеркәсіптік меншік объектісін белгілі бір түрде уақытша пайдалану құқығын беретін шарт;</w:t>
      </w:r>
    </w:p>
    <w:p>
      <w:pPr>
        <w:spacing w:after="0"/>
        <w:ind w:left="0"/>
        <w:jc w:val="both"/>
      </w:pPr>
      <w:r>
        <w:rPr>
          <w:rFonts w:ascii="Times New Roman"/>
          <w:b w:val="false"/>
          <w:i w:val="false"/>
          <w:color w:val="000000"/>
          <w:sz w:val="28"/>
        </w:rPr>
        <w:t>
      12) озық технология – нарықта кішігірім практикалық қолданылуы және одан әрі тарату үшін жоғары әлеуеті бар технология;</w:t>
      </w:r>
    </w:p>
    <w:p>
      <w:pPr>
        <w:spacing w:after="0"/>
        <w:ind w:left="0"/>
        <w:jc w:val="both"/>
      </w:pPr>
      <w:r>
        <w:rPr>
          <w:rFonts w:ascii="Times New Roman"/>
          <w:b w:val="false"/>
          <w:i w:val="false"/>
          <w:color w:val="000000"/>
          <w:sz w:val="28"/>
        </w:rPr>
        <w:t>
      13) өтінім – өтініш беруші жіберетін жұмыс істеп тұрған кәсіпорындарды технологиялық дамыту үшін инновациялық грант алуға арналған өтініш, ол өтінімдерді электрондық қабылдау мен сүйемелдеудің автоматтандырылған жүйесі арқылы толтырылады;</w:t>
      </w:r>
    </w:p>
    <w:p>
      <w:pPr>
        <w:spacing w:after="0"/>
        <w:ind w:left="0"/>
        <w:jc w:val="both"/>
      </w:pPr>
      <w:r>
        <w:rPr>
          <w:rFonts w:ascii="Times New Roman"/>
          <w:b w:val="false"/>
          <w:i w:val="false"/>
          <w:color w:val="000000"/>
          <w:sz w:val="28"/>
        </w:rPr>
        <w:t>
      14) өтінімдерді электронды қабылдау және сүйемелдеудің автоматтандырылған жүйесі (бұдан әрі – автоматтандырылған жүйе) – бұл инновациялық гранттарды алуға берілетін өтінімдерді қабылдау және сүйемелдеу бойынша автоматтандырылған жүйе;</w:t>
      </w:r>
    </w:p>
    <w:p>
      <w:pPr>
        <w:spacing w:after="0"/>
        <w:ind w:left="0"/>
        <w:jc w:val="both"/>
      </w:pPr>
      <w:r>
        <w:rPr>
          <w:rFonts w:ascii="Times New Roman"/>
          <w:b w:val="false"/>
          <w:i w:val="false"/>
          <w:color w:val="000000"/>
          <w:sz w:val="28"/>
        </w:rPr>
        <w:t>
      15) өтініш беруші – инновациялық гранттар берудің өтініш беруші – инновациялық гранттар берудің басым бағыттары шеңберінде Қазақстан Республикасының аумағында қызметін жүзеге асыратын, осы Қағидаларға сәйкес инновациялық грант алуға өтінімді қарауға ұсынған заңды тұлға – инновациялық қызмет субъектісі;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Цифрлық даму, инновациялар және аэроғарыш өнеркәсібі министрінің 24.05.2023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технология – белгілі бір өнімді өндіру мен шығаруды, оның ішінде тауарларды өндіру мен шығаруды қамтамасыз ететін әдістер мен құралдардың жиынтығы;</w:t>
      </w:r>
    </w:p>
    <w:p>
      <w:pPr>
        <w:spacing w:after="0"/>
        <w:ind w:left="0"/>
        <w:jc w:val="both"/>
      </w:pPr>
      <w:r>
        <w:rPr>
          <w:rFonts w:ascii="Times New Roman"/>
          <w:b w:val="false"/>
          <w:i w:val="false"/>
          <w:color w:val="000000"/>
          <w:sz w:val="28"/>
        </w:rPr>
        <w:t>
      18) технологиялар трансферті – инновациялық қызмет субъектілерінің меншік, иелену және (немесе) пайдалану құқықтары Қазақстан Республикасының заңдарында тыйым салынбаған тәсілдермен алынған жаңа немесе жетілдірілген технологияларды енгізу процесі;</w:t>
      </w:r>
    </w:p>
    <w:p>
      <w:pPr>
        <w:spacing w:after="0"/>
        <w:ind w:left="0"/>
        <w:jc w:val="both"/>
      </w:pPr>
      <w:r>
        <w:rPr>
          <w:rFonts w:ascii="Times New Roman"/>
          <w:b w:val="false"/>
          <w:i w:val="false"/>
          <w:color w:val="000000"/>
          <w:sz w:val="28"/>
        </w:rPr>
        <w:t>
      19) электрондық өнеркәсіп өнімі – электрондық құрамдастар және олардан жасалған түрлі мақсаттағы бұйымдар.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17.05.2022 </w:t>
      </w:r>
      <w:r>
        <w:rPr>
          <w:rFonts w:ascii="Times New Roman"/>
          <w:b w:val="false"/>
          <w:i w:val="false"/>
          <w:color w:val="ff0000"/>
          <w:sz w:val="28"/>
        </w:rPr>
        <w:t>№ 166/НҚ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Цифрлық даму, инновациялар және аэроғарыш өнеркәсібі министрінің 24.05.2023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13.02.2026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Жұмыс істеп тұрған кәсіпорындарды технологиялық дамытуға арналған инновациялық гранттар өтініш берушілерге уәкілетті орган айқындаған басым бағыттар шеңберінде оң экономикалық нәтиже алу мақсатында ғылыми-техникалық қызмет нәтижелерін енгізу жолымен, оның ішінде технологиялар трансфертін пайдалана отырып, кәсіпорынды дамыту, импорт алмастыру бағдарламасын іске асыру жөніндегі технологиялық міндеттерді шешу үшін беріледі.</w:t>
      </w:r>
    </w:p>
    <w:bookmarkEnd w:id="15"/>
    <w:p>
      <w:pPr>
        <w:spacing w:after="0"/>
        <w:ind w:left="0"/>
        <w:jc w:val="both"/>
      </w:pPr>
      <w:r>
        <w:rPr>
          <w:rFonts w:ascii="Times New Roman"/>
          <w:b w:val="false"/>
          <w:i w:val="false"/>
          <w:color w:val="000000"/>
          <w:sz w:val="28"/>
        </w:rPr>
        <w:t>
      Бұл ретте уәкiлеттi орган инновациялық даму саласындағы ұлттық даму институтын тарту арқылы белгіленген басым бағыттар қатарынан барлық немесе жекелеген басым бағыттар бойынша жұмыс iстеп тұрған кәсiпорындарды технологиялық дамытуға инновациялық гранттар беру бойынша конкурс өткізеді.</w:t>
      </w:r>
    </w:p>
    <w:p>
      <w:pPr>
        <w:spacing w:after="0"/>
        <w:ind w:left="0"/>
        <w:jc w:val="both"/>
      </w:pPr>
      <w:r>
        <w:rPr>
          <w:rFonts w:ascii="Times New Roman"/>
          <w:b w:val="false"/>
          <w:i w:val="false"/>
          <w:color w:val="000000"/>
          <w:sz w:val="28"/>
        </w:rPr>
        <w:t>
      Инновациялық гранттар акцияларының (жарғылық капиталға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 инновациялық қызмет субъектілеріне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17.05.2022 </w:t>
      </w:r>
      <w:r>
        <w:rPr>
          <w:rFonts w:ascii="Times New Roman"/>
          <w:b w:val="false"/>
          <w:i w:val="false"/>
          <w:color w:val="ff0000"/>
          <w:sz w:val="28"/>
        </w:rPr>
        <w:t>№ 166/НҚ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24.05.2023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Инновациялық гранттар беруді ақпараттық қамтамасыз етуді ұлттық институт және уәкілетті орган жүзеге асырады.</w:t>
      </w:r>
    </w:p>
    <w:bookmarkEnd w:id="16"/>
    <w:bookmarkStart w:name="z19" w:id="17"/>
    <w:p>
      <w:pPr>
        <w:spacing w:after="0"/>
        <w:ind w:left="0"/>
        <w:jc w:val="both"/>
      </w:pPr>
      <w:r>
        <w:rPr>
          <w:rFonts w:ascii="Times New Roman"/>
          <w:b w:val="false"/>
          <w:i w:val="false"/>
          <w:color w:val="000000"/>
          <w:sz w:val="28"/>
        </w:rPr>
        <w:t>
      5. Инновациялық гранттар беруді уәкілетті орган мен ұлттық институт арасында жасалған шарт негізінде инновациялық гранттар беруге көзделген қаражатты бөлу жолымен инновациалық даму саласындағы ұлттық даму институтын тарта отырып, уәкілетті орган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17.05.2022 </w:t>
      </w:r>
      <w:r>
        <w:rPr>
          <w:rFonts w:ascii="Times New Roman"/>
          <w:b w:val="false"/>
          <w:i w:val="false"/>
          <w:color w:val="ff0000"/>
          <w:sz w:val="28"/>
        </w:rPr>
        <w:t>№ 166/НҚ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Қаржы жылының соңында есептелетін ұлттық институттың ағымдағы шотындағы қаражат қалдықтары уәкілетті органға және тиісінше мемлекеттік бюджетке қайтаруға жатпайды, келесі қаржы жылында инновациялық гранттар беруге жұмсалады.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Цифрлық даму, инновациялар және аэроғарыш өнеркәсібі министрінің 24.05.2023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7. Ұлттық институттың инновациялық гранттар беру жөніндегі қызметтеріне уәкілетті орган республикалық бюджет қаражаты есебінен ақы төлейді.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24.05.2023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Жұмыс істеп тұрған кәсіпорындарды технологиялық дамытуға инновациялық гранттар беру тәртібі</w:t>
      </w:r>
    </w:p>
    <w:bookmarkEnd w:id="20"/>
    <w:bookmarkStart w:name="z23" w:id="21"/>
    <w:p>
      <w:pPr>
        <w:spacing w:after="0"/>
        <w:ind w:left="0"/>
        <w:jc w:val="both"/>
      </w:pPr>
      <w:r>
        <w:rPr>
          <w:rFonts w:ascii="Times New Roman"/>
          <w:b w:val="false"/>
          <w:i w:val="false"/>
          <w:color w:val="000000"/>
          <w:sz w:val="28"/>
        </w:rPr>
        <w:t xml:space="preserve">
      8. Ұлттық институт инновациялық гранттарды алуға өтінімдерді қабылдау туралы автоматтандырылған жүйесінің мекенжайы мен өтінімдерді қабылдаудың кестесін көрсете отырып, бұқаралық ақпарат құралдарында және ұлттық институттың ресми интернет-ресурсында хабарлайды. Өтінімдерді қабылдау кестесі ағымдағы жылдың бірінші жартыжылдығынан кешіктірілмей уәкілетті органмен келісіледі және кесте келісілгеннен кейін 15 (он бес) жұмыс күні ішінде ресми интернет-ресурста жарияланады. </w:t>
      </w:r>
    </w:p>
    <w:bookmarkEnd w:id="21"/>
    <w:bookmarkStart w:name="z24" w:id="22"/>
    <w:p>
      <w:pPr>
        <w:spacing w:after="0"/>
        <w:ind w:left="0"/>
        <w:jc w:val="both"/>
      </w:pPr>
      <w:r>
        <w:rPr>
          <w:rFonts w:ascii="Times New Roman"/>
          <w:b w:val="false"/>
          <w:i w:val="false"/>
          <w:color w:val="000000"/>
          <w:sz w:val="28"/>
        </w:rPr>
        <w:t>
      9. Жұмыс істеп тұрған кәсіпорындарды технологиялық дамытуға инновациялық гранттар беру рәсімі мынадай кезеңдерді қамтиды:</w:t>
      </w:r>
    </w:p>
    <w:bookmarkEnd w:id="22"/>
    <w:p>
      <w:pPr>
        <w:spacing w:after="0"/>
        <w:ind w:left="0"/>
        <w:jc w:val="both"/>
      </w:pPr>
      <w:r>
        <w:rPr>
          <w:rFonts w:ascii="Times New Roman"/>
          <w:b w:val="false"/>
          <w:i w:val="false"/>
          <w:color w:val="000000"/>
          <w:sz w:val="28"/>
        </w:rPr>
        <w:t xml:space="preserve">
      1) ұлттық институттың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қоса берілген құжаттармен бірге берілген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(бұдан әрі – өтінім) қабылдауы, тіркеуі, олардың толықтығын алдын ала тексеруі өтінімді алған күннен бастап 5 (бес) жұмыс күні ішінде жүзеге асырылады.</w:t>
      </w:r>
    </w:p>
    <w:p>
      <w:pPr>
        <w:spacing w:after="0"/>
        <w:ind w:left="0"/>
        <w:jc w:val="both"/>
      </w:pPr>
      <w:r>
        <w:rPr>
          <w:rFonts w:ascii="Times New Roman"/>
          <w:b w:val="false"/>
          <w:i w:val="false"/>
          <w:color w:val="000000"/>
          <w:sz w:val="28"/>
        </w:rPr>
        <w:t>
      Өтінімдерді алдын ала тексеру аяқталғаннан кейін ұлттық институт өтінімде көрсетілген өтінім берушінің электрондық поштасына анықталған ескертулер туралы хабарламаны (олар болған жағдайда) жібереді.</w:t>
      </w:r>
    </w:p>
    <w:p>
      <w:pPr>
        <w:spacing w:after="0"/>
        <w:ind w:left="0"/>
        <w:jc w:val="both"/>
      </w:pPr>
      <w:r>
        <w:rPr>
          <w:rFonts w:ascii="Times New Roman"/>
          <w:b w:val="false"/>
          <w:i w:val="false"/>
          <w:color w:val="000000"/>
          <w:sz w:val="28"/>
        </w:rPr>
        <w:t>
      Өтінім беруші хабарламада көрсетілген ескертулерді оларды алған сәттен бастап 10 (он) жұмыс күні ішінде жояды.</w:t>
      </w:r>
    </w:p>
    <w:p>
      <w:pPr>
        <w:spacing w:after="0"/>
        <w:ind w:left="0"/>
        <w:jc w:val="both"/>
      </w:pPr>
      <w:r>
        <w:rPr>
          <w:rFonts w:ascii="Times New Roman"/>
          <w:b w:val="false"/>
          <w:i w:val="false"/>
          <w:color w:val="000000"/>
          <w:sz w:val="28"/>
        </w:rPr>
        <w:t>
      Өтінім беруші ескертулерді көрсетілген мерзімде жоймаған жағдайда, ұлттық институт өтінімді одан әрі қараусыз қалдырады.</w:t>
      </w:r>
    </w:p>
    <w:p>
      <w:pPr>
        <w:spacing w:after="0"/>
        <w:ind w:left="0"/>
        <w:jc w:val="both"/>
      </w:pPr>
      <w:r>
        <w:rPr>
          <w:rFonts w:ascii="Times New Roman"/>
          <w:b w:val="false"/>
          <w:i w:val="false"/>
          <w:color w:val="000000"/>
          <w:sz w:val="28"/>
        </w:rPr>
        <w:t>
      Өтінім берушінің ескертулерді жою кезеңінде, өтінімді қарау мерзімі өтінім берушіге анықталған ескертулер туралы ресми хабарлама автоматтандырылған жүйе арқылы жіберілген сәттен бастап тоқтатыла тұрады және олар жойылғаннан кейін қайтадан жаңартылады;</w:t>
      </w:r>
    </w:p>
    <w:p>
      <w:pPr>
        <w:spacing w:after="0"/>
        <w:ind w:left="0"/>
        <w:jc w:val="both"/>
      </w:pPr>
      <w:r>
        <w:rPr>
          <w:rFonts w:ascii="Times New Roman"/>
          <w:b w:val="false"/>
          <w:i w:val="false"/>
          <w:color w:val="000000"/>
          <w:sz w:val="28"/>
        </w:rPr>
        <w:t>
      2) өтінім берушінің құжаттарын ұлттық институт алған күннен бастап 3 (үш) жұмыс күні ішінде қайта тексеру (анықталған ескертулер туралы өтінім берушіге хабарлама жіберілген кезде) жүзеге асырылады.</w:t>
      </w:r>
    </w:p>
    <w:p>
      <w:pPr>
        <w:spacing w:after="0"/>
        <w:ind w:left="0"/>
        <w:jc w:val="both"/>
      </w:pPr>
      <w:r>
        <w:rPr>
          <w:rFonts w:ascii="Times New Roman"/>
          <w:b w:val="false"/>
          <w:i w:val="false"/>
          <w:color w:val="000000"/>
          <w:sz w:val="28"/>
        </w:rPr>
        <w:t>
      Ұлттық институт инновациялық гранттар беру процесіне қатыстырылмаған үшінші тұлғаларға, ұлттық институттың акционерін және уәкілетті органды қоспағанда, өтінім туралы ақпаратты жарияламауды қамтамасыз етеді;</w:t>
      </w:r>
    </w:p>
    <w:p>
      <w:pPr>
        <w:spacing w:after="0"/>
        <w:ind w:left="0"/>
        <w:jc w:val="both"/>
      </w:pPr>
      <w:r>
        <w:rPr>
          <w:rFonts w:ascii="Times New Roman"/>
          <w:b w:val="false"/>
          <w:i w:val="false"/>
          <w:color w:val="000000"/>
          <w:sz w:val="28"/>
        </w:rPr>
        <w:t xml:space="preserve">
      3) ұлттық институттың 20 (жиырма)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Сараптама жүргізу рәсіміне қойылатын талаптарда көрсетілген жобаларды бағалау өлшемшарттары негізінде өтінімге сараптама жүргізуі;</w:t>
      </w:r>
    </w:p>
    <w:p>
      <w:pPr>
        <w:spacing w:after="0"/>
        <w:ind w:left="0"/>
        <w:jc w:val="both"/>
      </w:pPr>
      <w:r>
        <w:rPr>
          <w:rFonts w:ascii="Times New Roman"/>
          <w:b w:val="false"/>
          <w:i w:val="false"/>
          <w:color w:val="000000"/>
          <w:sz w:val="28"/>
        </w:rPr>
        <w:t>
      4) сараптама қорытындысын алған күннен бастап 5 (бес) жұмыс күні ішінде өтінімге сараптама жүргізу нәтижелері бойынша қорытындыны қалыптастыру және Кеңестің қарауына жіберу;</w:t>
      </w:r>
    </w:p>
    <w:p>
      <w:pPr>
        <w:spacing w:after="0"/>
        <w:ind w:left="0"/>
        <w:jc w:val="both"/>
      </w:pPr>
      <w:r>
        <w:rPr>
          <w:rFonts w:ascii="Times New Roman"/>
          <w:b w:val="false"/>
          <w:i w:val="false"/>
          <w:color w:val="000000"/>
          <w:sz w:val="28"/>
        </w:rPr>
        <w:t>
      5) Кеңестің отырысын ұйымдастыру және инновациялық грантты беру не бермеу туралы шешім қабылдау.</w:t>
      </w:r>
    </w:p>
    <w:p>
      <w:pPr>
        <w:spacing w:after="0"/>
        <w:ind w:left="0"/>
        <w:jc w:val="both"/>
      </w:pPr>
      <w:r>
        <w:rPr>
          <w:rFonts w:ascii="Times New Roman"/>
          <w:b w:val="false"/>
          <w:i w:val="false"/>
          <w:color w:val="000000"/>
          <w:sz w:val="28"/>
        </w:rPr>
        <w:t>
      Өтінімдерді ашық және жан-жақты қарау және инновациялық грантты беру не бермеу туралы шешім қабылдау мақсатында ұлттық институтта Кеңес құрылады. Кеңестің қызметін ұйымдастыру, оның мүшелерінің еңбегіне ақы төлеу және құрамы ұлттық институттың актісімен реттеледі.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рәсімдердің жалпы мерзімі 20 (жиырма) жұмыс күнін құрайды;</w:t>
      </w:r>
    </w:p>
    <w:p>
      <w:pPr>
        <w:spacing w:after="0"/>
        <w:ind w:left="0"/>
        <w:jc w:val="both"/>
      </w:pPr>
      <w:r>
        <w:rPr>
          <w:rFonts w:ascii="Times New Roman"/>
          <w:b w:val="false"/>
          <w:i w:val="false"/>
          <w:color w:val="000000"/>
          <w:sz w:val="28"/>
        </w:rPr>
        <w:t>
      6) ұлттық институт жұмыс істеп тұрған кәсіпорындарды технологиялық дамытуға инновациялық грант беруден мынадай:</w:t>
      </w:r>
    </w:p>
    <w:p>
      <w:pPr>
        <w:spacing w:after="0"/>
        <w:ind w:left="0"/>
        <w:jc w:val="both"/>
      </w:pPr>
      <w:r>
        <w:rPr>
          <w:rFonts w:ascii="Times New Roman"/>
          <w:b w:val="false"/>
          <w:i w:val="false"/>
          <w:color w:val="000000"/>
          <w:sz w:val="28"/>
        </w:rPr>
        <w:t>
      өтінім беруші инновациялық грант алу үшін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өтінім берушінің және (немесе) инновациялық грант беру үшін қажетті ұсынылған материалдардың, объектілердің, деректер мен мәліметтердің осы Қағидалардың талаптарына сәйкес келмеуі;</w:t>
      </w:r>
    </w:p>
    <w:p>
      <w:pPr>
        <w:spacing w:after="0"/>
        <w:ind w:left="0"/>
        <w:jc w:val="both"/>
      </w:pPr>
      <w:r>
        <w:rPr>
          <w:rFonts w:ascii="Times New Roman"/>
          <w:b w:val="false"/>
          <w:i w:val="false"/>
          <w:color w:val="000000"/>
          <w:sz w:val="28"/>
        </w:rPr>
        <w:t>
      егер инновациялық жобаға бұрын мәлімделген мақсаттарға мемлекеттік қаржылық қолдау көрсетілген болса;</w:t>
      </w:r>
    </w:p>
    <w:p>
      <w:pPr>
        <w:spacing w:after="0"/>
        <w:ind w:left="0"/>
        <w:jc w:val="both"/>
      </w:pPr>
      <w:r>
        <w:rPr>
          <w:rFonts w:ascii="Times New Roman"/>
          <w:b w:val="false"/>
          <w:i w:val="false"/>
          <w:color w:val="000000"/>
          <w:sz w:val="28"/>
        </w:rPr>
        <w:t>
      Қазақстан Республикасының заңнамасына сәйкес төлеу мерзімі ұзартылған жағдайларды қоспағанда, салық берешегінің және міндетті зейнетақы жарналары, міндетті кәсіптік зейнетақы жарналары мен әлеуметтік аударымдар бойынша берешегінің болуы;</w:t>
      </w:r>
    </w:p>
    <w:p>
      <w:pPr>
        <w:spacing w:after="0"/>
        <w:ind w:left="0"/>
        <w:jc w:val="both"/>
      </w:pPr>
      <w:r>
        <w:rPr>
          <w:rFonts w:ascii="Times New Roman"/>
          <w:b w:val="false"/>
          <w:i w:val="false"/>
          <w:color w:val="000000"/>
          <w:sz w:val="28"/>
        </w:rPr>
        <w:t>
      инновациялық грант беруден бас тарту туралы Кеңестің дәлелді шешімі;</w:t>
      </w:r>
    </w:p>
    <w:p>
      <w:pPr>
        <w:spacing w:after="0"/>
        <w:ind w:left="0"/>
        <w:jc w:val="both"/>
      </w:pPr>
      <w:r>
        <w:rPr>
          <w:rFonts w:ascii="Times New Roman"/>
          <w:b w:val="false"/>
          <w:i w:val="false"/>
          <w:color w:val="000000"/>
          <w:sz w:val="28"/>
        </w:rPr>
        <w:t>
      технология иесінің немесе өтінім берушімен технология бойынша құқықтарды беруді жүзеге асыратын тұлғаның аффилиирленуі жағдайында бас тартады.</w:t>
      </w:r>
    </w:p>
    <w:p>
      <w:pPr>
        <w:spacing w:after="0"/>
        <w:ind w:left="0"/>
        <w:jc w:val="both"/>
      </w:pPr>
      <w:r>
        <w:rPr>
          <w:rFonts w:ascii="Times New Roman"/>
          <w:b w:val="false"/>
          <w:i w:val="false"/>
          <w:color w:val="000000"/>
          <w:sz w:val="28"/>
        </w:rPr>
        <w:t>
      7) шартқа қол қою немесе өтінім берушіге инновациялық грантты беруден дәлелді бас тартуды жіберу.</w:t>
      </w:r>
    </w:p>
    <w:p>
      <w:pPr>
        <w:spacing w:after="0"/>
        <w:ind w:left="0"/>
        <w:jc w:val="both"/>
      </w:pPr>
      <w:r>
        <w:rPr>
          <w:rFonts w:ascii="Times New Roman"/>
          <w:b w:val="false"/>
          <w:i w:val="false"/>
          <w:color w:val="000000"/>
          <w:sz w:val="28"/>
        </w:rPr>
        <w:t>
      Кеңес шешім қабылдаған күннен бастап 3 (үш) жұмыс күні ішінде ұлттық институт өтінім берушіні шартқа қол қою қажеттілігі туралы хабардар етеді немесе инновациялық грант беруден негізделген бас тартуды жібереді.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рәсімдердің жалпы мерзімі 56 (елу алты) жұмыс күнінен аспайды.</w:t>
      </w:r>
    </w:p>
    <w:p>
      <w:pPr>
        <w:spacing w:after="0"/>
        <w:ind w:left="0"/>
        <w:jc w:val="both"/>
      </w:pPr>
      <w:r>
        <w:rPr>
          <w:rFonts w:ascii="Times New Roman"/>
          <w:b w:val="false"/>
          <w:i w:val="false"/>
          <w:color w:val="000000"/>
          <w:sz w:val="28"/>
        </w:rPr>
        <w:t>
      Егер тиісті қаржы жылына инновациялық гранттар алуға мәлімделген соманың жалпы мөлшері уәкілетті орган тиісті қаржы жылына бөлген сомадан асып кетсе, грант алушылардың тізімін қалыптастыру өтінім беру кезектілігі қағидаты бойынша жүзеге асырылады;</w:t>
      </w:r>
    </w:p>
    <w:p>
      <w:pPr>
        <w:spacing w:after="0"/>
        <w:ind w:left="0"/>
        <w:jc w:val="both"/>
      </w:pPr>
      <w:r>
        <w:rPr>
          <w:rFonts w:ascii="Times New Roman"/>
          <w:b w:val="false"/>
          <w:i w:val="false"/>
          <w:color w:val="000000"/>
          <w:sz w:val="28"/>
        </w:rPr>
        <w:t>
      8) грант алушының ұсынылған инновациялық грант бойынша қарсы міндеттемелерді қабылдауы.</w:t>
      </w:r>
    </w:p>
    <w:p>
      <w:pPr>
        <w:spacing w:after="0"/>
        <w:ind w:left="0"/>
        <w:jc w:val="both"/>
      </w:pPr>
      <w:r>
        <w:rPr>
          <w:rFonts w:ascii="Times New Roman"/>
          <w:b w:val="false"/>
          <w:i w:val="false"/>
          <w:color w:val="000000"/>
          <w:sz w:val="28"/>
        </w:rPr>
        <w:t>
      Грант алушы келісімшартқа қол қойылған сәттен бастап жобаны аяқтау туралы ұлттық институт шешімі қабылданғанға дейін өнімнің жаңа түрін өндіру үшін өндірісті құруға және (немесе) өндіріс процес(тер)ін автоматтандыруға немесе оңтайландыруға бағытталған қарсы міндеттемелердің орындалуын қамтамасыз етеді.</w:t>
      </w:r>
    </w:p>
    <w:p>
      <w:pPr>
        <w:spacing w:after="0"/>
        <w:ind w:left="0"/>
        <w:jc w:val="both"/>
      </w:pPr>
      <w:r>
        <w:rPr>
          <w:rFonts w:ascii="Times New Roman"/>
          <w:b w:val="false"/>
          <w:i w:val="false"/>
          <w:color w:val="000000"/>
          <w:sz w:val="28"/>
        </w:rPr>
        <w:t>
      Грант алушы ұлттық институт жобаны аяқтау туралы шешім қабылдаған сәттен бастап 3 (үш) жыл ішінде жыл сайын өткізілген инновациялық өнім көлемін инновациялық грант сомасының кемінде 10 %-ына ұлғайтуға және инновациялық өнім экспортының көлеміне инновациялық грант сомасының кемінде 10 %-ына қол жеткізуге бағытталған қарсы міндеттемелерді қабылдайды.</w:t>
      </w:r>
    </w:p>
    <w:p>
      <w:pPr>
        <w:spacing w:after="0"/>
        <w:ind w:left="0"/>
        <w:jc w:val="both"/>
      </w:pPr>
      <w:r>
        <w:rPr>
          <w:rFonts w:ascii="Times New Roman"/>
          <w:b w:val="false"/>
          <w:i w:val="false"/>
          <w:color w:val="000000"/>
          <w:sz w:val="28"/>
        </w:rPr>
        <w:t>
      Грант алушы "Ақпараттық-коммуникациялық технологиялар" басым бағыты бойынша грант алған және грантты игеру мерзімі ішінде тәжірибесін кеңейткен кезде Сенім білдірілген бағдарламалық қамтылым және электрондық өнеркәсіп өнімдері тізіліміне іріктеуден өтуі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Цифрлық даму, инновациялар және аэроғарыш өнеркәсібі министрінің 24.05.2023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Ғылым және жоғары білім министрінің м.а. 13.02.2026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10. Кеңес отырысына өтінім беруші өзінің жобасын бетпе-бет немесе аудио және бейне тіркеуі бар телекоммуникациялар құралдары арқылы таныстыру үшін шақырылады.</w:t>
      </w:r>
    </w:p>
    <w:bookmarkEnd w:id="23"/>
    <w:p>
      <w:pPr>
        <w:spacing w:after="0"/>
        <w:ind w:left="0"/>
        <w:jc w:val="both"/>
      </w:pPr>
      <w:r>
        <w:rPr>
          <w:rFonts w:ascii="Times New Roman"/>
          <w:b w:val="false"/>
          <w:i w:val="false"/>
          <w:color w:val="000000"/>
          <w:sz w:val="28"/>
        </w:rPr>
        <w:t>
      Қарау нәтижелері бойынша Кеңес өтінім берушіге инновациялық грант беру туралы немесе оны беруден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24.05.2023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11. Жасалған шартқа сәйкес жобаның іске асырылуын бақылау мақсатында ұлттық институт күнтізбелік жоспарға сәйкес жобаның іске асырылуына және грант алушының қабылданған қарсы міндеттемелерді орындауына тұрақты мониторинг жүргізеді.</w:t>
      </w:r>
    </w:p>
    <w:bookmarkEnd w:id="24"/>
    <w:p>
      <w:pPr>
        <w:spacing w:after="0"/>
        <w:ind w:left="0"/>
        <w:jc w:val="both"/>
      </w:pPr>
      <w:r>
        <w:rPr>
          <w:rFonts w:ascii="Times New Roman"/>
          <w:b w:val="false"/>
          <w:i w:val="false"/>
          <w:color w:val="000000"/>
          <w:sz w:val="28"/>
        </w:rPr>
        <w:t>
      Жасалған шарттар бойынша жобалардың мониторингі ұлттық институттың актісімен реттеледі, ол уәкілетті органның және ұлттық институттың интернет -ресурсында орналастырылады.</w:t>
      </w:r>
    </w:p>
    <w:bookmarkStart w:name="z27" w:id="25"/>
    <w:p>
      <w:pPr>
        <w:spacing w:after="0"/>
        <w:ind w:left="0"/>
        <w:jc w:val="both"/>
      </w:pPr>
      <w:r>
        <w:rPr>
          <w:rFonts w:ascii="Times New Roman"/>
          <w:b w:val="false"/>
          <w:i w:val="false"/>
          <w:color w:val="000000"/>
          <w:sz w:val="28"/>
        </w:rPr>
        <w:t>
      12. Шартта грант алушының жобаның кепілдіктен кейінгі мониторингі мақсатында жобаны аяқтау туралы ұлттық институт шешім қабылдаған сәттен бастап 3 (үш) жыл ішінде жоба туралы ақпаратты ұлттық институтқа беруі көзделеді.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Цифрлық даму, инновациялар және аэроғарыш өнеркәсібі министрінің 17.05.2022 </w:t>
      </w:r>
      <w:r>
        <w:rPr>
          <w:rFonts w:ascii="Times New Roman"/>
          <w:b w:val="false"/>
          <w:i w:val="false"/>
          <w:color w:val="ff0000"/>
          <w:sz w:val="28"/>
        </w:rPr>
        <w:t>№ 166/НҚ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left"/>
      </w:pPr>
      <w:r>
        <w:rPr>
          <w:rFonts w:ascii="Times New Roman"/>
          <w:b/>
          <w:i w:val="false"/>
          <w:color w:val="000000"/>
        </w:rPr>
        <w:t xml:space="preserve"> 3-тарау. Жұмыс істеп тұрған кәсіпорындарды технологиялық дамытуға инновациялық гранттар беру шарттары</w:t>
      </w:r>
    </w:p>
    <w:bookmarkEnd w:id="26"/>
    <w:bookmarkStart w:name="z30" w:id="27"/>
    <w:p>
      <w:pPr>
        <w:spacing w:after="0"/>
        <w:ind w:left="0"/>
        <w:jc w:val="both"/>
      </w:pPr>
      <w:r>
        <w:rPr>
          <w:rFonts w:ascii="Times New Roman"/>
          <w:b w:val="false"/>
          <w:i w:val="false"/>
          <w:color w:val="000000"/>
          <w:sz w:val="28"/>
        </w:rPr>
        <w:t>
      14. Жұмыс істеп тұрған кәсіпорындарды технологиялық дамытуға инновациялық грант лицензиялық келісімшарт бойынша негізделген шығындардың 70 (жетпіс) пайызына дейінгі және (немесе) бағдарламалық қамтылымды, жинақтауыштарды және (немесе) құрал-жабдықтарды сатып алу үшін негізделген шығындардың 50 (елу) пайызына дейінгі мөлшерде, басым бағыттар бойынша 400 000 000 (төрт жүз миллион) теңгеден аспайтын сомада беріледі, соның ішінде мынадай мақсаттар үшін шығындарды өтеу үшін бөлінеді:</w:t>
      </w:r>
    </w:p>
    <w:bookmarkEnd w:id="27"/>
    <w:p>
      <w:pPr>
        <w:spacing w:after="0"/>
        <w:ind w:left="0"/>
        <w:jc w:val="both"/>
      </w:pPr>
      <w:r>
        <w:rPr>
          <w:rFonts w:ascii="Times New Roman"/>
          <w:b w:val="false"/>
          <w:i w:val="false"/>
          <w:color w:val="000000"/>
          <w:sz w:val="28"/>
        </w:rPr>
        <w:t>
      1) бағдарламалық қамтылымды және электрондық өнеркәсіп өнімін сатып алу, оның ішінде өтінім берушінің персоналын кастомизациялау, енгізу және оқыту бойынша шығындар;</w:t>
      </w:r>
    </w:p>
    <w:p>
      <w:pPr>
        <w:spacing w:after="0"/>
        <w:ind w:left="0"/>
        <w:jc w:val="both"/>
      </w:pPr>
      <w:r>
        <w:rPr>
          <w:rFonts w:ascii="Times New Roman"/>
          <w:b w:val="false"/>
          <w:i w:val="false"/>
          <w:color w:val="000000"/>
          <w:sz w:val="28"/>
        </w:rPr>
        <w:t>
      2) жұмыс істеп тұрған кәсіпорын бұлтты технологиялар арқылы провайдер қызмет көрсететін дайын бағдарламалық қамтылымды пайдаланатын SaaS моделі бойынша бағдарламалық қамтылымды жалға алу бойынша қызметтер;</w:t>
      </w:r>
    </w:p>
    <w:p>
      <w:pPr>
        <w:spacing w:after="0"/>
        <w:ind w:left="0"/>
        <w:jc w:val="both"/>
      </w:pPr>
      <w:r>
        <w:rPr>
          <w:rFonts w:ascii="Times New Roman"/>
          <w:b w:val="false"/>
          <w:i w:val="false"/>
          <w:color w:val="000000"/>
          <w:sz w:val="28"/>
        </w:rPr>
        <w:t>
      3) технологияның меншік иесінен сатып алынатын технологияның ажырамас бөлігі болып табылатын техникалық құжаттаманы және (немесе) құрал-жабдықтарды сатып алу;</w:t>
      </w:r>
    </w:p>
    <w:p>
      <w:pPr>
        <w:spacing w:after="0"/>
        <w:ind w:left="0"/>
        <w:jc w:val="both"/>
      </w:pPr>
      <w:r>
        <w:rPr>
          <w:rFonts w:ascii="Times New Roman"/>
          <w:b w:val="false"/>
          <w:i w:val="false"/>
          <w:color w:val="000000"/>
          <w:sz w:val="28"/>
        </w:rPr>
        <w:t>
      4) енгізілген технологияны одан әрі пайдаланумен байланысты инженерлік-техникалық персоналды оқыту, оның ішінде шетелдік мамандарды тарта отырып оқыту;</w:t>
      </w:r>
    </w:p>
    <w:p>
      <w:pPr>
        <w:spacing w:after="0"/>
        <w:ind w:left="0"/>
        <w:jc w:val="both"/>
      </w:pPr>
      <w:r>
        <w:rPr>
          <w:rFonts w:ascii="Times New Roman"/>
          <w:b w:val="false"/>
          <w:i w:val="false"/>
          <w:color w:val="000000"/>
          <w:sz w:val="28"/>
        </w:rPr>
        <w:t>
      5) өнімің өнеркәсіптік дизайнын әзірлеу;</w:t>
      </w:r>
    </w:p>
    <w:p>
      <w:pPr>
        <w:spacing w:after="0"/>
        <w:ind w:left="0"/>
        <w:jc w:val="both"/>
      </w:pPr>
      <w:r>
        <w:rPr>
          <w:rFonts w:ascii="Times New Roman"/>
          <w:b w:val="false"/>
          <w:i w:val="false"/>
          <w:color w:val="000000"/>
          <w:sz w:val="28"/>
        </w:rPr>
        <w:t>
      6) технологиялық процесті сынақтан өткізу;</w:t>
      </w:r>
    </w:p>
    <w:p>
      <w:pPr>
        <w:spacing w:after="0"/>
        <w:ind w:left="0"/>
        <w:jc w:val="both"/>
      </w:pPr>
      <w:r>
        <w:rPr>
          <w:rFonts w:ascii="Times New Roman"/>
          <w:b w:val="false"/>
          <w:i w:val="false"/>
          <w:color w:val="000000"/>
          <w:sz w:val="28"/>
        </w:rPr>
        <w:t>
      7) өнімді сертификаттау.</w:t>
      </w:r>
    </w:p>
    <w:p>
      <w:pPr>
        <w:spacing w:after="0"/>
        <w:ind w:left="0"/>
        <w:jc w:val="both"/>
      </w:pPr>
      <w:r>
        <w:rPr>
          <w:rFonts w:ascii="Times New Roman"/>
          <w:b w:val="false"/>
          <w:i w:val="false"/>
          <w:color w:val="000000"/>
          <w:sz w:val="28"/>
        </w:rPr>
        <w:t>
      Өтінім берушіге мынадай өлшемшарттар белгіленеді:</w:t>
      </w:r>
    </w:p>
    <w:p>
      <w:pPr>
        <w:spacing w:after="0"/>
        <w:ind w:left="0"/>
        <w:jc w:val="both"/>
      </w:pPr>
      <w:r>
        <w:rPr>
          <w:rFonts w:ascii="Times New Roman"/>
          <w:b w:val="false"/>
          <w:i w:val="false"/>
          <w:color w:val="000000"/>
          <w:sz w:val="28"/>
        </w:rPr>
        <w:t>
      мәлімделген салада 3 (үш) жылдан кем емес коммерциялық қызмет етуі және өтінім беру күніне соңғы 3 (үш) жылда салық бойынша аударымдарының үдемелi қорытындысы бар;</w:t>
      </w:r>
    </w:p>
    <w:p>
      <w:pPr>
        <w:spacing w:after="0"/>
        <w:ind w:left="0"/>
        <w:jc w:val="both"/>
      </w:pPr>
      <w:r>
        <w:rPr>
          <w:rFonts w:ascii="Times New Roman"/>
          <w:b w:val="false"/>
          <w:i w:val="false"/>
          <w:color w:val="000000"/>
          <w:sz w:val="28"/>
        </w:rPr>
        <w:t>
      біліктіліктің қажетті деңгейі бар инженерлі-техникалық персоналдың болуы;</w:t>
      </w:r>
    </w:p>
    <w:p>
      <w:pPr>
        <w:spacing w:after="0"/>
        <w:ind w:left="0"/>
        <w:jc w:val="both"/>
      </w:pPr>
      <w:r>
        <w:rPr>
          <w:rFonts w:ascii="Times New Roman"/>
          <w:b w:val="false"/>
          <w:i w:val="false"/>
          <w:color w:val="000000"/>
          <w:sz w:val="28"/>
        </w:rPr>
        <w:t>
      өтінім берушінің жалпы жылдық табысы соңғы 3 (үш) жылда жобаның толық сомасынан кем емес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Цифрлық даму, инновациялар және аэроғарыш өнеркәсібі министрінің 24.05.2023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16.02.2024 </w:t>
      </w:r>
      <w:r>
        <w:rPr>
          <w:rFonts w:ascii="Times New Roman"/>
          <w:b w:val="false"/>
          <w:i w:val="false"/>
          <w:color w:val="000000"/>
          <w:sz w:val="28"/>
        </w:rPr>
        <w:t>№ 73/НҚ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15. Технология иесінің немесе өтінім берушімен технология бойынша құқықтарды беруді жүзеге асыратын тұлғаның аффилиирленуіне жол берілмейді.</w:t>
      </w:r>
    </w:p>
    <w:bookmarkEnd w:id="28"/>
    <w:bookmarkStart w:name="z78" w:id="29"/>
    <w:p>
      <w:pPr>
        <w:spacing w:after="0"/>
        <w:ind w:left="0"/>
        <w:jc w:val="both"/>
      </w:pPr>
      <w:r>
        <w:rPr>
          <w:rFonts w:ascii="Times New Roman"/>
          <w:b w:val="false"/>
          <w:i w:val="false"/>
          <w:color w:val="000000"/>
          <w:sz w:val="28"/>
        </w:rPr>
        <w:t>
      15-1. Инновациялық грант беруден бас тарту негіздері мынадай:</w:t>
      </w:r>
    </w:p>
    <w:bookmarkEnd w:id="29"/>
    <w:p>
      <w:pPr>
        <w:spacing w:after="0"/>
        <w:ind w:left="0"/>
        <w:jc w:val="both"/>
      </w:pPr>
      <w:r>
        <w:rPr>
          <w:rFonts w:ascii="Times New Roman"/>
          <w:b w:val="false"/>
          <w:i w:val="false"/>
          <w:color w:val="000000"/>
          <w:sz w:val="28"/>
        </w:rPr>
        <w:t>
      1) өтінім берушінің, инновациялық грант алу үшін өтінім беруші ұсынған құжаттардың және (немесе) оларда қамтылған деректердің (мәліметтердің) дәйексіздігін осы Қағидалардың талаптарына сәйкессіздіктерін анықтау;</w:t>
      </w:r>
    </w:p>
    <w:p>
      <w:pPr>
        <w:spacing w:after="0"/>
        <w:ind w:left="0"/>
        <w:jc w:val="both"/>
      </w:pPr>
      <w:r>
        <w:rPr>
          <w:rFonts w:ascii="Times New Roman"/>
          <w:b w:val="false"/>
          <w:i w:val="false"/>
          <w:color w:val="000000"/>
          <w:sz w:val="28"/>
        </w:rPr>
        <w:t>
      2) Гранттық қаржыландыру жөніндегі кеңестің теріс шешімі.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Цифрлық даму, инновациялар және аэроғарыш өнеркәсібі министрінің 24.05.2023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16. Жобаны іске асыруға қаражат аудару үшін кеңестің оң қорытындысын алған өтініш беруші жобаны іске асыруға байланысты емес шығыс операцияларын жасау құқығынсыз депозитке салу шартымен жобаны іске асыру үшін қаражатты нысаналы мақсаты бойынша пайдалану мақсатында Қазақстан Республикасының резиденті – екінші деңгейдегі банкте эскроу режимінде жеке ағымдағы шот ашады.</w:t>
      </w:r>
    </w:p>
    <w:bookmarkEnd w:id="30"/>
    <w:p>
      <w:pPr>
        <w:spacing w:after="0"/>
        <w:ind w:left="0"/>
        <w:jc w:val="both"/>
      </w:pPr>
      <w:r>
        <w:rPr>
          <w:rFonts w:ascii="Times New Roman"/>
          <w:b w:val="false"/>
          <w:i w:val="false"/>
          <w:color w:val="000000"/>
          <w:sz w:val="28"/>
        </w:rPr>
        <w:t>
      Эскроу-шот режимінде ағымдағы шот ашу туралы шартқа өтініш беруші, ұлттық институт және Қазақстан Республикасының резиденті – екінші деңгейдегі банк арасында қол қойылады.</w:t>
      </w:r>
    </w:p>
    <w:p>
      <w:pPr>
        <w:spacing w:after="0"/>
        <w:ind w:left="0"/>
        <w:jc w:val="both"/>
      </w:pPr>
      <w:r>
        <w:rPr>
          <w:rFonts w:ascii="Times New Roman"/>
          <w:b w:val="false"/>
          <w:i w:val="false"/>
          <w:color w:val="000000"/>
          <w:sz w:val="28"/>
        </w:rPr>
        <w:t>
      Шартқа қол қойылғаннан кейін грант алушы 10 (он) жұмыс күні ішінде күнтізбелік жоспарға сәйкес мөлшерде жобаны қоса қаржыландыру үшін эскроу-шот режиміндегі ағымдағы шотқа қаражат аударады.</w:t>
      </w:r>
    </w:p>
    <w:p>
      <w:pPr>
        <w:spacing w:after="0"/>
        <w:ind w:left="0"/>
        <w:jc w:val="both"/>
      </w:pPr>
      <w:r>
        <w:rPr>
          <w:rFonts w:ascii="Times New Roman"/>
          <w:b w:val="false"/>
          <w:i w:val="false"/>
          <w:color w:val="000000"/>
          <w:sz w:val="28"/>
        </w:rPr>
        <w:t>
      Ұлттық институт грант алушыдан ақшалай қаражат түскен сәттен бастап 5 (бес) жұмыс күні ішінде күнтізбелік жоспарға сәйкес сомада эскроу-шот режиміндегі ағымдағы шотқа инновациялық грантты аударуды қамтамасыз етеді.</w:t>
      </w:r>
    </w:p>
    <w:bookmarkStart w:name="z33" w:id="31"/>
    <w:p>
      <w:pPr>
        <w:spacing w:after="0"/>
        <w:ind w:left="0"/>
        <w:jc w:val="both"/>
      </w:pPr>
      <w:r>
        <w:rPr>
          <w:rFonts w:ascii="Times New Roman"/>
          <w:b w:val="false"/>
          <w:i w:val="false"/>
          <w:color w:val="000000"/>
          <w:sz w:val="28"/>
        </w:rPr>
        <w:t>
      17. Инновациялық гранттың қаражатын грант алушыға аудару күнтізбелік жоспарға сәйкес бірінші траншты қоспағанда, ұлттық институт жүргізген іс-шараларды іске асыру мониторингі және есепті кезеңде грант алушының жүргізген шығындарын талдау нәтижелері бойынша инновациялық грантты беру туралы жасалған шарттың талаптарына сәйкес кезең-кезеңмен (транштармен) жүргізіледі.</w:t>
      </w:r>
    </w:p>
    <w:bookmarkEnd w:id="31"/>
    <w:p>
      <w:pPr>
        <w:spacing w:after="0"/>
        <w:ind w:left="0"/>
        <w:jc w:val="both"/>
      </w:pPr>
      <w:r>
        <w:rPr>
          <w:rFonts w:ascii="Times New Roman"/>
          <w:b w:val="false"/>
          <w:i w:val="false"/>
          <w:color w:val="000000"/>
          <w:sz w:val="28"/>
        </w:rPr>
        <w:t>
      Инновациялық грантты ұлттық институт кемінде екі траншпен аударады, бұл ретте әрбір транштың сомасы инновациялық гранттың мақұлданған мөлшерінің елу пайызынан аспауға тиіс.</w:t>
      </w:r>
    </w:p>
    <w:bookmarkStart w:name="z34" w:id="32"/>
    <w:p>
      <w:pPr>
        <w:spacing w:after="0"/>
        <w:ind w:left="0"/>
        <w:jc w:val="both"/>
      </w:pPr>
      <w:r>
        <w:rPr>
          <w:rFonts w:ascii="Times New Roman"/>
          <w:b w:val="false"/>
          <w:i w:val="false"/>
          <w:color w:val="000000"/>
          <w:sz w:val="28"/>
        </w:rPr>
        <w:t>
      18. Енгізілетін технологияларға мынадай өлшемшарттар қойылады:</w:t>
      </w:r>
    </w:p>
    <w:bookmarkEnd w:id="32"/>
    <w:p>
      <w:pPr>
        <w:spacing w:after="0"/>
        <w:ind w:left="0"/>
        <w:jc w:val="both"/>
      </w:pPr>
      <w:r>
        <w:rPr>
          <w:rFonts w:ascii="Times New Roman"/>
          <w:b w:val="false"/>
          <w:i w:val="false"/>
          <w:color w:val="000000"/>
          <w:sz w:val="28"/>
        </w:rPr>
        <w:t>
      1) өндірістік кәсіпорынды технологиялық дамытуға бағытталуы тиіс;</w:t>
      </w:r>
    </w:p>
    <w:p>
      <w:pPr>
        <w:spacing w:after="0"/>
        <w:ind w:left="0"/>
        <w:jc w:val="both"/>
      </w:pPr>
      <w:r>
        <w:rPr>
          <w:rFonts w:ascii="Times New Roman"/>
          <w:b w:val="false"/>
          <w:i w:val="false"/>
          <w:color w:val="000000"/>
          <w:sz w:val="28"/>
        </w:rPr>
        <w:t>
      2) озық және (немесе) заманауи, ең алдымен, отандық шикізатты пайдалануға бағдарланған деңгейден төмен болмауы;</w:t>
      </w:r>
    </w:p>
    <w:p>
      <w:pPr>
        <w:spacing w:after="0"/>
        <w:ind w:left="0"/>
        <w:jc w:val="both"/>
      </w:pPr>
      <w:r>
        <w:rPr>
          <w:rFonts w:ascii="Times New Roman"/>
          <w:b w:val="false"/>
          <w:i w:val="false"/>
          <w:color w:val="000000"/>
          <w:sz w:val="28"/>
        </w:rPr>
        <w:t>
      3) өндірістік қолдану фактісінің немесе қолдануға дайындықтың жоғары деңгейінің болуы (жартылай өнеркәсіптік сынақтан өткен);</w:t>
      </w:r>
    </w:p>
    <w:p>
      <w:pPr>
        <w:spacing w:after="0"/>
        <w:ind w:left="0"/>
        <w:jc w:val="both"/>
      </w:pPr>
      <w:r>
        <w:rPr>
          <w:rFonts w:ascii="Times New Roman"/>
          <w:b w:val="false"/>
          <w:i w:val="false"/>
          <w:color w:val="000000"/>
          <w:sz w:val="28"/>
        </w:rPr>
        <w:t>
      4) экспорттық әлеуетті өнімді өндіруге және (немесе) еңбек өнімділігін арттыруға бағытталған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Алып тасталды – ҚР Цифрлық даму, инновациялар және аэроғарыш өнеркәсібі министрінің 24.05.2023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19. Жұмыс істеп тұрған кәсіпорындарды технологиялық дамытуға арналған грант өтініш берушілерге күнтізбелік жоспарға сәйкес қоса қаржыландыру шартымен беріледі. Өтініш беруші тек бір жобаға қатысуға өтінім береді және өтінімді қарау және жобаны іске асыру сәтінде мәлімделген жоба бойынша өзге инновациялық гранттарды алуға үміткер болмайды.</w:t>
      </w:r>
    </w:p>
    <w:bookmarkEnd w:id="33"/>
    <w:bookmarkStart w:name="z36" w:id="34"/>
    <w:p>
      <w:pPr>
        <w:spacing w:after="0"/>
        <w:ind w:left="0"/>
        <w:jc w:val="both"/>
      </w:pPr>
      <w:r>
        <w:rPr>
          <w:rFonts w:ascii="Times New Roman"/>
          <w:b w:val="false"/>
          <w:i w:val="false"/>
          <w:color w:val="000000"/>
          <w:sz w:val="28"/>
        </w:rPr>
        <w:t>
      20. Грантты игеру мерзімі 36 (отыз алты) айдан аспайды.</w:t>
      </w:r>
    </w:p>
    <w:bookmarkEnd w:id="34"/>
    <w:bookmarkStart w:name="z37" w:id="35"/>
    <w:p>
      <w:pPr>
        <w:spacing w:after="0"/>
        <w:ind w:left="0"/>
        <w:jc w:val="left"/>
      </w:pPr>
      <w:r>
        <w:rPr>
          <w:rFonts w:ascii="Times New Roman"/>
          <w:b/>
          <w:i w:val="false"/>
          <w:color w:val="000000"/>
        </w:rPr>
        <w:t xml:space="preserve"> 4-тарау. Жұмыс істеп тұрған кәсіпорындарды технологиялық дамытуға инновациялық грант алу үшін құжаттар тізімі</w:t>
      </w:r>
    </w:p>
    <w:bookmarkEnd w:id="35"/>
    <w:bookmarkStart w:name="z38" w:id="36"/>
    <w:p>
      <w:pPr>
        <w:spacing w:after="0"/>
        <w:ind w:left="0"/>
        <w:jc w:val="both"/>
      </w:pPr>
      <w:r>
        <w:rPr>
          <w:rFonts w:ascii="Times New Roman"/>
          <w:b w:val="false"/>
          <w:i w:val="false"/>
          <w:color w:val="000000"/>
          <w:sz w:val="28"/>
        </w:rPr>
        <w:t>
      21. Өтінім беруші ұлттық институтқа автоматтандырылған жүйе арқылы мынадай құжаттарды қамтитын өтінімдерді ұсынады:</w:t>
      </w:r>
    </w:p>
    <w:bookmarkEnd w:id="36"/>
    <w:p>
      <w:pPr>
        <w:spacing w:after="0"/>
        <w:ind w:left="0"/>
        <w:jc w:val="both"/>
      </w:pPr>
      <w:r>
        <w:rPr>
          <w:rFonts w:ascii="Times New Roman"/>
          <w:b w:val="false"/>
          <w:i w:val="false"/>
          <w:color w:val="000000"/>
          <w:sz w:val="28"/>
        </w:rPr>
        <w:t>
      1) беру шарттарын көрсете отырып, технологияларды беру немесе тиісті шарттарды көрсете отырып, әзірлемені және (немесе) электрондық өнеркәсіп өнімін енгізу туралы тараптардың ниетін растаушы құжат көшірмесі;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құрылымы бойынша жобаның бизнес-жоспары;</w:t>
      </w:r>
    </w:p>
    <w:p>
      <w:pPr>
        <w:spacing w:after="0"/>
        <w:ind w:left="0"/>
        <w:jc w:val="both"/>
      </w:pPr>
      <w:r>
        <w:rPr>
          <w:rFonts w:ascii="Times New Roman"/>
          <w:b w:val="false"/>
          <w:i w:val="false"/>
          <w:color w:val="000000"/>
          <w:sz w:val="28"/>
        </w:rPr>
        <w:t>
      3) соңғы 3 жылдағы қаржылық есептілік (қаржылық есептіліктің жыл сайынғы аудитін жүргізуге міндетті тұлғалар да көрсетілген уақыт кезеңі үшін аудиторлық есептерді ұсынады);</w:t>
      </w:r>
    </w:p>
    <w:p>
      <w:pPr>
        <w:spacing w:after="0"/>
        <w:ind w:left="0"/>
        <w:jc w:val="both"/>
      </w:pPr>
      <w:r>
        <w:rPr>
          <w:rFonts w:ascii="Times New Roman"/>
          <w:b w:val="false"/>
          <w:i w:val="false"/>
          <w:color w:val="000000"/>
          <w:sz w:val="28"/>
        </w:rPr>
        <w:t>
      4) жобаны іске асыру үшін қаражаттың болуын (екінші деңгейдегі банктерден алынған анықтамалар мен шоттардан үзінді көшірмелерді қоса алғанда) немесе екінші деңгейдегі банктің кредит/кредит желісін беруге дайындығын растайтын құжаттар;</w:t>
      </w:r>
    </w:p>
    <w:p>
      <w:pPr>
        <w:spacing w:after="0"/>
        <w:ind w:left="0"/>
        <w:jc w:val="both"/>
      </w:pPr>
      <w:r>
        <w:rPr>
          <w:rFonts w:ascii="Times New Roman"/>
          <w:b w:val="false"/>
          <w:i w:val="false"/>
          <w:color w:val="000000"/>
          <w:sz w:val="28"/>
        </w:rPr>
        <w:t>
      5) лицензиялық шартта көзделген жабдықты, жиынтықтауыштарды және көрсетілетін қызметтерді қоспағанда, коммерциялық ұсыныстар алынған жобаның құрамдас бөліктері (іс-шаралары) бойынша кемінде үш коммерциялық ұсыныс пен техникалық ерекшелік;</w:t>
      </w:r>
    </w:p>
    <w:p>
      <w:pPr>
        <w:spacing w:after="0"/>
        <w:ind w:left="0"/>
        <w:jc w:val="both"/>
      </w:pPr>
      <w:r>
        <w:rPr>
          <w:rFonts w:ascii="Times New Roman"/>
          <w:b w:val="false"/>
          <w:i w:val="false"/>
          <w:color w:val="000000"/>
          <w:sz w:val="28"/>
        </w:rPr>
        <w:t>
      6) соңғы 12 (он екі) айдағы қаржы моделі. Даму жоспары болған жағдайда (Excel форматында).</w:t>
      </w:r>
    </w:p>
    <w:p>
      <w:pPr>
        <w:spacing w:after="0"/>
        <w:ind w:left="0"/>
        <w:jc w:val="both"/>
      </w:pPr>
      <w:r>
        <w:rPr>
          <w:rFonts w:ascii="Times New Roman"/>
          <w:b w:val="false"/>
          <w:i w:val="false"/>
          <w:color w:val="000000"/>
          <w:sz w:val="28"/>
        </w:rPr>
        <w:t>
      7) болжамдарды ескере отырып іске асыру бойынша 5 (бес) жылға арналған қаржы моделі (Excel форматында).</w:t>
      </w:r>
    </w:p>
    <w:p>
      <w:pPr>
        <w:spacing w:after="0"/>
        <w:ind w:left="0"/>
        <w:jc w:val="both"/>
      </w:pPr>
      <w:r>
        <w:rPr>
          <w:rFonts w:ascii="Times New Roman"/>
          <w:b w:val="false"/>
          <w:i w:val="false"/>
          <w:color w:val="000000"/>
          <w:sz w:val="28"/>
        </w:rPr>
        <w:t>
      8) өтінім берушінің аффилирленген тұлғаларының тізімі.</w:t>
      </w:r>
    </w:p>
    <w:p>
      <w:pPr>
        <w:spacing w:after="0"/>
        <w:ind w:left="0"/>
        <w:jc w:val="both"/>
      </w:pPr>
      <w:r>
        <w:rPr>
          <w:rFonts w:ascii="Times New Roman"/>
          <w:b w:val="false"/>
          <w:i w:val="false"/>
          <w:color w:val="000000"/>
          <w:sz w:val="28"/>
        </w:rPr>
        <w:t>
      Өтінім беруші Қағидалардың осы тармағында көрсетілген құжаттардың толық емес топтамасын және (немесе) қолданылу мерзімі өткен құжаттарды ұсынған жағдайда ұлттық институт өтінімді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Цифрлық даму, инновациялар және аэроғарыш өнеркәсібі министрінің 24.05.2023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37"/>
    <w:p>
      <w:pPr>
        <w:spacing w:after="0"/>
        <w:ind w:left="0"/>
        <w:jc w:val="both"/>
      </w:pPr>
      <w:r>
        <w:rPr>
          <w:rFonts w:ascii="Times New Roman"/>
          <w:b w:val="false"/>
          <w:i w:val="false"/>
          <w:color w:val="000000"/>
          <w:sz w:val="28"/>
        </w:rPr>
        <w:t>
      21-1. Инновациялық грант беру туралы шарт жасасу үшін өтініш беруші ұлттық институтқа жоғары органның өтінім беру туралы, басшының немесе өзге де уәкілетті тұлғаның инновациялық грант беруге және алуға байланысты құжаттарға қол қою өкілеттігін беру туралы шешімін ұсынады.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21-1-тармақпен толықтырылды - ҚР Цифрлық даму, инновациялар және аэроғарыш өнеркәсібі министрінің 17.05.2022 </w:t>
      </w:r>
      <w:r>
        <w:rPr>
          <w:rFonts w:ascii="Times New Roman"/>
          <w:b w:val="false"/>
          <w:i w:val="false"/>
          <w:color w:val="ff0000"/>
          <w:sz w:val="28"/>
        </w:rPr>
        <w:t>№ 166/НҚ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22. Ұсынудың соңғы мерзімі өткеннен кейін ұсынылған өтінім тіркеуге және қарауға жатпайды.</w:t>
      </w:r>
    </w:p>
    <w:bookmarkEnd w:id="38"/>
    <w:bookmarkStart w:name="z40" w:id="39"/>
    <w:p>
      <w:pPr>
        <w:spacing w:after="0"/>
        <w:ind w:left="0"/>
        <w:jc w:val="both"/>
      </w:pPr>
      <w:r>
        <w:rPr>
          <w:rFonts w:ascii="Times New Roman"/>
          <w:b w:val="false"/>
          <w:i w:val="false"/>
          <w:color w:val="000000"/>
          <w:sz w:val="28"/>
        </w:rPr>
        <w:t>
      23. Өтініш беруші ұсынылған құжаттардың, бастапқы деректердің, есептердің, негіздемелердің толықтығын, дұрыстығын қамтамасыз етеді. Өтініш беруші ұсынған ақпаратта есептерде пайдаланылған дерек көздері және есепті жүргізу күні көрсетіледі.</w:t>
      </w:r>
    </w:p>
    <w:bookmarkEnd w:id="39"/>
    <w:bookmarkStart w:name="z79" w:id="40"/>
    <w:p>
      <w:pPr>
        <w:spacing w:after="0"/>
        <w:ind w:left="0"/>
        <w:jc w:val="both"/>
      </w:pPr>
      <w:r>
        <w:rPr>
          <w:rFonts w:ascii="Times New Roman"/>
          <w:b w:val="false"/>
          <w:i w:val="false"/>
          <w:color w:val="000000"/>
          <w:sz w:val="28"/>
        </w:rPr>
        <w:t>
      24. Лицензиялық шартты, ерекше құқықтарды (басқаға беру) беру туралы шартты Қазақстан Республикасының зияткерлік меншік саласындағы уәкілетті органында тіркеу жобаны іске асыру аяқталғанға дейін өткізіледі.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24-тармақпен толықтырылды – ҚР Цифрлық даму, инновациялар және аэроғарыш өнеркәсібі министрінің 24.05.2023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істеп тұған </w:t>
            </w:r>
            <w:r>
              <w:br/>
            </w:r>
            <w:r>
              <w:rPr>
                <w:rFonts w:ascii="Times New Roman"/>
                <w:b w:val="false"/>
                <w:i w:val="false"/>
                <w:color w:val="000000"/>
                <w:sz w:val="20"/>
              </w:rPr>
              <w:t>кәсіпорындарды</w:t>
            </w:r>
            <w:r>
              <w:br/>
            </w:r>
            <w:r>
              <w:rPr>
                <w:rFonts w:ascii="Times New Roman"/>
                <w:b w:val="false"/>
                <w:i w:val="false"/>
                <w:color w:val="000000"/>
                <w:sz w:val="20"/>
              </w:rPr>
              <w:t>технологиялық дамытуға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41"/>
    <w:p>
      <w:pPr>
        <w:spacing w:after="0"/>
        <w:ind w:left="0"/>
        <w:jc w:val="left"/>
      </w:pPr>
      <w:r>
        <w:rPr>
          <w:rFonts w:ascii="Times New Roman"/>
          <w:b/>
          <w:i w:val="false"/>
          <w:color w:val="000000"/>
        </w:rPr>
        <w:t xml:space="preserve"> Жұмыс істеп тұрған кәсіпорындарды технологиялық дамытуға инновациялық грант алуға өтініш</w:t>
      </w:r>
    </w:p>
    <w:bookmarkEnd w:id="41"/>
    <w:p>
      <w:pPr>
        <w:spacing w:after="0"/>
        <w:ind w:left="0"/>
        <w:jc w:val="both"/>
      </w:pPr>
      <w:r>
        <w:rPr>
          <w:rFonts w:ascii="Times New Roman"/>
          <w:b w:val="false"/>
          <w:i w:val="false"/>
          <w:color w:val="ff0000"/>
          <w:sz w:val="28"/>
        </w:rPr>
        <w:t xml:space="preserve">
      Ескерту. 1-қосымшаға өзгерістер енгізілді - ҚР Цифрлық даму, инновациялар және аэроғарыш өнеркәсібі министрінің 16.02.2024 </w:t>
      </w:r>
      <w:r>
        <w:rPr>
          <w:rFonts w:ascii="Times New Roman"/>
          <w:b w:val="false"/>
          <w:i w:val="false"/>
          <w:color w:val="ff0000"/>
          <w:sz w:val="28"/>
        </w:rPr>
        <w:t>№ 73/НҚ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13.02.2026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технологиялық дамытуға инновациялық грант алу үшін қажетті материалдар пакетімен осы өтінішті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инновациялық гранттар алу үшін ұсынудың басым бағытына жатады (бір ғана басым бағытты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өнімді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4.0 элементтерін қоса алғанда,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аддитивті технологиялар, нанотехнологиялар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Биотехнологиялар, медицина мен денсаулық сақтаудағы жаңа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жаңа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Космостық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технологиялар, энергия үнемдеу және баламалы 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қаржы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инновациялар.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гранттың теңгемен сұралатын сомасы (цифрмен және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құны теңгемен (цифрмен және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пошталық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есеп айырысу шоты, валюталық шот, банктік жеке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өтелмеген теңгелік және валюталық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кәсіпорнының мөлшері</w:t>
            </w:r>
          </w:p>
          <w:p>
            <w:pPr>
              <w:spacing w:after="20"/>
              <w:ind w:left="20"/>
              <w:jc w:val="both"/>
            </w:pP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Шағын (100-ге дейін қызметкер және ӘГҚ 300 мың АЕК-тен жоғары емес)</w:t>
            </w:r>
          </w:p>
          <w:p>
            <w:pPr>
              <w:spacing w:after="20"/>
              <w:ind w:left="20"/>
              <w:jc w:val="both"/>
            </w:pPr>
          </w:p>
          <w:p>
            <w:pPr>
              <w:spacing w:after="20"/>
              <w:ind w:left="20"/>
              <w:jc w:val="both"/>
            </w:pP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Орташа (100-ден 250-ге дейін қызметкер және 300 мыңнан 3 млн. АЕК-ке дейін)</w:t>
            </w:r>
          </w:p>
          <w:p>
            <w:pPr>
              <w:spacing w:after="20"/>
              <w:ind w:left="20"/>
              <w:jc w:val="both"/>
            </w:pPr>
          </w:p>
          <w:p>
            <w:pPr>
              <w:spacing w:after="20"/>
              <w:ind w:left="20"/>
              <w:jc w:val="both"/>
            </w:pP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Ірі (250-ден астам қызметкер және (немесе) орташа жылдық жиынтық табыс 3 миллион АЕК-тен жоғары)</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жіктеуішіне сәйкес қызмет түрі (төрт таңбалы):___________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нақты саны,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құрылтайшылары қатысу үлесін (болған жағдайда) көрсете отырып: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жетекшісі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Білімі/ғылыми дәрежесі / берілген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адресі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 туралы қысқаша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жоба басқа көздерден қаржыландырылды 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онда қандай көлемде, бағдарламаның атауын, жобаны және алынған қаржыландыру сомасын көрсету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туралы қандай көздерден білдіңіз?</w:t>
            </w:r>
          </w:p>
          <w:p>
            <w:pPr>
              <w:spacing w:after="20"/>
              <w:ind w:left="20"/>
              <w:jc w:val="both"/>
            </w:pPr>
            <w:r>
              <w:rPr>
                <w:rFonts w:ascii="Times New Roman"/>
                <w:b w:val="false"/>
                <w:i w:val="false"/>
                <w:color w:val="000000"/>
                <w:sz w:val="20"/>
              </w:rPr>
              <w:t>
Қазақстан Республикасы Ғылым және жоғары білім министрлігінің сайты</w:t>
            </w:r>
          </w:p>
          <w:p>
            <w:pPr>
              <w:spacing w:after="20"/>
              <w:ind w:left="20"/>
              <w:jc w:val="both"/>
            </w:pPr>
            <w:r>
              <w:rPr>
                <w:rFonts w:ascii="Times New Roman"/>
                <w:b w:val="false"/>
                <w:i w:val="false"/>
                <w:color w:val="000000"/>
                <w:sz w:val="20"/>
              </w:rPr>
              <w:t>
ұлттық институттың сайты</w:t>
            </w:r>
          </w:p>
          <w:p>
            <w:pPr>
              <w:spacing w:after="20"/>
              <w:ind w:left="20"/>
              <w:jc w:val="both"/>
            </w:pPr>
            <w:r>
              <w:rPr>
                <w:rFonts w:ascii="Times New Roman"/>
                <w:b w:val="false"/>
                <w:i w:val="false"/>
                <w:color w:val="000000"/>
                <w:sz w:val="20"/>
              </w:rPr>
              <w:t>
ұлттық институттың таратылымдары</w:t>
            </w:r>
          </w:p>
          <w:p>
            <w:pPr>
              <w:spacing w:after="20"/>
              <w:ind w:left="20"/>
              <w:jc w:val="both"/>
            </w:pPr>
            <w:r>
              <w:rPr>
                <w:rFonts w:ascii="Times New Roman"/>
                <w:b w:val="false"/>
                <w:i w:val="false"/>
                <w:color w:val="000000"/>
                <w:sz w:val="20"/>
              </w:rPr>
              <w:t>
ұлттық институттың семинарлары, конференциялары</w:t>
            </w:r>
          </w:p>
          <w:p>
            <w:pPr>
              <w:spacing w:after="20"/>
              <w:ind w:left="20"/>
              <w:jc w:val="both"/>
            </w:pPr>
            <w:r>
              <w:rPr>
                <w:rFonts w:ascii="Times New Roman"/>
                <w:b w:val="false"/>
                <w:i w:val="false"/>
                <w:color w:val="000000"/>
                <w:sz w:val="20"/>
              </w:rPr>
              <w:t>
әлеуметтік желілер</w:t>
            </w:r>
          </w:p>
          <w:p>
            <w:pPr>
              <w:spacing w:after="20"/>
              <w:ind w:left="20"/>
              <w:jc w:val="both"/>
            </w:pPr>
            <w:r>
              <w:rPr>
                <w:rFonts w:ascii="Times New Roman"/>
                <w:b w:val="false"/>
                <w:i w:val="false"/>
                <w:color w:val="000000"/>
                <w:sz w:val="20"/>
              </w:rPr>
              <w:t>
басқа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осы өтінім бойынша құжаттарды, материалдарды және ақпаратты, оның ішінде құпия мәліметтерді қамтитын мәліметтерді пайдалануға, ұлттық институт сараптамалық бағалау жүргізген кезде, оның ішінде бөгде тұлғаларды тарта отырып, сондай-ақ заңды тұлға туралы, барлық көздерде кредиторлық берешектің болуы (болмауы) туралы деректерді жинауға өз келісімін беремін.</w:t>
            </w:r>
          </w:p>
          <w:p>
            <w:pPr>
              <w:spacing w:after="20"/>
              <w:ind w:left="20"/>
              <w:jc w:val="both"/>
            </w:pPr>
            <w:r>
              <w:rPr>
                <w:rFonts w:ascii="Times New Roman"/>
                <w:b w:val="false"/>
                <w:i w:val="false"/>
                <w:color w:val="000000"/>
                <w:sz w:val="20"/>
              </w:rPr>
              <w:t>
Осымен ұсынылған материалдар мен ақпараттың, оның ішінде бастапқы деректердің, есептеулердің, негіздемелердің және жалған деректерді ұсыну фактілері анықталған жағдайда өтінім қараудан бас тартылатыны ескертілді.</w:t>
            </w:r>
          </w:p>
          <w:p>
            <w:pPr>
              <w:spacing w:after="20"/>
              <w:ind w:left="20"/>
              <w:jc w:val="both"/>
            </w:pPr>
            <w:r>
              <w:rPr>
                <w:rFonts w:ascii="Times New Roman"/>
                <w:b w:val="false"/>
                <w:i w:val="false"/>
                <w:color w:val="000000"/>
                <w:sz w:val="20"/>
              </w:rPr>
              <w:t>
Осымен осы өтінімге қоса берілетін материалдардың, ақпараттың, техникалық-технологиялық шешімдер мен ілеспе құжаттаманың қолданылуы мен таратуға қандай да бір шектеулері жоқ, сондай-ақ Қазақстан Республикасының мемлекеттік құпиясын құрайтын мәліметтер жоқ екенін растаймын.</w:t>
            </w:r>
          </w:p>
          <w:p>
            <w:pPr>
              <w:spacing w:after="20"/>
              <w:ind w:left="20"/>
              <w:jc w:val="both"/>
            </w:pPr>
            <w:r>
              <w:rPr>
                <w:rFonts w:ascii="Times New Roman"/>
                <w:b w:val="false"/>
                <w:i w:val="false"/>
                <w:color w:val="000000"/>
                <w:sz w:val="20"/>
              </w:rPr>
              <w:t>
Сондай-ақ ұлттық институтқа өтінім беру кезінде банкроттық сатысындағы не мүлкіне тыйым салынған дәрменсіздік нәтижесінде таратылған заңды тұлғалардың меншік иелері және (немесе) басшылары болып табылатын немесе меншік иесі және бірінші басшысы заңды тұлға, меншік иесі және бірінші басшы болып табылмайтынын растаймыз.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20 жылғы " " № бұйрығымен бекітілген Кәсіпорындарды технологиялық дамытуға инновациялық гранттар беру туралы қағидаларымен таныстым. Осымен инновациялық гранттар беру шарттарына және ұлттық институттың ішкі рәсімдеріне өз келісімін растаймын.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технологиялық дамытуға инновациялық гранттар беру қағидаларының талаптарына сәйкес талап етілетін материалдар және (немесе) құжаттар парақта қоса беріледі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 мәселелері бойынша хат-хабар жүргізуге арналған электрондық пошта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заңды тұлғалар үшін ұйымның бланкісінде жасалады. Өтінішке бірінші басшы немесе өзге де уәкілетті адам қол қояды. Басшы ауысқан және байланыс деректері өзгерген кезде (пошталық мекенжайы, электрондық мекенжайы және телефоны) ұлттық институтты хабардар 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атынан қол қою үшін өкілеттіктері бар адамның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Материалдарды және (немесе) құжаттарды алғаны туралы белгі (ұлттық институт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w:t>
            </w:r>
            <w:r>
              <w:br/>
            </w:r>
            <w:r>
              <w:rPr>
                <w:rFonts w:ascii="Times New Roman"/>
                <w:b w:val="false"/>
                <w:i w:val="false"/>
                <w:color w:val="000000"/>
                <w:sz w:val="20"/>
              </w:rPr>
              <w:t>кәсіпорындарды технологиялық</w:t>
            </w:r>
            <w:r>
              <w:br/>
            </w:r>
            <w:r>
              <w:rPr>
                <w:rFonts w:ascii="Times New Roman"/>
                <w:b w:val="false"/>
                <w:i w:val="false"/>
                <w:color w:val="000000"/>
                <w:sz w:val="20"/>
              </w:rPr>
              <w:t>дамытуға инновациялық</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2-қосымша</w:t>
            </w:r>
          </w:p>
        </w:tc>
      </w:tr>
    </w:tbl>
    <w:bookmarkStart w:name="z44" w:id="42"/>
    <w:p>
      <w:pPr>
        <w:spacing w:after="0"/>
        <w:ind w:left="0"/>
        <w:jc w:val="left"/>
      </w:pPr>
      <w:r>
        <w:rPr>
          <w:rFonts w:ascii="Times New Roman"/>
          <w:b/>
          <w:i w:val="false"/>
          <w:color w:val="000000"/>
        </w:rPr>
        <w:t xml:space="preserve"> Сараптама жүргізу рәсіміне қойылатын талаптар</w:t>
      </w:r>
    </w:p>
    <w:bookmarkEnd w:id="42"/>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17.05.2022 </w:t>
      </w:r>
      <w:r>
        <w:rPr>
          <w:rFonts w:ascii="Times New Roman"/>
          <w:b w:val="false"/>
          <w:i w:val="false"/>
          <w:color w:val="ff0000"/>
          <w:sz w:val="28"/>
        </w:rPr>
        <w:t>№ 166/НҚ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43"/>
    <w:p>
      <w:pPr>
        <w:spacing w:after="0"/>
        <w:ind w:left="0"/>
        <w:jc w:val="both"/>
      </w:pPr>
      <w:r>
        <w:rPr>
          <w:rFonts w:ascii="Times New Roman"/>
          <w:b w:val="false"/>
          <w:i w:val="false"/>
          <w:color w:val="000000"/>
          <w:sz w:val="28"/>
        </w:rPr>
        <w:t xml:space="preserve">
      1. Жобаларға сараптама жүргізуді ұлттық институт жүзеге асырады, қажет болған жағдайда сараптама жүргізу үшін отандық және (немесе) шетелдік жеке және (немесе) заңды тұлғалар тартылады. </w:t>
      </w:r>
    </w:p>
    <w:bookmarkEnd w:id="43"/>
    <w:bookmarkStart w:name="z62" w:id="44"/>
    <w:p>
      <w:pPr>
        <w:spacing w:after="0"/>
        <w:ind w:left="0"/>
        <w:jc w:val="both"/>
      </w:pPr>
      <w:r>
        <w:rPr>
          <w:rFonts w:ascii="Times New Roman"/>
          <w:b w:val="false"/>
          <w:i w:val="false"/>
          <w:color w:val="000000"/>
          <w:sz w:val="28"/>
        </w:rPr>
        <w:t>
      2. Жобаларды бағалау өлшемшарттары келесідей құрылған:</w:t>
      </w:r>
    </w:p>
    <w:bookmarkEnd w:id="44"/>
    <w:p>
      <w:pPr>
        <w:spacing w:after="0"/>
        <w:ind w:left="0"/>
        <w:jc w:val="both"/>
      </w:pPr>
      <w:r>
        <w:rPr>
          <w:rFonts w:ascii="Times New Roman"/>
          <w:b w:val="false"/>
          <w:i w:val="false"/>
          <w:color w:val="000000"/>
          <w:sz w:val="28"/>
        </w:rPr>
        <w:t>
      1) ғылыми техникалық артықшылықтар (0-5 балл);</w:t>
      </w:r>
    </w:p>
    <w:p>
      <w:pPr>
        <w:spacing w:after="0"/>
        <w:ind w:left="0"/>
        <w:jc w:val="both"/>
      </w:pPr>
      <w:r>
        <w:rPr>
          <w:rFonts w:ascii="Times New Roman"/>
          <w:b w:val="false"/>
          <w:i w:val="false"/>
          <w:color w:val="000000"/>
          <w:sz w:val="28"/>
        </w:rPr>
        <w:t>
      жүйелік проблемаларға жүгіну дәрежесі: ендірілетін технологияны пайдаланатын компаниялар саны, ауқымдылығы және индустриясы/әлеуетті қолдану үшін нарық көлемі;</w:t>
      </w:r>
    </w:p>
    <w:p>
      <w:pPr>
        <w:spacing w:after="0"/>
        <w:ind w:left="0"/>
        <w:jc w:val="both"/>
      </w:pPr>
      <w:r>
        <w:rPr>
          <w:rFonts w:ascii="Times New Roman"/>
          <w:b w:val="false"/>
          <w:i w:val="false"/>
          <w:color w:val="000000"/>
          <w:sz w:val="28"/>
        </w:rPr>
        <w:t>
      инновациялығы;</w:t>
      </w:r>
    </w:p>
    <w:p>
      <w:pPr>
        <w:spacing w:after="0"/>
        <w:ind w:left="0"/>
        <w:jc w:val="both"/>
      </w:pPr>
      <w:r>
        <w:rPr>
          <w:rFonts w:ascii="Times New Roman"/>
          <w:b w:val="false"/>
          <w:i w:val="false"/>
          <w:color w:val="000000"/>
          <w:sz w:val="28"/>
        </w:rPr>
        <w:t>
      зияткерлік меншік;</w:t>
      </w:r>
    </w:p>
    <w:p>
      <w:pPr>
        <w:spacing w:after="0"/>
        <w:ind w:left="0"/>
        <w:jc w:val="both"/>
      </w:pPr>
      <w:r>
        <w:rPr>
          <w:rFonts w:ascii="Times New Roman"/>
          <w:b w:val="false"/>
          <w:i w:val="false"/>
          <w:color w:val="000000"/>
          <w:sz w:val="28"/>
        </w:rPr>
        <w:t>
      2) экономикалық қайтарым (0-5 балл);</w:t>
      </w:r>
    </w:p>
    <w:p>
      <w:pPr>
        <w:spacing w:after="0"/>
        <w:ind w:left="0"/>
        <w:jc w:val="both"/>
      </w:pPr>
      <w:r>
        <w:rPr>
          <w:rFonts w:ascii="Times New Roman"/>
          <w:b w:val="false"/>
          <w:i w:val="false"/>
          <w:color w:val="000000"/>
          <w:sz w:val="28"/>
        </w:rPr>
        <w:t>
      әлеуетті экономикалық нәтиже (құрылымы бойынша бизнес-жоспар және қаржылық моделі негізінде).</w:t>
      </w:r>
    </w:p>
    <w:p>
      <w:pPr>
        <w:spacing w:after="0"/>
        <w:ind w:left="0"/>
        <w:jc w:val="both"/>
      </w:pPr>
      <w:r>
        <w:rPr>
          <w:rFonts w:ascii="Times New Roman"/>
          <w:b w:val="false"/>
          <w:i w:val="false"/>
          <w:color w:val="000000"/>
          <w:sz w:val="28"/>
        </w:rPr>
        <w:t>
      3) өтініш берушінің мүмкіндіктері, ресурстары және материалдық базасы (0-10 балл):</w:t>
      </w:r>
    </w:p>
    <w:p>
      <w:pPr>
        <w:spacing w:after="0"/>
        <w:ind w:left="0"/>
        <w:jc w:val="both"/>
      </w:pPr>
      <w:r>
        <w:rPr>
          <w:rFonts w:ascii="Times New Roman"/>
          <w:b w:val="false"/>
          <w:i w:val="false"/>
          <w:color w:val="000000"/>
          <w:sz w:val="28"/>
        </w:rPr>
        <w:t xml:space="preserve">
      персоналдың біліктілігі мен басқару қабілеті; </w:t>
      </w:r>
    </w:p>
    <w:p>
      <w:pPr>
        <w:spacing w:after="0"/>
        <w:ind w:left="0"/>
        <w:jc w:val="both"/>
      </w:pPr>
      <w:r>
        <w:rPr>
          <w:rFonts w:ascii="Times New Roman"/>
          <w:b w:val="false"/>
          <w:i w:val="false"/>
          <w:color w:val="000000"/>
          <w:sz w:val="28"/>
        </w:rPr>
        <w:t>
      елеулі зерттеу жұмыстары;</w:t>
      </w:r>
    </w:p>
    <w:p>
      <w:pPr>
        <w:spacing w:after="0"/>
        <w:ind w:left="0"/>
        <w:jc w:val="both"/>
      </w:pPr>
      <w:r>
        <w:rPr>
          <w:rFonts w:ascii="Times New Roman"/>
          <w:b w:val="false"/>
          <w:i w:val="false"/>
          <w:color w:val="000000"/>
          <w:sz w:val="28"/>
        </w:rPr>
        <w:t>
      зияткерлік меншік (патенттер, авторлық құқықтар және куәліктер);</w:t>
      </w:r>
    </w:p>
    <w:p>
      <w:pPr>
        <w:spacing w:after="0"/>
        <w:ind w:left="0"/>
        <w:jc w:val="both"/>
      </w:pPr>
      <w:r>
        <w:rPr>
          <w:rFonts w:ascii="Times New Roman"/>
          <w:b w:val="false"/>
          <w:i w:val="false"/>
          <w:color w:val="000000"/>
          <w:sz w:val="28"/>
        </w:rPr>
        <w:t>
      сериялық өндіріске енгізілген технологиялар;</w:t>
      </w:r>
    </w:p>
    <w:p>
      <w:pPr>
        <w:spacing w:after="0"/>
        <w:ind w:left="0"/>
        <w:jc w:val="both"/>
      </w:pPr>
      <w:r>
        <w:rPr>
          <w:rFonts w:ascii="Times New Roman"/>
          <w:b w:val="false"/>
          <w:i w:val="false"/>
          <w:color w:val="000000"/>
          <w:sz w:val="28"/>
        </w:rPr>
        <w:t>
      әзірленген өнеркәсіптік процестер мен өнімдер;</w:t>
      </w:r>
    </w:p>
    <w:p>
      <w:pPr>
        <w:spacing w:after="0"/>
        <w:ind w:left="0"/>
        <w:jc w:val="both"/>
      </w:pPr>
      <w:r>
        <w:rPr>
          <w:rFonts w:ascii="Times New Roman"/>
          <w:b w:val="false"/>
          <w:i w:val="false"/>
          <w:color w:val="000000"/>
          <w:sz w:val="28"/>
        </w:rPr>
        <w:t>
      шығу тегіне, көлемі мен мақсатына ұқсас жобаларды басқару тәжірибесі;</w:t>
      </w:r>
    </w:p>
    <w:p>
      <w:pPr>
        <w:spacing w:after="0"/>
        <w:ind w:left="0"/>
        <w:jc w:val="both"/>
      </w:pPr>
      <w:r>
        <w:rPr>
          <w:rFonts w:ascii="Times New Roman"/>
          <w:b w:val="false"/>
          <w:i w:val="false"/>
          <w:color w:val="000000"/>
          <w:sz w:val="28"/>
        </w:rPr>
        <w:t>
      ресурстар және материалдық база;</w:t>
      </w:r>
    </w:p>
    <w:p>
      <w:pPr>
        <w:spacing w:after="0"/>
        <w:ind w:left="0"/>
        <w:jc w:val="both"/>
      </w:pPr>
      <w:r>
        <w:rPr>
          <w:rFonts w:ascii="Times New Roman"/>
          <w:b w:val="false"/>
          <w:i w:val="false"/>
          <w:color w:val="000000"/>
          <w:sz w:val="28"/>
        </w:rPr>
        <w:t>
      халықаралық серіктестер, ресурстар және кәсіпорындар;</w:t>
      </w:r>
    </w:p>
    <w:p>
      <w:pPr>
        <w:spacing w:after="0"/>
        <w:ind w:left="0"/>
        <w:jc w:val="both"/>
      </w:pPr>
      <w:r>
        <w:rPr>
          <w:rFonts w:ascii="Times New Roman"/>
          <w:b w:val="false"/>
          <w:i w:val="false"/>
          <w:color w:val="000000"/>
          <w:sz w:val="28"/>
        </w:rPr>
        <w:t>
      4) өтініш берушінің өндірістік процестерінің технологиялылық өлшемшарттары:</w:t>
      </w:r>
    </w:p>
    <w:p>
      <w:pPr>
        <w:spacing w:after="0"/>
        <w:ind w:left="0"/>
        <w:jc w:val="both"/>
      </w:pPr>
      <w:r>
        <w:rPr>
          <w:rFonts w:ascii="Times New Roman"/>
          <w:b w:val="false"/>
          <w:i w:val="false"/>
          <w:color w:val="000000"/>
          <w:sz w:val="28"/>
        </w:rPr>
        <w:t>
      жоғары технологиялық – 5 балл;</w:t>
      </w:r>
    </w:p>
    <w:p>
      <w:pPr>
        <w:spacing w:after="0"/>
        <w:ind w:left="0"/>
        <w:jc w:val="both"/>
      </w:pPr>
      <w:r>
        <w:rPr>
          <w:rFonts w:ascii="Times New Roman"/>
          <w:b w:val="false"/>
          <w:i w:val="false"/>
          <w:color w:val="000000"/>
          <w:sz w:val="28"/>
        </w:rPr>
        <w:t>
      жоғары деңгейдегі орташа технологиялық – 4 балл;</w:t>
      </w:r>
    </w:p>
    <w:p>
      <w:pPr>
        <w:spacing w:after="0"/>
        <w:ind w:left="0"/>
        <w:jc w:val="both"/>
      </w:pPr>
      <w:r>
        <w:rPr>
          <w:rFonts w:ascii="Times New Roman"/>
          <w:b w:val="false"/>
          <w:i w:val="false"/>
          <w:color w:val="000000"/>
          <w:sz w:val="28"/>
        </w:rPr>
        <w:t>
      төмен деңгейдегі орташа технологиялық– 3 балл;</w:t>
      </w:r>
    </w:p>
    <w:p>
      <w:pPr>
        <w:spacing w:after="0"/>
        <w:ind w:left="0"/>
        <w:jc w:val="both"/>
      </w:pPr>
      <w:r>
        <w:rPr>
          <w:rFonts w:ascii="Times New Roman"/>
          <w:b w:val="false"/>
          <w:i w:val="false"/>
          <w:color w:val="000000"/>
          <w:sz w:val="28"/>
        </w:rPr>
        <w:t>
      төмен деңгейдегі технологиялық – 2 балл;</w:t>
      </w:r>
    </w:p>
    <w:p>
      <w:pPr>
        <w:spacing w:after="0"/>
        <w:ind w:left="0"/>
        <w:jc w:val="both"/>
      </w:pPr>
      <w:r>
        <w:rPr>
          <w:rFonts w:ascii="Times New Roman"/>
          <w:b w:val="false"/>
          <w:i w:val="false"/>
          <w:color w:val="000000"/>
          <w:sz w:val="28"/>
        </w:rPr>
        <w:t>
      5) жобаны іске асырудың құқықтық аспектілері (0-5 балл):</w:t>
      </w:r>
    </w:p>
    <w:p>
      <w:pPr>
        <w:spacing w:after="0"/>
        <w:ind w:left="0"/>
        <w:jc w:val="both"/>
      </w:pPr>
      <w:r>
        <w:rPr>
          <w:rFonts w:ascii="Times New Roman"/>
          <w:b w:val="false"/>
          <w:i w:val="false"/>
          <w:color w:val="000000"/>
          <w:sz w:val="28"/>
        </w:rPr>
        <w:t>
      жобаны іске асырудың ерекше шарттары мен шектеулері;</w:t>
      </w:r>
    </w:p>
    <w:p>
      <w:pPr>
        <w:spacing w:after="0"/>
        <w:ind w:left="0"/>
        <w:jc w:val="both"/>
      </w:pPr>
      <w:r>
        <w:rPr>
          <w:rFonts w:ascii="Times New Roman"/>
          <w:b w:val="false"/>
          <w:i w:val="false"/>
          <w:color w:val="000000"/>
          <w:sz w:val="28"/>
        </w:rPr>
        <w:t>
      құқықтық тәуекелдер (салықтық берешектер, сот талқылаулары, үлестес болуы, заңды тұлғаның қызметін шектейтін, уәкілетті мемлекеттік органдар бекіткен тізілімдерде болуы және т.б.);</w:t>
      </w:r>
    </w:p>
    <w:p>
      <w:pPr>
        <w:spacing w:after="0"/>
        <w:ind w:left="0"/>
        <w:jc w:val="both"/>
      </w:pPr>
      <w:r>
        <w:rPr>
          <w:rFonts w:ascii="Times New Roman"/>
          <w:b w:val="false"/>
          <w:i w:val="false"/>
          <w:color w:val="000000"/>
          <w:sz w:val="28"/>
        </w:rPr>
        <w:t>
      6) өтініш берушінің ағымдағы қаржылық жағдайы (0-5 балл):</w:t>
      </w:r>
    </w:p>
    <w:p>
      <w:pPr>
        <w:spacing w:after="0"/>
        <w:ind w:left="0"/>
        <w:jc w:val="both"/>
      </w:pPr>
      <w:r>
        <w:rPr>
          <w:rFonts w:ascii="Times New Roman"/>
          <w:b w:val="false"/>
          <w:i w:val="false"/>
          <w:color w:val="000000"/>
          <w:sz w:val="28"/>
        </w:rPr>
        <w:t>
      активтердің өтімділік деңгейі;</w:t>
      </w:r>
    </w:p>
    <w:p>
      <w:pPr>
        <w:spacing w:after="0"/>
        <w:ind w:left="0"/>
        <w:jc w:val="both"/>
      </w:pPr>
      <w:r>
        <w:rPr>
          <w:rFonts w:ascii="Times New Roman"/>
          <w:b w:val="false"/>
          <w:i w:val="false"/>
          <w:color w:val="000000"/>
          <w:sz w:val="28"/>
        </w:rPr>
        <w:t>
      қаржылық тәуелділік коэффициенті;</w:t>
      </w:r>
    </w:p>
    <w:p>
      <w:pPr>
        <w:spacing w:after="0"/>
        <w:ind w:left="0"/>
        <w:jc w:val="both"/>
      </w:pPr>
      <w:r>
        <w:rPr>
          <w:rFonts w:ascii="Times New Roman"/>
          <w:b w:val="false"/>
          <w:i w:val="false"/>
          <w:color w:val="000000"/>
          <w:sz w:val="28"/>
        </w:rPr>
        <w:t>
      инвестицияларды қайтару көрсеткіші (соңғы есепті жыл үшін).</w:t>
      </w:r>
    </w:p>
    <w:p>
      <w:pPr>
        <w:spacing w:after="0"/>
        <w:ind w:left="0"/>
        <w:jc w:val="both"/>
      </w:pPr>
      <w:r>
        <w:rPr>
          <w:rFonts w:ascii="Times New Roman"/>
          <w:b w:val="false"/>
          <w:i w:val="false"/>
          <w:color w:val="000000"/>
          <w:sz w:val="28"/>
        </w:rPr>
        <w:t>
      Сарапшылар мынадай бағыттар бойынша жобаға сараптама жүргізеді:</w:t>
      </w:r>
    </w:p>
    <w:p>
      <w:pPr>
        <w:spacing w:after="0"/>
        <w:ind w:left="0"/>
        <w:jc w:val="both"/>
      </w:pPr>
      <w:r>
        <w:rPr>
          <w:rFonts w:ascii="Times New Roman"/>
          <w:b w:val="false"/>
          <w:i w:val="false"/>
          <w:color w:val="000000"/>
          <w:sz w:val="28"/>
        </w:rPr>
        <w:t>
      1) технологиялық сараптама аналогтармен салыстырғанда, жобаның техникалық іске асырылуы мен технологиялық орындылығын белгілеу мақсатында жүргізіледі;</w:t>
      </w:r>
    </w:p>
    <w:p>
      <w:pPr>
        <w:spacing w:after="0"/>
        <w:ind w:left="0"/>
        <w:jc w:val="both"/>
      </w:pPr>
      <w:r>
        <w:rPr>
          <w:rFonts w:ascii="Times New Roman"/>
          <w:b w:val="false"/>
          <w:i w:val="false"/>
          <w:color w:val="000000"/>
          <w:sz w:val="28"/>
        </w:rPr>
        <w:t>
      2) қаржы-экономикалық сараптама нарықты, жобаның экономикалық орындылығын, бәсекеге қабілеттілік өлшемшарттарын, маркетингтік стратегияны, жұмыстарды мәлімделген мерзімдерге, көлемі мен мазмұнына және қаржыландырудың сұратылып отырған сомасына бөлу мақсатында жүргізіледі;</w:t>
      </w:r>
    </w:p>
    <w:p>
      <w:pPr>
        <w:spacing w:after="0"/>
        <w:ind w:left="0"/>
        <w:jc w:val="both"/>
      </w:pPr>
      <w:r>
        <w:rPr>
          <w:rFonts w:ascii="Times New Roman"/>
          <w:b w:val="false"/>
          <w:i w:val="false"/>
          <w:color w:val="000000"/>
          <w:sz w:val="28"/>
        </w:rPr>
        <w:t>
      3) құқықтық сараптама ұсынылған құжаттардың мазмұнын қолданыстағы заңнамаға сәйкестігі тұрғысынан жан-жақты құқықтық талдау мақсатында жүргізіледі.</w:t>
      </w:r>
    </w:p>
    <w:p>
      <w:pPr>
        <w:spacing w:after="0"/>
        <w:ind w:left="0"/>
        <w:jc w:val="both"/>
      </w:pPr>
      <w:r>
        <w:rPr>
          <w:rFonts w:ascii="Times New Roman"/>
          <w:b w:val="false"/>
          <w:i w:val="false"/>
          <w:color w:val="000000"/>
          <w:sz w:val="28"/>
        </w:rPr>
        <w:t>
      Технологиялық, қаржылық-экономикалық және құқықтық сараптамалар жобалар бойынша бір мезгілде жүргізіледі.</w:t>
      </w:r>
    </w:p>
    <w:bookmarkStart w:name="z63" w:id="45"/>
    <w:p>
      <w:pPr>
        <w:spacing w:after="0"/>
        <w:ind w:left="0"/>
        <w:jc w:val="both"/>
      </w:pPr>
      <w:r>
        <w:rPr>
          <w:rFonts w:ascii="Times New Roman"/>
          <w:b w:val="false"/>
          <w:i w:val="false"/>
          <w:color w:val="000000"/>
          <w:sz w:val="28"/>
        </w:rPr>
        <w:t>
      3. Ұлттық институт сыртқы отандық және шетелдік сарапшылар мен сараптамалық ұйымдардың тізбесін, оның ішінде Қазақстан Республикасы "Атамекен" Ұлттық кәсіпкерлер палатасының, салалық қауымдастықтардың ұсынымдары негізінде қалыптастырады.</w:t>
      </w:r>
    </w:p>
    <w:bookmarkEnd w:id="45"/>
    <w:bookmarkStart w:name="z64" w:id="46"/>
    <w:p>
      <w:pPr>
        <w:spacing w:after="0"/>
        <w:ind w:left="0"/>
        <w:jc w:val="both"/>
      </w:pPr>
      <w:r>
        <w:rPr>
          <w:rFonts w:ascii="Times New Roman"/>
          <w:b w:val="false"/>
          <w:i w:val="false"/>
          <w:color w:val="000000"/>
          <w:sz w:val="28"/>
        </w:rPr>
        <w:t>
      4. Әрбір сарапшымен өтінімдерге сараптама жүргізу үшін сарапшыларды тартқан кезде ұлттық институт сараптамалық қызметтер көрсетуге шарт жасасады, оның нысаны ұлттық даму институтының актілерімен реттелетін болады.</w:t>
      </w:r>
    </w:p>
    <w:bookmarkEnd w:id="46"/>
    <w:bookmarkStart w:name="z65" w:id="47"/>
    <w:p>
      <w:pPr>
        <w:spacing w:after="0"/>
        <w:ind w:left="0"/>
        <w:jc w:val="both"/>
      </w:pPr>
      <w:r>
        <w:rPr>
          <w:rFonts w:ascii="Times New Roman"/>
          <w:b w:val="false"/>
          <w:i w:val="false"/>
          <w:color w:val="000000"/>
          <w:sz w:val="28"/>
        </w:rPr>
        <w:t>
      5. Сараптама жүргізу тәртібі және бағалау парағының нысаны ұлттық институттың актілерімен регламенттеледі.</w:t>
      </w:r>
    </w:p>
    <w:bookmarkEnd w:id="47"/>
    <w:bookmarkStart w:name="z66" w:id="48"/>
    <w:p>
      <w:pPr>
        <w:spacing w:after="0"/>
        <w:ind w:left="0"/>
        <w:jc w:val="both"/>
      </w:pPr>
      <w:r>
        <w:rPr>
          <w:rFonts w:ascii="Times New Roman"/>
          <w:b w:val="false"/>
          <w:i w:val="false"/>
          <w:color w:val="000000"/>
          <w:sz w:val="28"/>
        </w:rPr>
        <w:t>
      6. Өтінімді дайындауға тікелей қатысқан, сондай-ақ өтінім берушімен үлестес болып табылатын сарапшының өтінімді бағалауды жүргізуіне жол берілмейді.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w:t>
            </w:r>
            <w:r>
              <w:br/>
            </w:r>
            <w:r>
              <w:rPr>
                <w:rFonts w:ascii="Times New Roman"/>
                <w:b w:val="false"/>
                <w:i w:val="false"/>
                <w:color w:val="000000"/>
                <w:sz w:val="20"/>
              </w:rPr>
              <w:t>кәсіпорындарды технологиялық</w:t>
            </w:r>
            <w:r>
              <w:br/>
            </w:r>
            <w:r>
              <w:rPr>
                <w:rFonts w:ascii="Times New Roman"/>
                <w:b w:val="false"/>
                <w:i w:val="false"/>
                <w:color w:val="000000"/>
                <w:sz w:val="20"/>
              </w:rPr>
              <w:t>дамытуға инновациялық</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9"/>
    <w:p>
      <w:pPr>
        <w:spacing w:after="0"/>
        <w:ind w:left="0"/>
        <w:jc w:val="left"/>
      </w:pPr>
      <w:r>
        <w:rPr>
          <w:rFonts w:ascii="Times New Roman"/>
          <w:b/>
          <w:i w:val="false"/>
          <w:color w:val="000000"/>
        </w:rPr>
        <w:t xml:space="preserve"> Құрылымы бойынша жобаның бизнес-жоспары</w:t>
      </w:r>
    </w:p>
    <w:bookmarkEnd w:id="49"/>
    <w:p>
      <w:pPr>
        <w:spacing w:after="0"/>
        <w:ind w:left="0"/>
        <w:jc w:val="both"/>
      </w:pPr>
      <w:r>
        <w:rPr>
          <w:rFonts w:ascii="Times New Roman"/>
          <w:b w:val="false"/>
          <w:i w:val="false"/>
          <w:color w:val="ff0000"/>
          <w:sz w:val="28"/>
        </w:rPr>
        <w:t xml:space="preserve">
      Ескерту. 3-қосымша жаңа редакцияда - ҚР Цифрлық даму, инновациялар және аэроғарыш өнеркәсібі министрінің 17.05.2022 </w:t>
      </w:r>
      <w:r>
        <w:rPr>
          <w:rFonts w:ascii="Times New Roman"/>
          <w:b w:val="false"/>
          <w:i w:val="false"/>
          <w:color w:val="ff0000"/>
          <w:sz w:val="28"/>
        </w:rPr>
        <w:t>№ 166/НҚ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24.05.2023 </w:t>
      </w:r>
      <w:r>
        <w:rPr>
          <w:rFonts w:ascii="Times New Roman"/>
          <w:b w:val="false"/>
          <w:i w:val="false"/>
          <w:color w:val="ff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53" w:id="50"/>
    <w:p>
      <w:pPr>
        <w:spacing w:after="0"/>
        <w:ind w:left="0"/>
        <w:jc w:val="both"/>
      </w:pPr>
      <w:r>
        <w:rPr>
          <w:rFonts w:ascii="Times New Roman"/>
          <w:b w:val="false"/>
          <w:i w:val="false"/>
          <w:color w:val="000000"/>
          <w:sz w:val="28"/>
        </w:rPr>
        <w:t>
      Құрылымы бойынша жобаның бизнес-жоспары</w:t>
      </w:r>
    </w:p>
    <w:bookmarkEnd w:id="50"/>
    <w:bookmarkStart w:name="z67" w:id="51"/>
    <w:p>
      <w:pPr>
        <w:spacing w:after="0"/>
        <w:ind w:left="0"/>
        <w:jc w:val="both"/>
      </w:pPr>
      <w:r>
        <w:rPr>
          <w:rFonts w:ascii="Times New Roman"/>
          <w:b w:val="false"/>
          <w:i w:val="false"/>
          <w:color w:val="000000"/>
          <w:sz w:val="28"/>
        </w:rPr>
        <w:t>
      1. өтініш берушінің қысқаша сипаттамасы:</w:t>
      </w:r>
    </w:p>
    <w:bookmarkEnd w:id="51"/>
    <w:p>
      <w:pPr>
        <w:spacing w:after="0"/>
        <w:ind w:left="0"/>
        <w:jc w:val="both"/>
      </w:pPr>
      <w:r>
        <w:rPr>
          <w:rFonts w:ascii="Times New Roman"/>
          <w:b w:val="false"/>
          <w:i w:val="false"/>
          <w:color w:val="000000"/>
          <w:sz w:val="28"/>
        </w:rPr>
        <w:t>
      1) өтініш берушінің атауы;</w:t>
      </w:r>
    </w:p>
    <w:p>
      <w:pPr>
        <w:spacing w:after="0"/>
        <w:ind w:left="0"/>
        <w:jc w:val="both"/>
      </w:pPr>
      <w:r>
        <w:rPr>
          <w:rFonts w:ascii="Times New Roman"/>
          <w:b w:val="false"/>
          <w:i w:val="false"/>
          <w:color w:val="000000"/>
          <w:sz w:val="28"/>
        </w:rPr>
        <w:t>
      2) ұйымдық-құқықтық нысаны, мемлекеттік тіркеу күні (заңды тұлғалар үшін қайта тіркеу);</w:t>
      </w:r>
    </w:p>
    <w:p>
      <w:pPr>
        <w:spacing w:after="0"/>
        <w:ind w:left="0"/>
        <w:jc w:val="both"/>
      </w:pPr>
      <w:r>
        <w:rPr>
          <w:rFonts w:ascii="Times New Roman"/>
          <w:b w:val="false"/>
          <w:i w:val="false"/>
          <w:color w:val="000000"/>
          <w:sz w:val="28"/>
        </w:rPr>
        <w:t>
      3) ұйым басшысы;</w:t>
      </w:r>
    </w:p>
    <w:p>
      <w:pPr>
        <w:spacing w:after="0"/>
        <w:ind w:left="0"/>
        <w:jc w:val="both"/>
      </w:pPr>
      <w:r>
        <w:rPr>
          <w:rFonts w:ascii="Times New Roman"/>
          <w:b w:val="false"/>
          <w:i w:val="false"/>
          <w:color w:val="000000"/>
          <w:sz w:val="28"/>
        </w:rPr>
        <w:t>
      4) мекенжайы, телефоны, факс, электрондық поштасы;</w:t>
      </w:r>
    </w:p>
    <w:p>
      <w:pPr>
        <w:spacing w:after="0"/>
        <w:ind w:left="0"/>
        <w:jc w:val="both"/>
      </w:pPr>
      <w:r>
        <w:rPr>
          <w:rFonts w:ascii="Times New Roman"/>
          <w:b w:val="false"/>
          <w:i w:val="false"/>
          <w:color w:val="000000"/>
          <w:sz w:val="28"/>
        </w:rPr>
        <w:t>
      5) қызметтің негізгі бағыттарының сипаттамасы;</w:t>
      </w:r>
    </w:p>
    <w:p>
      <w:pPr>
        <w:spacing w:after="0"/>
        <w:ind w:left="0"/>
        <w:jc w:val="both"/>
      </w:pPr>
      <w:r>
        <w:rPr>
          <w:rFonts w:ascii="Times New Roman"/>
          <w:b w:val="false"/>
          <w:i w:val="false"/>
          <w:color w:val="000000"/>
          <w:sz w:val="28"/>
        </w:rPr>
        <w:t>
      6) саладағы жұмыс тәжірибесі;</w:t>
      </w:r>
    </w:p>
    <w:p>
      <w:pPr>
        <w:spacing w:after="0"/>
        <w:ind w:left="0"/>
        <w:jc w:val="both"/>
      </w:pPr>
      <w:r>
        <w:rPr>
          <w:rFonts w:ascii="Times New Roman"/>
          <w:b w:val="false"/>
          <w:i w:val="false"/>
          <w:color w:val="000000"/>
          <w:sz w:val="28"/>
        </w:rPr>
        <w:t>
      7) ағымдағы ұйымдастыру жағдайы;</w:t>
      </w:r>
    </w:p>
    <w:p>
      <w:pPr>
        <w:spacing w:after="0"/>
        <w:ind w:left="0"/>
        <w:jc w:val="both"/>
      </w:pPr>
      <w:r>
        <w:rPr>
          <w:rFonts w:ascii="Times New Roman"/>
          <w:b w:val="false"/>
          <w:i w:val="false"/>
          <w:color w:val="000000"/>
          <w:sz w:val="28"/>
        </w:rPr>
        <w:t>
      8) соңғы есепті кезеңдегі қаржы-шаруашылық қызмет туралы қысқаша есеп.</w:t>
      </w:r>
    </w:p>
    <w:bookmarkStart w:name="z68" w:id="52"/>
    <w:p>
      <w:pPr>
        <w:spacing w:after="0"/>
        <w:ind w:left="0"/>
        <w:jc w:val="both"/>
      </w:pPr>
      <w:r>
        <w:rPr>
          <w:rFonts w:ascii="Times New Roman"/>
          <w:b w:val="false"/>
          <w:i w:val="false"/>
          <w:color w:val="000000"/>
          <w:sz w:val="28"/>
        </w:rPr>
        <w:t>
      2. Жобаның қысқаша сипаттамасы:</w:t>
      </w:r>
    </w:p>
    <w:bookmarkEnd w:id="52"/>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2) жобаның мәні;</w:t>
      </w:r>
    </w:p>
    <w:p>
      <w:pPr>
        <w:spacing w:after="0"/>
        <w:ind w:left="0"/>
        <w:jc w:val="both"/>
      </w:pPr>
      <w:r>
        <w:rPr>
          <w:rFonts w:ascii="Times New Roman"/>
          <w:b w:val="false"/>
          <w:i w:val="false"/>
          <w:color w:val="000000"/>
          <w:sz w:val="28"/>
        </w:rPr>
        <w:t>
      3) жобаның бастамашылық ету үшін алғышарттары;</w:t>
      </w:r>
    </w:p>
    <w:p>
      <w:pPr>
        <w:spacing w:after="0"/>
        <w:ind w:left="0"/>
        <w:jc w:val="both"/>
      </w:pPr>
      <w:r>
        <w:rPr>
          <w:rFonts w:ascii="Times New Roman"/>
          <w:b w:val="false"/>
          <w:i w:val="false"/>
          <w:color w:val="000000"/>
          <w:sz w:val="28"/>
        </w:rPr>
        <w:t>
      4) жоба командасы;</w:t>
      </w:r>
    </w:p>
    <w:p>
      <w:pPr>
        <w:spacing w:after="0"/>
        <w:ind w:left="0"/>
        <w:jc w:val="both"/>
      </w:pPr>
      <w:r>
        <w:rPr>
          <w:rFonts w:ascii="Times New Roman"/>
          <w:b w:val="false"/>
          <w:i w:val="false"/>
          <w:color w:val="000000"/>
          <w:sz w:val="28"/>
        </w:rPr>
        <w:t>
      5) жобаны іске асыру орны (облыс, аудан);</w:t>
      </w:r>
    </w:p>
    <w:p>
      <w:pPr>
        <w:spacing w:after="0"/>
        <w:ind w:left="0"/>
        <w:jc w:val="both"/>
      </w:pPr>
      <w:r>
        <w:rPr>
          <w:rFonts w:ascii="Times New Roman"/>
          <w:b w:val="false"/>
          <w:i w:val="false"/>
          <w:color w:val="000000"/>
          <w:sz w:val="28"/>
        </w:rPr>
        <w:t>
      6) шығаруға болжанатын өнім немесе сатып алынатын технологияны енгізудің әсері;</w:t>
      </w:r>
    </w:p>
    <w:p>
      <w:pPr>
        <w:spacing w:after="0"/>
        <w:ind w:left="0"/>
        <w:jc w:val="both"/>
      </w:pPr>
      <w:r>
        <w:rPr>
          <w:rFonts w:ascii="Times New Roman"/>
          <w:b w:val="false"/>
          <w:i w:val="false"/>
          <w:color w:val="000000"/>
          <w:sz w:val="28"/>
        </w:rPr>
        <w:t xml:space="preserve">
      7) өнімнің даму сатысын қоса алғанда, жобаның ағымдағы мәртебесі (растайтын құжаттарды қоса бере отырып); </w:t>
      </w:r>
    </w:p>
    <w:p>
      <w:pPr>
        <w:spacing w:after="0"/>
        <w:ind w:left="0"/>
        <w:jc w:val="both"/>
      </w:pPr>
      <w:r>
        <w:rPr>
          <w:rFonts w:ascii="Times New Roman"/>
          <w:b w:val="false"/>
          <w:i w:val="false"/>
          <w:color w:val="000000"/>
          <w:sz w:val="28"/>
        </w:rPr>
        <w:t>
      8) жоба бойынша іске асырудың және шектеудің ерекше шарттары: лицензиялардың (егер қызмет түрі лицензияланатын болса), патенттердің, рұқсаттардың болуы, экспорттық және импорттық квоталардың болуы, өткізу және шикізат нарықтары, су, энергиямен жабдықтау, көлік, байланыс бойынша шектеулер мен ұсынымдардың болуы, қалдықтарды кәдеге жарату мүмкіндіктері, шетелдік жұмыс күшіне қажеттілік, технологиялық процестердің және басқа да технологиялық процестердің экологиялық тазалығына қойылатын талаптардың болуы;</w:t>
      </w:r>
    </w:p>
    <w:p>
      <w:pPr>
        <w:spacing w:after="0"/>
        <w:ind w:left="0"/>
        <w:jc w:val="both"/>
      </w:pPr>
      <w:r>
        <w:rPr>
          <w:rFonts w:ascii="Times New Roman"/>
          <w:b w:val="false"/>
          <w:i w:val="false"/>
          <w:color w:val="000000"/>
          <w:sz w:val="28"/>
        </w:rPr>
        <w:t>
      9) жобаны іске асыру құны, қаржыландыру көздері:</w:t>
      </w:r>
    </w:p>
    <w:p>
      <w:pPr>
        <w:spacing w:after="0"/>
        <w:ind w:left="0"/>
        <w:jc w:val="both"/>
      </w:pPr>
      <w:r>
        <w:rPr>
          <w:rFonts w:ascii="Times New Roman"/>
          <w:b w:val="false"/>
          <w:i w:val="false"/>
          <w:color w:val="000000"/>
          <w:sz w:val="28"/>
        </w:rPr>
        <w:t>
      өз қаражаты;</w:t>
      </w:r>
    </w:p>
    <w:p>
      <w:pPr>
        <w:spacing w:after="0"/>
        <w:ind w:left="0"/>
        <w:jc w:val="both"/>
      </w:pPr>
      <w:r>
        <w:rPr>
          <w:rFonts w:ascii="Times New Roman"/>
          <w:b w:val="false"/>
          <w:i w:val="false"/>
          <w:color w:val="000000"/>
          <w:sz w:val="28"/>
        </w:rPr>
        <w:t>
      инновациялық грант;</w:t>
      </w:r>
    </w:p>
    <w:p>
      <w:pPr>
        <w:spacing w:after="0"/>
        <w:ind w:left="0"/>
        <w:jc w:val="both"/>
      </w:pPr>
      <w:r>
        <w:rPr>
          <w:rFonts w:ascii="Times New Roman"/>
          <w:b w:val="false"/>
          <w:i w:val="false"/>
          <w:color w:val="000000"/>
          <w:sz w:val="28"/>
        </w:rPr>
        <w:t>
      қарыз қаражаты (несиелер немесе шаруашылық жүргізуші субъектілердің тартылған қаражаты).</w:t>
      </w:r>
    </w:p>
    <w:p>
      <w:pPr>
        <w:spacing w:after="0"/>
        <w:ind w:left="0"/>
        <w:jc w:val="both"/>
      </w:pPr>
      <w:r>
        <w:rPr>
          <w:rFonts w:ascii="Times New Roman"/>
          <w:b w:val="false"/>
          <w:i w:val="false"/>
          <w:color w:val="000000"/>
          <w:sz w:val="28"/>
        </w:rPr>
        <w:t>
      10) жобаны іске асыру мерзімі – ай (36 (отыз алты) айдан артық емес);</w:t>
      </w:r>
    </w:p>
    <w:p>
      <w:pPr>
        <w:spacing w:after="0"/>
        <w:ind w:left="0"/>
        <w:jc w:val="both"/>
      </w:pPr>
      <w:r>
        <w:rPr>
          <w:rFonts w:ascii="Times New Roman"/>
          <w:b w:val="false"/>
          <w:i w:val="false"/>
          <w:color w:val="000000"/>
          <w:sz w:val="28"/>
        </w:rPr>
        <w:t>
      11) шығыстар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арналған шығындар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 пайдаланыла тын деректер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 есебінен шығындар-Барлығы: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(қандай екенін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шығын баптарының әрқайсысы бойынша өтініш беруші есептерде пайдаланылған деректер көздерін, баға белгілеудің мағынасын ашып көрсетеді.</w:t>
      </w:r>
    </w:p>
    <w:p>
      <w:pPr>
        <w:spacing w:after="0"/>
        <w:ind w:left="0"/>
        <w:jc w:val="both"/>
      </w:pPr>
      <w:r>
        <w:rPr>
          <w:rFonts w:ascii="Times New Roman"/>
          <w:b w:val="false"/>
          <w:i w:val="false"/>
          <w:color w:val="000000"/>
          <w:sz w:val="28"/>
        </w:rPr>
        <w:t>
      12) жобаны іске асырудың күнтізбелік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жұмыстардың және олардың негізгі кезеңдерінің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есептік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нысаны мен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Күнтізбелік жоспар жобасында жобаны іске асырудың 3-кезеңінен артық емес көрсетіледі.</w:t>
      </w:r>
    </w:p>
    <w:bookmarkStart w:name="z69" w:id="53"/>
    <w:p>
      <w:pPr>
        <w:spacing w:after="0"/>
        <w:ind w:left="0"/>
        <w:jc w:val="both"/>
      </w:pPr>
      <w:r>
        <w:rPr>
          <w:rFonts w:ascii="Times New Roman"/>
          <w:b w:val="false"/>
          <w:i w:val="false"/>
          <w:color w:val="000000"/>
          <w:sz w:val="28"/>
        </w:rPr>
        <w:t>
      3. Маркетинг бөлімі:</w:t>
      </w:r>
    </w:p>
    <w:bookmarkEnd w:id="53"/>
    <w:p>
      <w:pPr>
        <w:spacing w:after="0"/>
        <w:ind w:left="0"/>
        <w:jc w:val="both"/>
      </w:pPr>
      <w:r>
        <w:rPr>
          <w:rFonts w:ascii="Times New Roman"/>
          <w:b w:val="false"/>
          <w:i w:val="false"/>
          <w:color w:val="000000"/>
          <w:sz w:val="28"/>
        </w:rPr>
        <w:t>
      1) Өнімнің сипаттамасы:</w:t>
      </w:r>
    </w:p>
    <w:p>
      <w:pPr>
        <w:spacing w:after="0"/>
        <w:ind w:left="0"/>
        <w:jc w:val="both"/>
      </w:pPr>
      <w:r>
        <w:rPr>
          <w:rFonts w:ascii="Times New Roman"/>
          <w:b w:val="false"/>
          <w:i w:val="false"/>
          <w:color w:val="000000"/>
          <w:sz w:val="28"/>
        </w:rPr>
        <w:t>
      1-1) шығаруға ұсынылатын өнімнің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өндіріс көлемі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өндіріс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функционалдық мақсаты және қолданылу саласы;</w:t>
      </w:r>
    </w:p>
    <w:p>
      <w:pPr>
        <w:spacing w:after="0"/>
        <w:ind w:left="0"/>
        <w:jc w:val="both"/>
      </w:pPr>
      <w:r>
        <w:rPr>
          <w:rFonts w:ascii="Times New Roman"/>
          <w:b w:val="false"/>
          <w:i w:val="false"/>
          <w:color w:val="000000"/>
          <w:sz w:val="28"/>
        </w:rPr>
        <w:t>
      1-3) өнімнің негізгі техникалық, эстетикалық және басқа да сипаттамалары;</w:t>
      </w:r>
    </w:p>
    <w:p>
      <w:pPr>
        <w:spacing w:after="0"/>
        <w:ind w:left="0"/>
        <w:jc w:val="both"/>
      </w:pPr>
      <w:r>
        <w:rPr>
          <w:rFonts w:ascii="Times New Roman"/>
          <w:b w:val="false"/>
          <w:i w:val="false"/>
          <w:color w:val="000000"/>
          <w:sz w:val="28"/>
        </w:rPr>
        <w:t>
      1-4) өнімнің технологиялық көрсеткіштері (пайдалану және басқа сапалар);</w:t>
      </w:r>
    </w:p>
    <w:p>
      <w:pPr>
        <w:spacing w:after="0"/>
        <w:ind w:left="0"/>
        <w:jc w:val="both"/>
      </w:pPr>
      <w:r>
        <w:rPr>
          <w:rFonts w:ascii="Times New Roman"/>
          <w:b w:val="false"/>
          <w:i w:val="false"/>
          <w:color w:val="000000"/>
          <w:sz w:val="28"/>
        </w:rPr>
        <w:t>
      1-5) мемлекеттік стандарттар мен нормативтерге сәйкестігі;</w:t>
      </w:r>
    </w:p>
    <w:p>
      <w:pPr>
        <w:spacing w:after="0"/>
        <w:ind w:left="0"/>
        <w:jc w:val="both"/>
      </w:pPr>
      <w:r>
        <w:rPr>
          <w:rFonts w:ascii="Times New Roman"/>
          <w:b w:val="false"/>
          <w:i w:val="false"/>
          <w:color w:val="000000"/>
          <w:sz w:val="28"/>
        </w:rPr>
        <w:t>
      1-6) құндық сипаттама (өнімнің бірлігіне-өзіндік құн, көтерме баға, бөлшек баға);</w:t>
      </w:r>
    </w:p>
    <w:p>
      <w:pPr>
        <w:spacing w:after="0"/>
        <w:ind w:left="0"/>
        <w:jc w:val="both"/>
      </w:pPr>
      <w:r>
        <w:rPr>
          <w:rFonts w:ascii="Times New Roman"/>
          <w:b w:val="false"/>
          <w:i w:val="false"/>
          <w:color w:val="000000"/>
          <w:sz w:val="28"/>
        </w:rPr>
        <w:t>
      1-7) патенттік-лицензиялық қорғау, авторлық құқықтар, сауда белгілері және басқа да зияткерлік меншік объектілері туралы мәліметтер.</w:t>
      </w:r>
    </w:p>
    <w:bookmarkStart w:name="z72" w:id="54"/>
    <w:p>
      <w:pPr>
        <w:spacing w:after="0"/>
        <w:ind w:left="0"/>
        <w:jc w:val="both"/>
      </w:pPr>
      <w:r>
        <w:rPr>
          <w:rFonts w:ascii="Times New Roman"/>
          <w:b w:val="false"/>
          <w:i w:val="false"/>
          <w:color w:val="000000"/>
          <w:sz w:val="28"/>
        </w:rPr>
        <w:t>
      2. Өткізу нарықтарының сипаттамасы (экспорттық және ішкі):</w:t>
      </w:r>
    </w:p>
    <w:bookmarkEnd w:id="54"/>
    <w:p>
      <w:pPr>
        <w:spacing w:after="0"/>
        <w:ind w:left="0"/>
        <w:jc w:val="both"/>
      </w:pPr>
      <w:r>
        <w:rPr>
          <w:rFonts w:ascii="Times New Roman"/>
          <w:b w:val="false"/>
          <w:i w:val="false"/>
          <w:color w:val="000000"/>
          <w:sz w:val="28"/>
        </w:rPr>
        <w:t>
      2-1) нарықтың осы сегментінде жұмыс істейтін негізгі компаниялардың сипаттамасы;</w:t>
      </w:r>
    </w:p>
    <w:p>
      <w:pPr>
        <w:spacing w:after="0"/>
        <w:ind w:left="0"/>
        <w:jc w:val="both"/>
      </w:pPr>
      <w:r>
        <w:rPr>
          <w:rFonts w:ascii="Times New Roman"/>
          <w:b w:val="false"/>
          <w:i w:val="false"/>
          <w:color w:val="000000"/>
          <w:sz w:val="28"/>
        </w:rPr>
        <w:t>
      2-2) бәсекелес компаниялар ұсынатын өнімнің сипаттамасы;</w:t>
      </w:r>
    </w:p>
    <w:p>
      <w:pPr>
        <w:spacing w:after="0"/>
        <w:ind w:left="0"/>
        <w:jc w:val="both"/>
      </w:pPr>
      <w:r>
        <w:rPr>
          <w:rFonts w:ascii="Times New Roman"/>
          <w:b w:val="false"/>
          <w:i w:val="false"/>
          <w:color w:val="000000"/>
          <w:sz w:val="28"/>
        </w:rPr>
        <w:t>
      2-3) нарықтың сипатты белгілері, оның егжей-тегжейлі сегменттеуі (аумақтық, демографиялық және басқалар), нарықтық тауашаның бөлінуі;</w:t>
      </w:r>
    </w:p>
    <w:p>
      <w:pPr>
        <w:spacing w:after="0"/>
        <w:ind w:left="0"/>
        <w:jc w:val="both"/>
      </w:pPr>
      <w:r>
        <w:rPr>
          <w:rFonts w:ascii="Times New Roman"/>
          <w:b w:val="false"/>
          <w:i w:val="false"/>
          <w:color w:val="000000"/>
          <w:sz w:val="28"/>
        </w:rPr>
        <w:t>
      2-4) нарықтың сандық сипаттамалары (заттай және ақшалай көріністегі жылдық көлемдер, сұраныстың өсуіне/құлдырауына беталыстар);</w:t>
      </w:r>
    </w:p>
    <w:p>
      <w:pPr>
        <w:spacing w:after="0"/>
        <w:ind w:left="0"/>
        <w:jc w:val="both"/>
      </w:pPr>
      <w:r>
        <w:rPr>
          <w:rFonts w:ascii="Times New Roman"/>
          <w:b w:val="false"/>
          <w:i w:val="false"/>
          <w:color w:val="000000"/>
          <w:sz w:val="28"/>
        </w:rPr>
        <w:t>
      2-5) компанияның өнімін алуға қабілетті нарықтың әлеуетті үлесін негіздеу (Tam (Total Addressable Market) – мақсатты нарықтың жалпы көлемі; SOM (Serviceable &amp; Obtainable Market) – нарықтың нақты қол жетімді көлемі; SAM (Served/Serviceable Available Market) – нарықтың қол жетімді көлемі.);</w:t>
      </w:r>
    </w:p>
    <w:p>
      <w:pPr>
        <w:spacing w:after="0"/>
        <w:ind w:left="0"/>
        <w:jc w:val="both"/>
      </w:pPr>
      <w:r>
        <w:rPr>
          <w:rFonts w:ascii="Times New Roman"/>
          <w:b w:val="false"/>
          <w:i w:val="false"/>
          <w:color w:val="000000"/>
          <w:sz w:val="28"/>
        </w:rPr>
        <w:t>
      2-6) екінші дәрежелі нарықтар (негізгі рынокпен аумақтық, маусымдық және басқа да белгілер бойынша байланысты));</w:t>
      </w:r>
    </w:p>
    <w:p>
      <w:pPr>
        <w:spacing w:after="0"/>
        <w:ind w:left="0"/>
        <w:jc w:val="both"/>
      </w:pPr>
      <w:r>
        <w:rPr>
          <w:rFonts w:ascii="Times New Roman"/>
          <w:b w:val="false"/>
          <w:i w:val="false"/>
          <w:color w:val="000000"/>
          <w:sz w:val="28"/>
        </w:rPr>
        <w:t>
      2-7) зерттелетін нарықтардағы негізгі үрдістер, күтілетін өзгерістер;</w:t>
      </w:r>
    </w:p>
    <w:p>
      <w:pPr>
        <w:spacing w:after="0"/>
        <w:ind w:left="0"/>
        <w:jc w:val="both"/>
      </w:pPr>
      <w:r>
        <w:rPr>
          <w:rFonts w:ascii="Times New Roman"/>
          <w:b w:val="false"/>
          <w:i w:val="false"/>
          <w:color w:val="000000"/>
          <w:sz w:val="28"/>
        </w:rPr>
        <w:t>
      2-8) әлеуетті өнім тұтынушылармен келісімдердің болуы және өнімді сатып алуға дайындығын растайтын құжаттар (ниет хаттамалары, алдын ала жеткізу шарттары, жеткізу шарттары;</w:t>
      </w:r>
    </w:p>
    <w:p>
      <w:pPr>
        <w:spacing w:after="0"/>
        <w:ind w:left="0"/>
        <w:jc w:val="both"/>
      </w:pPr>
      <w:r>
        <w:rPr>
          <w:rFonts w:ascii="Times New Roman"/>
          <w:b w:val="false"/>
          <w:i w:val="false"/>
          <w:color w:val="000000"/>
          <w:sz w:val="28"/>
        </w:rPr>
        <w:t>
      2-9) нормативтік-құқықтық алаң, нормативтік құжаттардың, ерекше талаптардың болуы, осыған байланысты шығындар мен уақытша шығындар оларды қанағаттандыру тәсілдері. Осы нарықты нормативтік-құқықтық реттеудің өзгеру болжамы;</w:t>
      </w:r>
    </w:p>
    <w:p>
      <w:pPr>
        <w:spacing w:after="0"/>
        <w:ind w:left="0"/>
        <w:jc w:val="both"/>
      </w:pPr>
      <w:r>
        <w:rPr>
          <w:rFonts w:ascii="Times New Roman"/>
          <w:b w:val="false"/>
          <w:i w:val="false"/>
          <w:color w:val="000000"/>
          <w:sz w:val="28"/>
        </w:rPr>
        <w:t>
      2-10) осы нарықта өнімді табысты өткізуге елеулі әсерін қамтамасыз ететін факторлардың болуы (баға саясаты, өнімнің техникалық сипаттамалары бойынша басымдылығы, нарықтағы беделі, контрагенттермен қарым-қатынасы, еңбек ұжымы, өзге де сипаттамалары.</w:t>
      </w:r>
    </w:p>
    <w:bookmarkStart w:name="z73" w:id="55"/>
    <w:p>
      <w:pPr>
        <w:spacing w:after="0"/>
        <w:ind w:left="0"/>
        <w:jc w:val="both"/>
      </w:pPr>
      <w:r>
        <w:rPr>
          <w:rFonts w:ascii="Times New Roman"/>
          <w:b w:val="false"/>
          <w:i w:val="false"/>
          <w:color w:val="000000"/>
          <w:sz w:val="28"/>
        </w:rPr>
        <w:t>
      3) тәуекелдерді талдау:</w:t>
      </w:r>
    </w:p>
    <w:bookmarkEnd w:id="55"/>
    <w:p>
      <w:pPr>
        <w:spacing w:after="0"/>
        <w:ind w:left="0"/>
        <w:jc w:val="both"/>
      </w:pPr>
      <w:r>
        <w:rPr>
          <w:rFonts w:ascii="Times New Roman"/>
          <w:b w:val="false"/>
          <w:i w:val="false"/>
          <w:color w:val="000000"/>
          <w:sz w:val="28"/>
        </w:rPr>
        <w:t>
      3-1) тәуекелдерді бағалаудың қолданылатын әдіснамасының сипаттамасы;</w:t>
      </w:r>
    </w:p>
    <w:p>
      <w:pPr>
        <w:spacing w:after="0"/>
        <w:ind w:left="0"/>
        <w:jc w:val="both"/>
      </w:pPr>
      <w:r>
        <w:rPr>
          <w:rFonts w:ascii="Times New Roman"/>
          <w:b w:val="false"/>
          <w:i w:val="false"/>
          <w:color w:val="000000"/>
          <w:sz w:val="28"/>
        </w:rPr>
        <w:t>
      3-2) мыналар бөлінісінде тәуекелдерді сәйкестендіру: жоба өмірінің жоспарланатын кезеңдері; тәуекел түрлері (қаржылық, техникалық, заңдық, коммерциялық, өндірістік, ұйымдастырушылық); салдардың сипаты (жол берілетін, сыни, апатты); есепке алу сипаты бойынша (ішкі, сыртқы).</w:t>
      </w:r>
    </w:p>
    <w:p>
      <w:pPr>
        <w:spacing w:after="0"/>
        <w:ind w:left="0"/>
        <w:jc w:val="both"/>
      </w:pPr>
      <w:r>
        <w:rPr>
          <w:rFonts w:ascii="Times New Roman"/>
          <w:b w:val="false"/>
          <w:i w:val="false"/>
          <w:color w:val="000000"/>
          <w:sz w:val="28"/>
        </w:rPr>
        <w:t>
      3-3) әсер ету дәрежесі және басталу ықтималдығы бойынша тәуекелдерді саралау және тәуекелдер картасын қалыптастыру ("сезімталдықты талдау" әдісін қолдана отырып);</w:t>
      </w:r>
    </w:p>
    <w:p>
      <w:pPr>
        <w:spacing w:after="0"/>
        <w:ind w:left="0"/>
        <w:jc w:val="both"/>
      </w:pPr>
      <w:r>
        <w:rPr>
          <w:rFonts w:ascii="Times New Roman"/>
          <w:b w:val="false"/>
          <w:i w:val="false"/>
          <w:color w:val="000000"/>
          <w:sz w:val="28"/>
        </w:rPr>
        <w:t>
      3-4) тәуекелдердің алдын алу шаралары (оларды іске асыру құнын көрсете отырып).</w:t>
      </w:r>
    </w:p>
    <w:bookmarkStart w:name="z70" w:id="56"/>
    <w:p>
      <w:pPr>
        <w:spacing w:after="0"/>
        <w:ind w:left="0"/>
        <w:jc w:val="both"/>
      </w:pPr>
      <w:r>
        <w:rPr>
          <w:rFonts w:ascii="Times New Roman"/>
          <w:b w:val="false"/>
          <w:i w:val="false"/>
          <w:color w:val="000000"/>
          <w:sz w:val="28"/>
        </w:rPr>
        <w:t>
      4. Техникалық бөлім:</w:t>
      </w:r>
    </w:p>
    <w:bookmarkEnd w:id="56"/>
    <w:p>
      <w:pPr>
        <w:spacing w:after="0"/>
        <w:ind w:left="0"/>
        <w:jc w:val="both"/>
      </w:pPr>
      <w:r>
        <w:rPr>
          <w:rFonts w:ascii="Times New Roman"/>
          <w:b w:val="false"/>
          <w:i w:val="false"/>
          <w:color w:val="000000"/>
          <w:sz w:val="28"/>
        </w:rPr>
        <w:t>
      1) жоба технологиясының қысқаша сипаттамасы;</w:t>
      </w:r>
    </w:p>
    <w:p>
      <w:pPr>
        <w:spacing w:after="0"/>
        <w:ind w:left="0"/>
        <w:jc w:val="both"/>
      </w:pPr>
      <w:r>
        <w:rPr>
          <w:rFonts w:ascii="Times New Roman"/>
          <w:b w:val="false"/>
          <w:i w:val="false"/>
          <w:color w:val="000000"/>
          <w:sz w:val="28"/>
        </w:rPr>
        <w:t>
      2) технологиялық шешімді таңдау негіздемесі;</w:t>
      </w:r>
    </w:p>
    <w:p>
      <w:pPr>
        <w:spacing w:after="0"/>
        <w:ind w:left="0"/>
        <w:jc w:val="both"/>
      </w:pPr>
      <w:r>
        <w:rPr>
          <w:rFonts w:ascii="Times New Roman"/>
          <w:b w:val="false"/>
          <w:i w:val="false"/>
          <w:color w:val="000000"/>
          <w:sz w:val="28"/>
        </w:rPr>
        <w:t>
      3) ілеспе инфрақұрылым және көлік мүмкіндіктері;</w:t>
      </w:r>
    </w:p>
    <w:p>
      <w:pPr>
        <w:spacing w:after="0"/>
        <w:ind w:left="0"/>
        <w:jc w:val="both"/>
      </w:pPr>
      <w:r>
        <w:rPr>
          <w:rFonts w:ascii="Times New Roman"/>
          <w:b w:val="false"/>
          <w:i w:val="false"/>
          <w:color w:val="000000"/>
          <w:sz w:val="28"/>
        </w:rPr>
        <w:t>
      4. Жоба бойынша тауарлар (қызметтер) өндірісінің көлемін айқындайтын факторлар.</w:t>
      </w:r>
    </w:p>
    <w:bookmarkStart w:name="z71" w:id="57"/>
    <w:p>
      <w:pPr>
        <w:spacing w:after="0"/>
        <w:ind w:left="0"/>
        <w:jc w:val="both"/>
      </w:pPr>
      <w:r>
        <w:rPr>
          <w:rFonts w:ascii="Times New Roman"/>
          <w:b w:val="false"/>
          <w:i w:val="false"/>
          <w:color w:val="000000"/>
          <w:sz w:val="28"/>
        </w:rPr>
        <w:t>
      5. Техникалық және құндық сипаттамалар бойынша балама шешімдерді салыстырмалы талдау (аналогтармен салыстыруда тауарларды, көрсетілетін қызметтерді өндіру үшін ұсынылатын техникалық деңгей және құны, ақпарат көзіне сілтеме):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58"/>
    <w:p>
      <w:pPr>
        <w:spacing w:after="0"/>
        <w:ind w:left="0"/>
        <w:jc w:val="both"/>
      </w:pPr>
      <w:r>
        <w:rPr>
          <w:rFonts w:ascii="Times New Roman"/>
          <w:b w:val="false"/>
          <w:i w:val="false"/>
          <w:color w:val="000000"/>
          <w:sz w:val="28"/>
        </w:rPr>
        <w:t>
      6. Ресурстармен қамтамасыз ету:</w:t>
      </w:r>
    </w:p>
    <w:bookmarkEnd w:id="58"/>
    <w:p>
      <w:pPr>
        <w:spacing w:after="0"/>
        <w:ind w:left="0"/>
        <w:jc w:val="both"/>
      </w:pPr>
      <w:r>
        <w:rPr>
          <w:rFonts w:ascii="Times New Roman"/>
          <w:b w:val="false"/>
          <w:i w:val="false"/>
          <w:color w:val="000000"/>
          <w:sz w:val="28"/>
        </w:rPr>
        <w:t>
      1) шикізат пен материалдар: қолданылатын шикізат пен материалдар түрлерінің тізбесі;</w:t>
      </w:r>
    </w:p>
    <w:p>
      <w:pPr>
        <w:spacing w:after="0"/>
        <w:ind w:left="0"/>
        <w:jc w:val="both"/>
      </w:pPr>
      <w:r>
        <w:rPr>
          <w:rFonts w:ascii="Times New Roman"/>
          <w:b w:val="false"/>
          <w:i w:val="false"/>
          <w:color w:val="000000"/>
          <w:sz w:val="28"/>
        </w:rPr>
        <w:t>
      2) жабдықтар мен жинақтаушылар: қажетті жабдықтар мен жинақтаушылардың тізбесі және олардың негізгі техникалық сипаттамалары; жабдықтар мен технологиялардың жаңалығы; көлік шығыстарын, салық міндеттемелерін, кедендік баждарды, монтаждау және іске қосу-баптау жұмыстарын ескере отырып, жабдықтар мен жинақтаушылардың құны; жабдықтар мен жинақтауыштарды жеткізушіні таңдау қажеттілігінің негіздемесі;</w:t>
      </w:r>
    </w:p>
    <w:p>
      <w:pPr>
        <w:spacing w:after="0"/>
        <w:ind w:left="0"/>
        <w:jc w:val="both"/>
      </w:pPr>
      <w:r>
        <w:rPr>
          <w:rFonts w:ascii="Times New Roman"/>
          <w:b w:val="false"/>
          <w:i w:val="false"/>
          <w:color w:val="000000"/>
          <w:sz w:val="28"/>
        </w:rPr>
        <w:t>
      3) үстеме шығыстар: үстеме шығыстар тізбесі; үстеме шығыстар құны; жеткізушілердің қажеттілігі мен таңдауының негіздемесі;</w:t>
      </w:r>
    </w:p>
    <w:p>
      <w:pPr>
        <w:spacing w:after="0"/>
        <w:ind w:left="0"/>
        <w:jc w:val="both"/>
      </w:pPr>
      <w:r>
        <w:rPr>
          <w:rFonts w:ascii="Times New Roman"/>
          <w:b w:val="false"/>
          <w:i w:val="false"/>
          <w:color w:val="000000"/>
          <w:sz w:val="28"/>
        </w:rPr>
        <w:t>
      4) өндірістік персонал: қажетті біліктілігі бар кадрлардың болуы; талап етілетін біліктілігі бар мамандар нарығын талдау; талап етілетін біліктілігі бар персоналмен қамтамасыз ету көздері мен құнының сипаттамасы.</w:t>
      </w:r>
    </w:p>
    <w:bookmarkStart w:name="z75" w:id="59"/>
    <w:p>
      <w:pPr>
        <w:spacing w:after="0"/>
        <w:ind w:left="0"/>
        <w:jc w:val="both"/>
      </w:pPr>
      <w:r>
        <w:rPr>
          <w:rFonts w:ascii="Times New Roman"/>
          <w:b w:val="false"/>
          <w:i w:val="false"/>
          <w:color w:val="000000"/>
          <w:sz w:val="28"/>
        </w:rPr>
        <w:t>
      5. Қаржылық бөлім:</w:t>
      </w:r>
    </w:p>
    <w:bookmarkEnd w:id="59"/>
    <w:p>
      <w:pPr>
        <w:spacing w:after="0"/>
        <w:ind w:left="0"/>
        <w:jc w:val="both"/>
      </w:pPr>
      <w:r>
        <w:rPr>
          <w:rFonts w:ascii="Times New Roman"/>
          <w:b w:val="false"/>
          <w:i w:val="false"/>
          <w:color w:val="000000"/>
          <w:sz w:val="28"/>
        </w:rPr>
        <w:t>
      Жобаны қаржыландыру мөлшері мен құрылымы:</w:t>
      </w:r>
    </w:p>
    <w:p>
      <w:pPr>
        <w:spacing w:after="0"/>
        <w:ind w:left="0"/>
        <w:jc w:val="both"/>
      </w:pPr>
      <w:r>
        <w:rPr>
          <w:rFonts w:ascii="Times New Roman"/>
          <w:b w:val="false"/>
          <w:i w:val="false"/>
          <w:color w:val="000000"/>
          <w:sz w:val="28"/>
        </w:rPr>
        <w:t>
      1) қаржыландыру көздері мен компоненттері бойынша қаржыландыру құрылымы: өз қаражаты; инновациялық грант; қарыз қаражаты;</w:t>
      </w:r>
    </w:p>
    <w:p>
      <w:pPr>
        <w:spacing w:after="0"/>
        <w:ind w:left="0"/>
        <w:jc w:val="both"/>
      </w:pPr>
      <w:r>
        <w:rPr>
          <w:rFonts w:ascii="Times New Roman"/>
          <w:b w:val="false"/>
          <w:i w:val="false"/>
          <w:color w:val="000000"/>
          <w:sz w:val="28"/>
        </w:rPr>
        <w:t>
      2) жобаның қаржылық моделін қалыптастыруға пікірлер мен түсініктемелер: өндірістік бағдарлама; ақшалай мәндегі іске асыру көлемінің болжамы; өнімнің өзіндік құны мен іске асыруға арналған шығындардың есебі; кірістер мен шығыстар туралы болжамды есеп; ақша қаражатының қозғалысы туралы болжамды есеп; жобаның шығынсыздық нүктесінің болжамы;</w:t>
      </w:r>
    </w:p>
    <w:p>
      <w:pPr>
        <w:spacing w:after="0"/>
        <w:ind w:left="0"/>
        <w:jc w:val="both"/>
      </w:pPr>
      <w:r>
        <w:rPr>
          <w:rFonts w:ascii="Times New Roman"/>
          <w:b w:val="false"/>
          <w:i w:val="false"/>
          <w:color w:val="000000"/>
          <w:sz w:val="28"/>
        </w:rPr>
        <w:t>
      3) қаржы-экономикалық көрсеткіштерді қалыптастыруға пікірлер мен түсініктемелер: жобаның жұмыс циклі үшін таза дисконтталған табыс (NPV); жобаның жұмыс циклі үшін кірістіліктің ішкі нормасы (IRR); жобаның өтелу мерзімі (жай және дисконтталған); жоба жұмысының әрбір жылына пайданың қарапайым нормасы (рентабельділік); түрлері бойынша бюджетке төленетін салықтар, кедендік баждар мен төлемдер.</w:t>
      </w:r>
    </w:p>
    <w:bookmarkStart w:name="z76" w:id="60"/>
    <w:p>
      <w:pPr>
        <w:spacing w:after="0"/>
        <w:ind w:left="0"/>
        <w:jc w:val="both"/>
      </w:pPr>
      <w:r>
        <w:rPr>
          <w:rFonts w:ascii="Times New Roman"/>
          <w:b w:val="false"/>
          <w:i w:val="false"/>
          <w:color w:val="000000"/>
          <w:sz w:val="28"/>
        </w:rPr>
        <w:t>
      6. Экологиялық бөлім</w:t>
      </w:r>
    </w:p>
    <w:bookmarkEnd w:id="60"/>
    <w:p>
      <w:pPr>
        <w:spacing w:after="0"/>
        <w:ind w:left="0"/>
        <w:jc w:val="both"/>
      </w:pPr>
      <w:r>
        <w:rPr>
          <w:rFonts w:ascii="Times New Roman"/>
          <w:b w:val="false"/>
          <w:i w:val="false"/>
          <w:color w:val="000000"/>
          <w:sz w:val="28"/>
        </w:rPr>
        <w:t>
      Жоба технологиясының қоршаған ортаға әсері бойынша стандарттар мен нормативтерге сәйкестігі.</w:t>
      </w:r>
    </w:p>
    <w:bookmarkStart w:name="z77" w:id="61"/>
    <w:p>
      <w:pPr>
        <w:spacing w:after="0"/>
        <w:ind w:left="0"/>
        <w:jc w:val="both"/>
      </w:pPr>
      <w:r>
        <w:rPr>
          <w:rFonts w:ascii="Times New Roman"/>
          <w:b w:val="false"/>
          <w:i w:val="false"/>
          <w:color w:val="000000"/>
          <w:sz w:val="28"/>
        </w:rPr>
        <w:t>
      7. Әлеуметтік-экономикалық бөлім</w:t>
      </w:r>
    </w:p>
    <w:bookmarkEnd w:id="61"/>
    <w:p>
      <w:pPr>
        <w:spacing w:after="0"/>
        <w:ind w:left="0"/>
        <w:jc w:val="both"/>
      </w:pPr>
      <w:r>
        <w:rPr>
          <w:rFonts w:ascii="Times New Roman"/>
          <w:b w:val="false"/>
          <w:i w:val="false"/>
          <w:color w:val="000000"/>
          <w:sz w:val="28"/>
        </w:rPr>
        <w:t>
      1) жобаның ел экономикасының қажеттіліктеріне (мемлекеттік бағдарламаларға және басқа да құжаттарға) сәйкестігі;</w:t>
      </w:r>
    </w:p>
    <w:p>
      <w:pPr>
        <w:spacing w:after="0"/>
        <w:ind w:left="0"/>
        <w:jc w:val="both"/>
      </w:pPr>
      <w:r>
        <w:rPr>
          <w:rFonts w:ascii="Times New Roman"/>
          <w:b w:val="false"/>
          <w:i w:val="false"/>
          <w:color w:val="000000"/>
          <w:sz w:val="28"/>
        </w:rPr>
        <w:t>
      2) азық-түлік тауарларын және халық тұтынатын азық-түлік емес тауарларды шығаруды ұлғайту;</w:t>
      </w:r>
    </w:p>
    <w:p>
      <w:pPr>
        <w:spacing w:after="0"/>
        <w:ind w:left="0"/>
        <w:jc w:val="both"/>
      </w:pPr>
      <w:r>
        <w:rPr>
          <w:rFonts w:ascii="Times New Roman"/>
          <w:b w:val="false"/>
          <w:i w:val="false"/>
          <w:color w:val="000000"/>
          <w:sz w:val="28"/>
        </w:rPr>
        <w:t>
      3) импортты алмастыру (орны ауыстырылатын импорттың көлемі мен құны);</w:t>
      </w:r>
    </w:p>
    <w:p>
      <w:pPr>
        <w:spacing w:after="0"/>
        <w:ind w:left="0"/>
        <w:jc w:val="both"/>
      </w:pPr>
      <w:r>
        <w:rPr>
          <w:rFonts w:ascii="Times New Roman"/>
          <w:b w:val="false"/>
          <w:i w:val="false"/>
          <w:color w:val="000000"/>
          <w:sz w:val="28"/>
        </w:rPr>
        <w:t>
      4) экспортты ұлғайту (экспорт көлемі мен құны);</w:t>
      </w:r>
    </w:p>
    <w:p>
      <w:pPr>
        <w:spacing w:after="0"/>
        <w:ind w:left="0"/>
        <w:jc w:val="both"/>
      </w:pPr>
      <w:r>
        <w:rPr>
          <w:rFonts w:ascii="Times New Roman"/>
          <w:b w:val="false"/>
          <w:i w:val="false"/>
          <w:color w:val="000000"/>
          <w:sz w:val="28"/>
        </w:rPr>
        <w:t>
      5) жаңа жұмыс орындарын құру.</w:t>
      </w:r>
    </w:p>
    <w:p>
      <w:pPr>
        <w:spacing w:after="0"/>
        <w:ind w:left="0"/>
        <w:jc w:val="both"/>
      </w:pPr>
      <w:r>
        <w:rPr>
          <w:rFonts w:ascii="Times New Roman"/>
          <w:b w:val="false"/>
          <w:i w:val="false"/>
          <w:color w:val="000000"/>
          <w:sz w:val="28"/>
        </w:rPr>
        <w:t xml:space="preserve">
      Ұйым басшысы _____________ ______________________________   </w:t>
      </w:r>
    </w:p>
    <w:p>
      <w:pPr>
        <w:spacing w:after="0"/>
        <w:ind w:left="0"/>
        <w:jc w:val="both"/>
      </w:pPr>
      <w:r>
        <w:rPr>
          <w:rFonts w:ascii="Times New Roman"/>
          <w:b w:val="false"/>
          <w:i w:val="false"/>
          <w:color w:val="000000"/>
          <w:sz w:val="28"/>
        </w:rPr>
        <w:t xml:space="preserve">                                                                (қолы) (Т.А.Ә.)            Мөр орны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