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87c1" w14:textId="4978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орнитологиялық қамтамасыз ету қағидаларын бекіту туралы" Қазақстан Республикасы Қорғаныс министрінің 2019 жылғы 23 сәуірдегі № 268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5 қазандағы № 505 бұйрығы. Қазақстан Республикасының Әділет министрлігінде 2020 жылғы 9 қазанда № 21378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авиациясының ұшуын орнитологиялық қамтамасыз ету қағидаларын бекіту туралы" Қазақстан Республикасы Қорғаныс министрінің 2019 жылғы 23 сәуірдегі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18580 болып тіркелген, 2019 жылғы 29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ұшуын орнитологиялық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орнитология – омыртқалы зоологияның құстарды, олардың эмбриологиясын, морфологиясын, экологиясын, жүйеленуін және географиялық таралуын зерделейтін бөлімі;";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Әуеайлақтардағы метеомамандар және орнитологиялық қамтамасыз етуге жауапты адамдар 2 жылда бір реттен сиретпей жауынгерлік даярлық курсына (арнайы даярлық бағдарламасына) сәйкес курстарға (жиындарға) тартылады және 5 жылда бір реттен сиретпей арнайы курстарда біліктілігін арттырады.";</w:t>
      </w:r>
    </w:p>
    <w:bookmarkEnd w:id="4"/>
    <w:bookmarkStart w:name="z8" w:id="5"/>
    <w:p>
      <w:pPr>
        <w:spacing w:after="0"/>
        <w:ind w:left="0"/>
        <w:jc w:val="both"/>
      </w:pPr>
      <w:r>
        <w:rPr>
          <w:rFonts w:ascii="Times New Roman"/>
          <w:b w:val="false"/>
          <w:i w:val="false"/>
          <w:color w:val="000000"/>
          <w:sz w:val="28"/>
        </w:rPr>
        <w:t>
      мынадай мазмұндағы 5-1-тармақшамен толықтырылсын:</w:t>
      </w:r>
    </w:p>
    <w:bookmarkEnd w:id="5"/>
    <w:bookmarkStart w:name="z9" w:id="6"/>
    <w:p>
      <w:pPr>
        <w:spacing w:after="0"/>
        <w:ind w:left="0"/>
        <w:jc w:val="both"/>
      </w:pPr>
      <w:r>
        <w:rPr>
          <w:rFonts w:ascii="Times New Roman"/>
          <w:b w:val="false"/>
          <w:i w:val="false"/>
          <w:color w:val="000000"/>
          <w:sz w:val="28"/>
        </w:rPr>
        <w:t>
      "5-1. Бірлесіп орналасу әуеайлақтарында әуежай басшылығымен келісу бойынша метеомамандар тәжірибе алмасу, әуежайдың штаттық авиациялық орнитологымен тікелей өзара іс-қимыл жасауды ұйымдастыру және құстардың шоғырлануына ықпал ететін жағдайларды анықтау және жою тәртібі жөніндегі іс-шаралар бойынша практикалық тағылымдамадан өтеді.";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"10. ӘК-ның құстармен соқтығысуынан сақтандыру жөніндегі іс-шараларды әзірлеу үшін әуеайлақта авиациялық бөлім командирі орынбасарының (Қазақстан Республикасы Ұлттық қауіпсіздік комитеті Авиация қызметі (бұдан әрі – ҚР ҰҚК АҚ) авиациялық басқармасы, бөлімі бастығы орынбасарының) төрағалық етуімен штаттан тыс орнитологиялық комиссия құрылады және жылына 2 рет ұшуды орнитологиялық қамтамасыз ету жөніндегі іс-шаралар жоспары бекітіледі. Егер әуеайлақта бірнеше авиациялық бөлім орналасса осы әуеайлақта үлкен авиациялық бастық болып табылатын бөлім командирі орынбасарының (ҚР ҰҚК АҚ басқармасы, бөлімі бастығы орынбасарының), командирдің (ҚР ҰҚК АҚ басқармасы, бөлімі бастығының) төрағалық етуімен бір комиссия құрылады.";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1) тармақшада мынадай редакцияда жазылсын:</w:t>
      </w:r>
    </w:p>
    <w:bookmarkEnd w:id="8"/>
    <w:bookmarkStart w:name="z14" w:id="9"/>
    <w:p>
      <w:pPr>
        <w:spacing w:after="0"/>
        <w:ind w:left="0"/>
        <w:jc w:val="both"/>
      </w:pPr>
      <w:r>
        <w:rPr>
          <w:rFonts w:ascii="Times New Roman"/>
          <w:b w:val="false"/>
          <w:i w:val="false"/>
          <w:color w:val="000000"/>
          <w:sz w:val="28"/>
        </w:rPr>
        <w:t>
      "1) әскери бөлімнің (ҚР ҰҚК АҚ басқармасының, бөлімінің) лауазымды адамдары:</w:t>
      </w:r>
    </w:p>
    <w:bookmarkEnd w:id="9"/>
    <w:p>
      <w:pPr>
        <w:spacing w:after="0"/>
        <w:ind w:left="0"/>
        <w:jc w:val="both"/>
      </w:pPr>
      <w:r>
        <w:rPr>
          <w:rFonts w:ascii="Times New Roman"/>
          <w:b w:val="false"/>
          <w:i w:val="false"/>
          <w:color w:val="000000"/>
          <w:sz w:val="28"/>
        </w:rPr>
        <w:t>
      әскери бөлім командирінің орынбасары (жауынгерлік даярлық жөніндегі) – жауынгерлік және дене шынықтыру дайындығы бөлімінің бастығы (ҚР ҰҚК АҚ авиациялық басқармасы, бөлімібастығының орынбасары);</w:t>
      </w:r>
    </w:p>
    <w:p>
      <w:pPr>
        <w:spacing w:after="0"/>
        <w:ind w:left="0"/>
        <w:jc w:val="both"/>
      </w:pPr>
      <w:r>
        <w:rPr>
          <w:rFonts w:ascii="Times New Roman"/>
          <w:b w:val="false"/>
          <w:i w:val="false"/>
          <w:color w:val="000000"/>
          <w:sz w:val="28"/>
        </w:rPr>
        <w:t>
      әскери бөлім командирінің орынбасары (материалдық-техникалық қамтамасыз ету жөніндегі) – материалдық-техникалық қамтамасыз ету (бұдан әрі – МТҚ) бөлімінің бастығы (ҚР ҰҚК АҚ авиациялық басқармасы, бөлімі бастығының орынбасары);</w:t>
      </w:r>
    </w:p>
    <w:p>
      <w:pPr>
        <w:spacing w:after="0"/>
        <w:ind w:left="0"/>
        <w:jc w:val="both"/>
      </w:pPr>
      <w:r>
        <w:rPr>
          <w:rFonts w:ascii="Times New Roman"/>
          <w:b w:val="false"/>
          <w:i w:val="false"/>
          <w:color w:val="000000"/>
          <w:sz w:val="28"/>
        </w:rPr>
        <w:t>
      МТҚ бөлімі инженерлік-әуеайлақ қызметінің бастығы;</w:t>
      </w:r>
    </w:p>
    <w:p>
      <w:pPr>
        <w:spacing w:after="0"/>
        <w:ind w:left="0"/>
        <w:jc w:val="both"/>
      </w:pPr>
      <w:r>
        <w:rPr>
          <w:rFonts w:ascii="Times New Roman"/>
          <w:b w:val="false"/>
          <w:i w:val="false"/>
          <w:color w:val="000000"/>
          <w:sz w:val="28"/>
        </w:rPr>
        <w:t>
      байланыс және радиотехникалық қамтамасыз ету (бұдан әрі – РТҚ) торабының бастығы;</w:t>
      </w:r>
    </w:p>
    <w:p>
      <w:pPr>
        <w:spacing w:after="0"/>
        <w:ind w:left="0"/>
        <w:jc w:val="both"/>
      </w:pPr>
      <w:r>
        <w:rPr>
          <w:rFonts w:ascii="Times New Roman"/>
          <w:b w:val="false"/>
          <w:i w:val="false"/>
          <w:color w:val="000000"/>
          <w:sz w:val="28"/>
        </w:rPr>
        <w:t>
      штабтың метеорологиялық қызметінің бастығы;";</w:t>
      </w:r>
    </w:p>
    <w:bookmarkStart w:name="z15" w:id="10"/>
    <w:p>
      <w:pPr>
        <w:spacing w:after="0"/>
        <w:ind w:left="0"/>
        <w:jc w:val="both"/>
      </w:pPr>
      <w:r>
        <w:rPr>
          <w:rFonts w:ascii="Times New Roman"/>
          <w:b w:val="false"/>
          <w:i w:val="false"/>
          <w:color w:val="000000"/>
          <w:sz w:val="28"/>
        </w:rPr>
        <w:t>
      3)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"3) ұшуды қамтамасыз ету тобы:</w:t>
      </w:r>
    </w:p>
    <w:bookmarkEnd w:id="11"/>
    <w:p>
      <w:pPr>
        <w:spacing w:after="0"/>
        <w:ind w:left="0"/>
        <w:jc w:val="both"/>
      </w:pPr>
      <w:r>
        <w:rPr>
          <w:rFonts w:ascii="Times New Roman"/>
          <w:b w:val="false"/>
          <w:i w:val="false"/>
          <w:color w:val="000000"/>
          <w:sz w:val="28"/>
        </w:rPr>
        <w:t>
      кезекші инженер-синоптик;</w:t>
      </w:r>
    </w:p>
    <w:p>
      <w:pPr>
        <w:spacing w:after="0"/>
        <w:ind w:left="0"/>
        <w:jc w:val="both"/>
      </w:pPr>
      <w:r>
        <w:rPr>
          <w:rFonts w:ascii="Times New Roman"/>
          <w:b w:val="false"/>
          <w:i w:val="false"/>
          <w:color w:val="000000"/>
          <w:sz w:val="28"/>
        </w:rPr>
        <w:t>
      кезекші метеобақылаушы;</w:t>
      </w:r>
    </w:p>
    <w:p>
      <w:pPr>
        <w:spacing w:after="0"/>
        <w:ind w:left="0"/>
        <w:jc w:val="both"/>
      </w:pPr>
      <w:r>
        <w:rPr>
          <w:rFonts w:ascii="Times New Roman"/>
          <w:b w:val="false"/>
          <w:i w:val="false"/>
          <w:color w:val="000000"/>
          <w:sz w:val="28"/>
        </w:rPr>
        <w:t>
      қонуға кіретін ұшақтарды бақылаушы;</w:t>
      </w:r>
    </w:p>
    <w:p>
      <w:pPr>
        <w:spacing w:after="0"/>
        <w:ind w:left="0"/>
        <w:jc w:val="both"/>
      </w:pPr>
      <w:r>
        <w:rPr>
          <w:rFonts w:ascii="Times New Roman"/>
          <w:b w:val="false"/>
          <w:i w:val="false"/>
          <w:color w:val="000000"/>
          <w:sz w:val="28"/>
        </w:rPr>
        <w:t>
      байланыс торабы объектілеріндегі қадағалау бекеттері командалық-диспетчерлік пункт (бұдан әрі – КДП), старттық командалық пункт (бұдан әрі – СКП), радиотехникалық қону жүйесі, жақын навигацияның радиотехникалық жүйесі, алыс жетекті радиомаркер пункті (бұдан әрі – АЖРМ), жақын жетекті радиомаркер пункті (бұдан әрі – ЖЖРМ);";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18" w:id="12"/>
    <w:p>
      <w:pPr>
        <w:spacing w:after="0"/>
        <w:ind w:left="0"/>
        <w:jc w:val="both"/>
      </w:pPr>
      <w:r>
        <w:rPr>
          <w:rFonts w:ascii="Times New Roman"/>
          <w:b w:val="false"/>
          <w:i w:val="false"/>
          <w:color w:val="000000"/>
          <w:sz w:val="28"/>
        </w:rPr>
        <w:t>
      "Ұшуды қамтамасыз ету кезінде ӘК-ның құстармен соқтығысуын болдырмау бойынша жылына 2 рет ұшуды орнитологиялық қамтамасыз етуге талдау жүргізіледі, ол:";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"17. ӘК-ныңқұстармен соқтығысуы туралы деректер ұшу (ұшып өту) аяқталғаннан кейін 1 сағат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әуеайлақта әуе кемелерінің құстармен соқтығысуы туралы деректер журналына енгізіледі және метеоорталыққа дереу ауызша баяндалады.</w:t>
      </w:r>
    </w:p>
    <w:bookmarkEnd w:id="13"/>
    <w:bookmarkStart w:name="z21" w:id="14"/>
    <w:p>
      <w:pPr>
        <w:spacing w:after="0"/>
        <w:ind w:left="0"/>
        <w:jc w:val="both"/>
      </w:pPr>
      <w:r>
        <w:rPr>
          <w:rFonts w:ascii="Times New Roman"/>
          <w:b w:val="false"/>
          <w:i w:val="false"/>
          <w:color w:val="000000"/>
          <w:sz w:val="28"/>
        </w:rPr>
        <w:t>
      18. ӘК-ның құстармен соқтығысуынан сақтандыру жөніндегі іс-шараларды әзірлеу үшін авиациялық базада әскери бөлім командирі орынбасарының (ҚР ҰҚК АҚ авиациялық басқармасы, бөлімі бастығы орынбасарының) төрағалық етуімен штаттан тыс орнитологиялық комиссия жылына 2 рет әуеайлақ ауданын көктем (наурыз-мамыр) және күз (қыркүйек-қараша) кезеңдерінде орнитологиялық қарап-тексеруді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"21. Әуеайлақтың штаттан тыс орнитологиялық комиссиясы жылына 2 реттен сиретпей осы Қағидаларға 2-1-қосымшаға сәйкес нысан бойынша Әуеайлақта әуе кемелерінің құстармен соқтығысуынан сақтандыру бойынша ұшу қауіпсіздігін орнитологиялық қамтамасыз ету жөніндегі іс-шаралар жоспарын әзірлейді. Жоспарда іс-шараларды орындау мерзімдері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25" w:id="16"/>
    <w:p>
      <w:pPr>
        <w:spacing w:after="0"/>
        <w:ind w:left="0"/>
        <w:jc w:val="both"/>
      </w:pPr>
      <w:r>
        <w:rPr>
          <w:rFonts w:ascii="Times New Roman"/>
          <w:b w:val="false"/>
          <w:i w:val="false"/>
          <w:color w:val="000000"/>
          <w:sz w:val="28"/>
        </w:rPr>
        <w:t>
      "27. Ұшуды жүргізу кезінде қоршау командасы (орнитологиялық бекеттер) ҰЖ-дан құстардың шоғырлануы туралы нұсқау алғаннан кейін дереу ӘК-ға ықтимал қауіп төндіретін құстар анықталған әуеайлақ аумағына барады.</w:t>
      </w:r>
    </w:p>
    <w:bookmarkEnd w:id="16"/>
    <w:p>
      <w:pPr>
        <w:spacing w:after="0"/>
        <w:ind w:left="0"/>
        <w:jc w:val="both"/>
      </w:pPr>
      <w:r>
        <w:rPr>
          <w:rFonts w:ascii="Times New Roman"/>
          <w:b w:val="false"/>
          <w:i w:val="false"/>
          <w:color w:val="000000"/>
          <w:sz w:val="28"/>
        </w:rPr>
        <w:t>
      Қоршау командасы тегіс ұңғылы (аңшылық) мылтықпен, пиротехникалық құралдармен, жарық-сигнал беру ракетницаларымен құстардың ӘК-ның ұшуына және қозғалысына қатер төндірмейтін сәтіне дейін әуеайлақ аумағынан құстарды үркіту бойынша әрекет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үшінші абзацы мынадай редакцияда жазылсын:</w:t>
      </w:r>
    </w:p>
    <w:bookmarkStart w:name="z27" w:id="17"/>
    <w:p>
      <w:pPr>
        <w:spacing w:after="0"/>
        <w:ind w:left="0"/>
        <w:jc w:val="both"/>
      </w:pPr>
      <w:r>
        <w:rPr>
          <w:rFonts w:ascii="Times New Roman"/>
          <w:b w:val="false"/>
          <w:i w:val="false"/>
          <w:color w:val="000000"/>
          <w:sz w:val="28"/>
        </w:rPr>
        <w:t>
      "Көзбен шолып бақылау КДП-да, командалық пунктте, СКП-да, метеорологиялық алаңда, ЖЖРМ-да және АЖРМ-да орналасқан бақылау пункттерінен таңғы және кешкі уақытта 2 сағаттан және түскі уақытта 1 сағаттан жүргізіледі. Сонымен қатар, осы мақсаттар үшін ұшуды жүргізу күндері арнайы бекеттер қойылады.";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"43. Орнитологиялық бақылау ұшуды жүргізу күндерінде әрбір 3 сағат сайын оларды есептеу үшін белгіленген жауапкершілік аймақтарында 15-20 минуттан қону, диспетчерлік және қарап-шолу радиолокаторларымен құстардың ұшуы үшін қолайлы метеорологиялық жағдайлар болған кезде, жауын-шашын ұзақтығы тәуліктің 1/6 бөлігінен аспағанда, ал жер бетіндегі желдің орташа жылдамдығы секундына 8 метрден аспағанда жүргізіледі. РЛС индикаторларындағы құстар тобынан белгілер суретке түсіріледі, олардың биіктігі мен қозғалыс бағыты айқындалады.";</w:t>
      </w:r>
    </w:p>
    <w:bookmarkEnd w:id="18"/>
    <w:bookmarkStart w:name="z30"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31"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20"/>
    <w:bookmarkStart w:name="z32" w:id="21"/>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1"/>
    <w:bookmarkStart w:name="z33"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4" w:id="2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 ресурсына орналастыруды;</w:t>
      </w:r>
    </w:p>
    <w:bookmarkEnd w:id="23"/>
    <w:bookmarkStart w:name="z35" w:id="24"/>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4"/>
    <w:bookmarkStart w:name="z36" w:id="2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25"/>
    <w:bookmarkStart w:name="z37" w:id="2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6"/>
    <w:bookmarkStart w:name="z38"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2020 жылғы 5 қазаны</w:t>
            </w:r>
            <w:r>
              <w:br/>
            </w:r>
            <w:r>
              <w:rPr>
                <w:rFonts w:ascii="Times New Roman"/>
                <w:b w:val="false"/>
                <w:i w:val="false"/>
                <w:color w:val="000000"/>
                <w:sz w:val="20"/>
              </w:rPr>
              <w:t>№ 505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орнитологиялық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8"/>
    <w:p>
      <w:pPr>
        <w:spacing w:after="0"/>
        <w:ind w:left="0"/>
        <w:jc w:val="left"/>
      </w:pPr>
      <w:r>
        <w:rPr>
          <w:rFonts w:ascii="Times New Roman"/>
          <w:b/>
          <w:i w:val="false"/>
          <w:color w:val="000000"/>
        </w:rPr>
        <w:t xml:space="preserve"> Әуеайлақта әуе кемелерінің құстармен соқтығысуы туралы деректер журналы  (Үлгі)</w:t>
      </w:r>
    </w:p>
    <w:bookmarkEnd w:id="28"/>
    <w:p>
      <w:pPr>
        <w:spacing w:after="0"/>
        <w:ind w:left="0"/>
        <w:jc w:val="both"/>
      </w:pPr>
      <w:r>
        <w:rPr>
          <w:rFonts w:ascii="Times New Roman"/>
          <w:b w:val="false"/>
          <w:i w:val="false"/>
          <w:color w:val="000000"/>
          <w:sz w:val="28"/>
        </w:rPr>
        <w:t>
      Оқиға болған күн ___________________________________ уақыт_________________</w:t>
      </w:r>
    </w:p>
    <w:p>
      <w:pPr>
        <w:spacing w:after="0"/>
        <w:ind w:left="0"/>
        <w:jc w:val="both"/>
      </w:pPr>
      <w:r>
        <w:rPr>
          <w:rFonts w:ascii="Times New Roman"/>
          <w:b w:val="false"/>
          <w:i w:val="false"/>
          <w:color w:val="000000"/>
          <w:sz w:val="28"/>
        </w:rPr>
        <w:t>
      ӘК типі _______________________________________ ӘК № _____________________</w:t>
      </w:r>
    </w:p>
    <w:p>
      <w:pPr>
        <w:spacing w:after="0"/>
        <w:ind w:left="0"/>
        <w:jc w:val="both"/>
      </w:pPr>
      <w:r>
        <w:rPr>
          <w:rFonts w:ascii="Times New Roman"/>
          <w:b w:val="false"/>
          <w:i w:val="false"/>
          <w:color w:val="000000"/>
          <w:sz w:val="28"/>
        </w:rPr>
        <w:t>
      Болған оқиға туралы кім баяндады: ____________________________________________</w:t>
      </w:r>
    </w:p>
    <w:p>
      <w:pPr>
        <w:spacing w:after="0"/>
        <w:ind w:left="0"/>
        <w:jc w:val="both"/>
      </w:pPr>
      <w:r>
        <w:rPr>
          <w:rFonts w:ascii="Times New Roman"/>
          <w:b w:val="false"/>
          <w:i w:val="false"/>
          <w:color w:val="000000"/>
          <w:sz w:val="28"/>
        </w:rPr>
        <w:t>
      ҰҚЖ-да құстардың қандай қалдығы табылды: ___________________________________</w:t>
      </w:r>
    </w:p>
    <w:p>
      <w:pPr>
        <w:spacing w:after="0"/>
        <w:ind w:left="0"/>
        <w:jc w:val="both"/>
      </w:pPr>
      <w:r>
        <w:rPr>
          <w:rFonts w:ascii="Times New Roman"/>
          <w:b w:val="false"/>
          <w:i w:val="false"/>
          <w:color w:val="000000"/>
          <w:sz w:val="28"/>
        </w:rPr>
        <w:t>
      Анықталған орны (ҰҚЖ осіне қатысты): _______________________________________</w:t>
      </w:r>
    </w:p>
    <w:p>
      <w:pPr>
        <w:spacing w:after="0"/>
        <w:ind w:left="0"/>
        <w:jc w:val="both"/>
      </w:pPr>
      <w:r>
        <w:rPr>
          <w:rFonts w:ascii="Times New Roman"/>
          <w:b w:val="false"/>
          <w:i w:val="false"/>
          <w:color w:val="000000"/>
          <w:sz w:val="28"/>
        </w:rPr>
        <w:t>
      Ұшу кезеңі (биіктігі, жылдамдығы, ұшу және қону): ______________________________</w:t>
      </w:r>
    </w:p>
    <w:p>
      <w:pPr>
        <w:spacing w:after="0"/>
        <w:ind w:left="0"/>
        <w:jc w:val="both"/>
      </w:pPr>
      <w:r>
        <w:rPr>
          <w:rFonts w:ascii="Times New Roman"/>
          <w:b w:val="false"/>
          <w:i w:val="false"/>
          <w:color w:val="000000"/>
          <w:sz w:val="28"/>
        </w:rPr>
        <w:t>
      Құстардың түрі мен саны: ____________________________________________________</w:t>
      </w:r>
    </w:p>
    <w:p>
      <w:pPr>
        <w:spacing w:after="0"/>
        <w:ind w:left="0"/>
        <w:jc w:val="both"/>
      </w:pPr>
      <w:r>
        <w:rPr>
          <w:rFonts w:ascii="Times New Roman"/>
          <w:b w:val="false"/>
          <w:i w:val="false"/>
          <w:color w:val="000000"/>
          <w:sz w:val="28"/>
        </w:rPr>
        <w:t>
      ӘК-ға құстардың тап болу орны: _____________________________________________</w:t>
      </w:r>
    </w:p>
    <w:p>
      <w:pPr>
        <w:spacing w:after="0"/>
        <w:ind w:left="0"/>
        <w:jc w:val="both"/>
      </w:pPr>
      <w:r>
        <w:rPr>
          <w:rFonts w:ascii="Times New Roman"/>
          <w:b w:val="false"/>
          <w:i w:val="false"/>
          <w:color w:val="000000"/>
          <w:sz w:val="28"/>
        </w:rPr>
        <w:t>
      Зақымдануы: ______________________________________________________________</w:t>
      </w:r>
    </w:p>
    <w:p>
      <w:pPr>
        <w:spacing w:after="0"/>
        <w:ind w:left="0"/>
        <w:jc w:val="both"/>
      </w:pPr>
      <w:r>
        <w:rPr>
          <w:rFonts w:ascii="Times New Roman"/>
          <w:b w:val="false"/>
          <w:i w:val="false"/>
          <w:color w:val="000000"/>
          <w:sz w:val="28"/>
        </w:rPr>
        <w:t>
      Экипаж мәліметтері: ________________________________________________________</w:t>
      </w:r>
    </w:p>
    <w:p>
      <w:pPr>
        <w:spacing w:after="0"/>
        <w:ind w:left="0"/>
        <w:jc w:val="both"/>
      </w:pPr>
      <w:r>
        <w:rPr>
          <w:rFonts w:ascii="Times New Roman"/>
          <w:b w:val="false"/>
          <w:i w:val="false"/>
          <w:color w:val="000000"/>
          <w:sz w:val="28"/>
        </w:rPr>
        <w:t>
      ҰҚЖ курсы: _______________________________________________________________</w:t>
      </w:r>
    </w:p>
    <w:p>
      <w:pPr>
        <w:spacing w:after="0"/>
        <w:ind w:left="0"/>
        <w:jc w:val="both"/>
      </w:pPr>
      <w:r>
        <w:rPr>
          <w:rFonts w:ascii="Times New Roman"/>
          <w:b w:val="false"/>
          <w:i w:val="false"/>
          <w:color w:val="000000"/>
          <w:sz w:val="28"/>
        </w:rPr>
        <w:t>
      ҰҚЖ-ның соңғы қарап-тексеру уақыты: ________________________________________</w:t>
      </w:r>
    </w:p>
    <w:p>
      <w:pPr>
        <w:spacing w:after="0"/>
        <w:ind w:left="0"/>
        <w:jc w:val="both"/>
      </w:pPr>
      <w:r>
        <w:rPr>
          <w:rFonts w:ascii="Times New Roman"/>
          <w:b w:val="false"/>
          <w:i w:val="false"/>
          <w:color w:val="000000"/>
          <w:sz w:val="28"/>
        </w:rPr>
        <w:t>
      Оқиға болған сәттегі орнитологиялық жағдай: ___________________________________</w:t>
      </w:r>
    </w:p>
    <w:p>
      <w:pPr>
        <w:spacing w:after="0"/>
        <w:ind w:left="0"/>
        <w:jc w:val="both"/>
      </w:pPr>
      <w:r>
        <w:rPr>
          <w:rFonts w:ascii="Times New Roman"/>
          <w:b w:val="false"/>
          <w:i w:val="false"/>
          <w:color w:val="000000"/>
          <w:sz w:val="28"/>
        </w:rPr>
        <w:t>
      Метеожағдай: _________________________________________________________</w:t>
      </w:r>
    </w:p>
    <w:p>
      <w:pPr>
        <w:spacing w:after="0"/>
        <w:ind w:left="0"/>
        <w:jc w:val="both"/>
      </w:pPr>
      <w:r>
        <w:rPr>
          <w:rFonts w:ascii="Times New Roman"/>
          <w:b w:val="false"/>
          <w:i w:val="false"/>
          <w:color w:val="000000"/>
          <w:sz w:val="28"/>
        </w:rPr>
        <w:t>
      Кімге баяндалды (баяндалған уақыт) __________________________________________</w:t>
      </w:r>
    </w:p>
    <w:p>
      <w:pPr>
        <w:spacing w:after="0"/>
        <w:ind w:left="0"/>
        <w:jc w:val="both"/>
      </w:pPr>
      <w:r>
        <w:rPr>
          <w:rFonts w:ascii="Times New Roman"/>
          <w:b w:val="false"/>
          <w:i w:val="false"/>
          <w:color w:val="000000"/>
          <w:sz w:val="28"/>
        </w:rPr>
        <w:t xml:space="preserve">
      Кезекші: __________________________________________________________________ </w:t>
      </w:r>
    </w:p>
    <w:p>
      <w:pPr>
        <w:spacing w:after="0"/>
        <w:ind w:left="0"/>
        <w:jc w:val="both"/>
      </w:pPr>
      <w:r>
        <w:rPr>
          <w:rFonts w:ascii="Times New Roman"/>
          <w:b w:val="false"/>
          <w:i w:val="false"/>
          <w:color w:val="000000"/>
          <w:sz w:val="28"/>
        </w:rPr>
        <w:t>
                        (әскери атағы, қолы, тегі, аты, әкесінің аты (ол бар болған кезде)</w:t>
      </w:r>
    </w:p>
    <w:p>
      <w:pPr>
        <w:spacing w:after="0"/>
        <w:ind w:left="0"/>
        <w:jc w:val="both"/>
      </w:pPr>
      <w:r>
        <w:rPr>
          <w:rFonts w:ascii="Times New Roman"/>
          <w:b w:val="false"/>
          <w:i w:val="false"/>
          <w:color w:val="000000"/>
          <w:sz w:val="28"/>
        </w:rPr>
        <w:t>
      20___жылғы "___" 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20___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орнитологиялық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00000 әскери бөлімінің </w:t>
            </w:r>
            <w:r>
              <w:br/>
            </w:r>
            <w:r>
              <w:rPr>
                <w:rFonts w:ascii="Times New Roman"/>
                <w:b w:val="false"/>
                <w:i w:val="false"/>
                <w:color w:val="000000"/>
                <w:sz w:val="20"/>
              </w:rPr>
              <w:t>командирі</w:t>
            </w:r>
            <w:r>
              <w:br/>
            </w:r>
            <w:r>
              <w:rPr>
                <w:rFonts w:ascii="Times New Roman"/>
                <w:b w:val="false"/>
                <w:i w:val="false"/>
                <w:color w:val="000000"/>
                <w:sz w:val="20"/>
              </w:rPr>
              <w:t xml:space="preserve">(ҚР ҰҚК АҚ авиациялық </w:t>
            </w:r>
            <w:r>
              <w:br/>
            </w:r>
            <w:r>
              <w:rPr>
                <w:rFonts w:ascii="Times New Roman"/>
                <w:b w:val="false"/>
                <w:i w:val="false"/>
                <w:color w:val="000000"/>
                <w:sz w:val="20"/>
              </w:rPr>
              <w:t xml:space="preserve">басқармасының, бөлімінің </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аты, </w:t>
            </w:r>
            <w:r>
              <w:br/>
            </w:r>
            <w:r>
              <w:rPr>
                <w:rFonts w:ascii="Times New Roman"/>
                <w:b w:val="false"/>
                <w:i w:val="false"/>
                <w:color w:val="000000"/>
                <w:sz w:val="20"/>
              </w:rPr>
              <w:t xml:space="preserve">әкесінің аты (ол бар болған </w:t>
            </w:r>
            <w:r>
              <w:br/>
            </w:r>
            <w:r>
              <w:rPr>
                <w:rFonts w:ascii="Times New Roman"/>
                <w:b w:val="false"/>
                <w:i w:val="false"/>
                <w:color w:val="000000"/>
                <w:sz w:val="20"/>
              </w:rPr>
              <w:t>кезде)</w:t>
            </w:r>
            <w:r>
              <w:br/>
            </w:r>
            <w:r>
              <w:rPr>
                <w:rFonts w:ascii="Times New Roman"/>
                <w:b w:val="false"/>
                <w:i w:val="false"/>
                <w:color w:val="000000"/>
                <w:sz w:val="20"/>
              </w:rPr>
              <w:t>20__ жылғы "__" ________</w:t>
            </w:r>
          </w:p>
        </w:tc>
      </w:tr>
    </w:tbl>
    <w:bookmarkStart w:name="z44" w:id="29"/>
    <w:p>
      <w:pPr>
        <w:spacing w:after="0"/>
        <w:ind w:left="0"/>
        <w:jc w:val="left"/>
      </w:pPr>
      <w:r>
        <w:rPr>
          <w:rFonts w:ascii="Times New Roman"/>
          <w:b/>
          <w:i w:val="false"/>
          <w:color w:val="000000"/>
        </w:rPr>
        <w:t xml:space="preserve"> Әуеайлақта әуе кемелерінің құстармен соқтығысуынан сақтандыру бойынша ұшу қауіпсіздігін орнитологиялық қамтамасыз ету іс-шаралары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122"/>
        <w:gridCol w:w="792"/>
        <w:gridCol w:w="792"/>
        <w:gridCol w:w="4798"/>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Орындаумерзімі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Орындауғажауапты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орындалғаны туралы белгі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00000 әскери бөлімі (ҚР ҰҚК АҚ басқармасы, бөлімі) штаттан тыс орнитологиялық комиссиясының төрағасы ____________________________________________________________  (әскери атағы, қолы, тегі, аты, әкесінің аты (ол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