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9e5f" w14:textId="cec9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қызметпен айналысуға арналған лицензия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 қазандағы № 302 бұйрығы. Қазақстан Республикасының Әділет министрлігінде 2020 жылғы 5 қазанда № 21364 болып тіркелді.</w:t>
      </w:r>
    </w:p>
    <w:p>
      <w:pPr>
        <w:spacing w:after="0"/>
        <w:ind w:left="0"/>
        <w:jc w:val="left"/>
      </w:pP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Ветеринария саласындағы қызметпен айналысуға арналған лицензия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w:t>
            </w:r>
          </w:p>
          <w:p>
            <w:pPr>
              <w:spacing w:after="20"/>
              <w:ind w:left="20"/>
              <w:jc w:val="both"/>
            </w:pPr>
            <w:r>
              <w:rPr>
                <w:rFonts w:ascii="Times New Roman"/>
                <w:b w:val="false"/>
                <w:i w:val="false"/>
                <w:color w:val="000000"/>
                <w:sz w:val="20"/>
              </w:rPr>
              <w:t>
және аэроғарыш өнеркәсібі</w:t>
            </w:r>
          </w:p>
          <w:p>
            <w:pPr>
              <w:spacing w:after="20"/>
              <w:ind w:left="20"/>
              <w:jc w:val="both"/>
            </w:pPr>
            <w:r>
              <w:rPr>
                <w:rFonts w:ascii="Times New Roman"/>
                <w:b w:val="false"/>
                <w:i w:val="false"/>
                <w:color w:val="000000"/>
                <w:sz w:val="20"/>
              </w:rPr>
              <w:t>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 қазаны</w:t>
            </w:r>
            <w:r>
              <w:br/>
            </w:r>
            <w:r>
              <w:rPr>
                <w:rFonts w:ascii="Times New Roman"/>
                <w:b w:val="false"/>
                <w:i w:val="false"/>
                <w:color w:val="000000"/>
                <w:sz w:val="20"/>
              </w:rPr>
              <w:t>№ 302 бұйрығымен бекітілген</w:t>
            </w:r>
          </w:p>
        </w:tc>
      </w:tr>
    </w:tbl>
    <w:bookmarkStart w:name="z8" w:id="5"/>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қағидалары </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Ветеринария саласындағы қызметпен айналысуға арналған лицензия беру қағидалары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ветеринария саласындағы қызметпен айналысуға лицензия беру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xml:space="preserve">
      1) ветеринария саласындағы уәкілетті орган ведомствосының аумақтық бөлімшелері (бұдан әрі – ведомствоның аумақтық бөлімшелері) – тиісті әкімшілік-аумақтық бірліктерде (облыс, республикалық маңызы бар қала, астана) орналасқан аумақтық бөлімшелер; </w:t>
      </w:r>
    </w:p>
    <w:p>
      <w:pPr>
        <w:spacing w:after="0"/>
        <w:ind w:left="0"/>
        <w:jc w:val="both"/>
      </w:pPr>
      <w:r>
        <w:rPr>
          <w:rFonts w:ascii="Times New Roman"/>
          <w:b w:val="false"/>
          <w:i w:val="false"/>
          <w:color w:val="000000"/>
          <w:sz w:val="28"/>
        </w:rPr>
        <w:t>
      2) ветеринария саласындағы уәкілетті органның ведомствосы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3) лицензия –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лицензиар беретін бірінші санаттағы рұқсат;</w:t>
      </w:r>
    </w:p>
    <w:p>
      <w:pPr>
        <w:spacing w:after="0"/>
        <w:ind w:left="0"/>
        <w:jc w:val="both"/>
      </w:pPr>
      <w:r>
        <w:rPr>
          <w:rFonts w:ascii="Times New Roman"/>
          <w:b w:val="false"/>
          <w:i w:val="false"/>
          <w:color w:val="000000"/>
          <w:sz w:val="28"/>
        </w:rPr>
        <w:t>
      4) лицензияланатын қызмет түрінің кіші түрі – бір лицензия аясында тиісті лицензияланатын қызмет түрін нақтылау;</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үкіметтің" төлем шлюзі (бұдан әрі – ЭҮТШ) – өтеулі қызметтер көрсету шеңберінде электрондық нысанда көрсетілетін төлемдерді жүргізу туралы ақпарат беру процестерін автоматтандыратын ақпараттық жүйе;</w:t>
      </w:r>
    </w:p>
    <w:p>
      <w:pPr>
        <w:spacing w:after="0"/>
        <w:ind w:left="0"/>
        <w:jc w:val="both"/>
      </w:pPr>
      <w:r>
        <w:rPr>
          <w:rFonts w:ascii="Times New Roman"/>
          <w:b w:val="false"/>
          <w:i w:val="false"/>
          <w:color w:val="000000"/>
          <w:sz w:val="28"/>
        </w:rPr>
        <w:t xml:space="preserve">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Start w:name="z12" w:id="9"/>
    <w:p>
      <w:pPr>
        <w:spacing w:after="0"/>
        <w:ind w:left="0"/>
        <w:jc w:val="both"/>
      </w:pPr>
      <w:r>
        <w:rPr>
          <w:rFonts w:ascii="Times New Roman"/>
          <w:b w:val="false"/>
          <w:i w:val="false"/>
          <w:color w:val="000000"/>
          <w:sz w:val="28"/>
        </w:rPr>
        <w:t>
      3. Ветеринария саласында лицензиялауға мынадай қызмет түрлері жатады:</w:t>
      </w:r>
    </w:p>
    <w:bookmarkEnd w:id="9"/>
    <w:p>
      <w:pPr>
        <w:spacing w:after="0"/>
        <w:ind w:left="0"/>
        <w:jc w:val="both"/>
      </w:pPr>
      <w:r>
        <w:rPr>
          <w:rFonts w:ascii="Times New Roman"/>
          <w:b w:val="false"/>
          <w:i w:val="false"/>
          <w:color w:val="000000"/>
          <w:sz w:val="28"/>
        </w:rPr>
        <w:t>
      1) ветеринариялық мақсаттағы препараттарды өндіру жөніндегі қызмет;</w:t>
      </w:r>
    </w:p>
    <w:p>
      <w:pPr>
        <w:spacing w:after="0"/>
        <w:ind w:left="0"/>
        <w:jc w:val="both"/>
      </w:pPr>
      <w:r>
        <w:rPr>
          <w:rFonts w:ascii="Times New Roman"/>
          <w:b w:val="false"/>
          <w:i w:val="false"/>
          <w:color w:val="000000"/>
          <w:sz w:val="28"/>
        </w:rPr>
        <w:t>
      2) жануарлардан алынатын өнімдер мен шикізаттарға ветеринариялық-санитариялық сараптама жүргізу жөніндегі қызмет.</w:t>
      </w:r>
    </w:p>
    <w:bookmarkStart w:name="z13" w:id="10"/>
    <w:p>
      <w:pPr>
        <w:spacing w:after="0"/>
        <w:ind w:left="0"/>
        <w:jc w:val="left"/>
      </w:pPr>
      <w:r>
        <w:rPr>
          <w:rFonts w:ascii="Times New Roman"/>
          <w:b/>
          <w:i w:val="false"/>
          <w:color w:val="000000"/>
        </w:rPr>
        <w:t xml:space="preserve"> 2-тарау. Ветеринария саласындағы қызметпен айналысуға арналған лицензия беру тәртібі</w:t>
      </w:r>
    </w:p>
    <w:bookmarkEnd w:id="10"/>
    <w:bookmarkStart w:name="z14" w:id="11"/>
    <w:p>
      <w:pPr>
        <w:spacing w:after="0"/>
        <w:ind w:left="0"/>
        <w:jc w:val="both"/>
      </w:pPr>
      <w:r>
        <w:rPr>
          <w:rFonts w:ascii="Times New Roman"/>
          <w:b w:val="false"/>
          <w:i w:val="false"/>
          <w:color w:val="000000"/>
          <w:sz w:val="28"/>
        </w:rPr>
        <w:t>
      4. "Ветеринария саласындағы қызметпен айналысуға арналған лицензия беру" мемлекеттік қызметін (бұдан әрі – мемлекеттік көрсетілетін қызмет):</w:t>
      </w:r>
    </w:p>
    <w:bookmarkEnd w:id="11"/>
    <w:p>
      <w:pPr>
        <w:spacing w:after="0"/>
        <w:ind w:left="0"/>
        <w:jc w:val="both"/>
      </w:pPr>
      <w:r>
        <w:rPr>
          <w:rFonts w:ascii="Times New Roman"/>
          <w:b w:val="false"/>
          <w:i w:val="false"/>
          <w:color w:val="000000"/>
          <w:sz w:val="28"/>
        </w:rPr>
        <w:t>
      1) ветеринариялық мақсаттағы препараттарды өндіру жөніндегі қызметпен айналысуға лицензия беруді – ветеринария саласындағы уәкілетті органның ведомствосы (бұдан әрі – көрсетілетін қызметті беруші);</w:t>
      </w:r>
    </w:p>
    <w:p>
      <w:pPr>
        <w:spacing w:after="0"/>
        <w:ind w:left="0"/>
        <w:jc w:val="both"/>
      </w:pPr>
      <w:r>
        <w:rPr>
          <w:rFonts w:ascii="Times New Roman"/>
          <w:b w:val="false"/>
          <w:i w:val="false"/>
          <w:color w:val="000000"/>
          <w:sz w:val="28"/>
        </w:rPr>
        <w:t>
      2) жануарлардан алынатын өнімдер мен шикізатқа ветеринариялық-санитариялық сараптама жүргізу жөніндегі қызметпен айналысуға лицензия беруді – облыстардың, республикалық маңызы бар қалалардың, астананың жергілікті атқарушы органдары (бұдан әрі – көрсетілетін қызметті беруші) көрсетеді.</w:t>
      </w:r>
    </w:p>
    <w:bookmarkStart w:name="z15" w:id="12"/>
    <w:p>
      <w:pPr>
        <w:spacing w:after="0"/>
        <w:ind w:left="0"/>
        <w:jc w:val="both"/>
      </w:pPr>
      <w:r>
        <w:rPr>
          <w:rFonts w:ascii="Times New Roman"/>
          <w:b w:val="false"/>
          <w:i w:val="false"/>
          <w:color w:val="000000"/>
          <w:sz w:val="28"/>
        </w:rPr>
        <w:t xml:space="preserve">
      5. "Ветеринария саласындағы қызметпен айналысуға арналған лицензия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2"/>
    <w:p>
      <w:pPr>
        <w:spacing w:after="0"/>
        <w:ind w:left="0"/>
        <w:jc w:val="both"/>
      </w:pPr>
      <w:r>
        <w:rPr>
          <w:rFonts w:ascii="Times New Roman"/>
          <w:b w:val="false"/>
          <w:i w:val="false"/>
          <w:color w:val="000000"/>
          <w:sz w:val="28"/>
        </w:rPr>
        <w:t>
      Мемлекеттік көрсетілетін қызметті алу үшін жеке немесе заңды тұлға (бұдан әрі – көрсетілетін қызметті алушы) портал арқылы көрсетілетін қызметті берушіге Тізбенің 8-тармағында көрсетілген құжаттарды жолдайды.</w:t>
      </w:r>
    </w:p>
    <w:p>
      <w:pPr>
        <w:spacing w:after="0"/>
        <w:ind w:left="0"/>
        <w:jc w:val="both"/>
      </w:pPr>
      <w:r>
        <w:rPr>
          <w:rFonts w:ascii="Times New Roman"/>
          <w:b w:val="false"/>
          <w:i w:val="false"/>
          <w:color w:val="000000"/>
          <w:sz w:val="28"/>
        </w:rPr>
        <w:t>
      Көрсетілетін қызметті алушы барлық құжаттарды портал арқылы тапсырған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алымның төленгені (ЭҮТШ арқылы төленген жағдайда) туралы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6. Көрсетілетін қызметті беруші кеңсесінің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келіп түскен күні қабылдауды және тіркеуді жүзеге асырады және оларды жауапты жұмыскерді тағайындалатын көрсетілетін қызметті берушінің басшысына жібереді.</w:t>
      </w:r>
    </w:p>
    <w:bookmarkEnd w:id="13"/>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7. Көрсетілетін қызметті берушінің жауапты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тіркеген сәттен бастап 2 (екі) жұмыс күні ішінде ұсынылған құжаттардың толықтығын тексереді.</w:t>
      </w:r>
    </w:p>
    <w:bookmarkEnd w:id="14"/>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құжаттар тіркелген күннен бастап 2 (екі) жұмыс күні ішінде көрсетілетін қызметті алушының Қазақстан Республикасы Ауыл шаруашылығы министрінің 2015 жылғы 30 қаңтардағы № 7-1/69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10898 болып тіркелген) бекітілген Ветеринария саласындағы қызметке қойылатын біліктілік талаптары және олардың сәйкестіктігін растайтын құжаттардың тізбесіне (бұдан әрі – біліктілік талаптары) сәйкестігі немесе сәйкес еместігі туралы қорытынды алу үшін портал арқылы ведомствоның тиісті аумақтық бөлімшесіне сұраным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Ведомствоның аумақтық бөлімшесінің жұмыскері және (немесе) көрсетілетін қызметті берушінің жұмыскері сұраным келіп түскен сәттен бастап 2 (екі) жұмыс күні ішінде көрсетілетін қызметті алушының біліктілік талаптарына сәйкестігіне рұқсат беру бақылауын жүзеге асырады, оның нәтижелері бойынша көрсетілетін қызметті алушының біліктілік талаптарына сәйкестігі немесе сәйкессіздігі туралы еркін нысанда қорытынды жасайды.</w:t>
      </w:r>
    </w:p>
    <w:bookmarkEnd w:id="15"/>
    <w:p>
      <w:pPr>
        <w:spacing w:after="0"/>
        <w:ind w:left="0"/>
        <w:jc w:val="both"/>
      </w:pPr>
      <w:r>
        <w:rPr>
          <w:rFonts w:ascii="Times New Roman"/>
          <w:b w:val="false"/>
          <w:i w:val="false"/>
          <w:color w:val="000000"/>
          <w:sz w:val="28"/>
        </w:rPr>
        <w:t>
      Көрсетілетін қызметті алушының біліктілік талаптарына сәйкестігі немесе сәйкес еместігі туралы қорытындыға ведомствоның аумақтық бөлімшесінің жұмыскері және (немесе) көрсетілетін қызметті берушінің жұмыскері және көрсетілетін қызметті алушы қол қояды және ведомствоның аумақтық бөлімшесі басшысының ЭЦҚ-мен куәландырылған электрондық құжат нысанында портал арқылы көрсетілетін қызметті берушіге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9. Көрсетілетін қызметті алушының біліктілік талаптарына сәйкестігі туралы қорытынды алынған сәттен бастап көрсетілетін қызметті берушінің жауапты жұмыскері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ресімдейді.</w:t>
      </w:r>
    </w:p>
    <w:bookmarkEnd w:id="16"/>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көрсетілетін қызметті берушінің жауапты жұмыскері көрсетілетін қызметті алушыны лицензияға қосымшаны беруден бас тарту туралы алдын ала шешім, сондай-ақ көрсетілетін қызметті алушыға алдын ала шешім бойынша ұстанымын білдіру мүмкіндігі үшін лицензияны және (немесе)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лицензияны және (немесе) лицензияға қосымшаны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лицензия және (немесе) мемлекеттік лицензияға қосымша немесе мемлекеттік қызметті көрсетуден уәжді бас тарту көрсетілетін қызметті берушінің уәкілетті адамының ЭЦҚ-сымен куәландырылған электрондық құжат нысанында портал арқылы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Лицензияны және (немесе) лицензияға қосымшаларды беру кезінде мемлекеттік қызмет көрсетудің жалпы мерзімі 5 (бес) жұмыс күнін құрайды.</w:t>
      </w:r>
    </w:p>
    <w:bookmarkEnd w:id="17"/>
    <w:bookmarkStart w:name="z21" w:id="18"/>
    <w:p>
      <w:pPr>
        <w:spacing w:after="0"/>
        <w:ind w:left="0"/>
        <w:jc w:val="both"/>
      </w:pPr>
      <w:r>
        <w:rPr>
          <w:rFonts w:ascii="Times New Roman"/>
          <w:b w:val="false"/>
          <w:i w:val="false"/>
          <w:color w:val="000000"/>
          <w:sz w:val="28"/>
        </w:rPr>
        <w:t xml:space="preserve">
      11. Лицензияны және (немесе) лицензияға қосымшаны беру бойынша мемлекеттік қызметті көрсетуден бас тарту үшін негіздер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деректердіі енгізілуін қамтамасыз етеді.</w:t>
      </w:r>
    </w:p>
    <w:bookmarkEnd w:id="1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түседі.</w:t>
      </w:r>
    </w:p>
    <w:bookmarkStart w:name="z23" w:id="20"/>
    <w:p>
      <w:pPr>
        <w:spacing w:after="0"/>
        <w:ind w:left="0"/>
        <w:jc w:val="left"/>
      </w:pPr>
      <w:r>
        <w:rPr>
          <w:rFonts w:ascii="Times New Roman"/>
          <w:b/>
          <w:i w:val="false"/>
          <w:color w:val="000000"/>
        </w:rPr>
        <w:t xml:space="preserve"> 3-тарау. Ветеринария саласындағы қызметпен айналысуға арналған лицензияны қайта ресімдеу тәртібі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4" w:id="21"/>
    <w:p>
      <w:pPr>
        <w:spacing w:after="0"/>
        <w:ind w:left="0"/>
        <w:jc w:val="both"/>
      </w:pPr>
      <w:r>
        <w:rPr>
          <w:rFonts w:ascii="Times New Roman"/>
          <w:b w:val="false"/>
          <w:i w:val="false"/>
          <w:color w:val="000000"/>
          <w:sz w:val="28"/>
        </w:rPr>
        <w:t>
      13. Лицензияны және (немесе) лицензияға қосымшаны қайта ресімдеу:</w:t>
      </w:r>
    </w:p>
    <w:bookmarkEnd w:id="21"/>
    <w:p>
      <w:pPr>
        <w:spacing w:after="0"/>
        <w:ind w:left="0"/>
        <w:jc w:val="both"/>
      </w:pPr>
      <w:r>
        <w:rPr>
          <w:rFonts w:ascii="Times New Roman"/>
          <w:b w:val="false"/>
          <w:i w:val="false"/>
          <w:color w:val="000000"/>
          <w:sz w:val="28"/>
        </w:rPr>
        <w:t>
      1) жеке тұлғаның-лицензиаттың аты, әкесінің аты (бар болса), тегі өзгерген;</w:t>
      </w:r>
    </w:p>
    <w:p>
      <w:pPr>
        <w:spacing w:after="0"/>
        <w:ind w:left="0"/>
        <w:jc w:val="both"/>
      </w:pPr>
      <w:r>
        <w:rPr>
          <w:rFonts w:ascii="Times New Roman"/>
          <w:b w:val="false"/>
          <w:i w:val="false"/>
          <w:color w:val="000000"/>
          <w:sz w:val="28"/>
        </w:rPr>
        <w:t xml:space="preserve">
      2) дара кәсіпкер-лицензиатты қайта тіркеген, оның атауы немесе заңды мекенжайы өзгерген; </w:t>
      </w:r>
    </w:p>
    <w:p>
      <w:pPr>
        <w:spacing w:after="0"/>
        <w:ind w:left="0"/>
        <w:jc w:val="both"/>
      </w:pPr>
      <w:r>
        <w:rPr>
          <w:rFonts w:ascii="Times New Roman"/>
          <w:b w:val="false"/>
          <w:i w:val="false"/>
          <w:color w:val="000000"/>
          <w:sz w:val="28"/>
        </w:rPr>
        <w:t xml:space="preserve">
      3) біріктіру, қайта құру, заңды тұлға-лицензиатты басқа заңды тұлғаға қосу, бөліп шығару және бөлу нысандарында заңды тұлға-лицензиатты қайта ұйымдастырған; </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жағдайлрда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және (немесе) кіші түрінің атауы өзгерген жағдайда, лицензиаттың лицензияны және (немесе) лицензияға қосымшаны қайта ресімдеу туралы өтініш беруге құқығы бар.</w:t>
      </w:r>
    </w:p>
    <w:p>
      <w:pPr>
        <w:spacing w:after="0"/>
        <w:ind w:left="0"/>
        <w:jc w:val="both"/>
      </w:pPr>
      <w:r>
        <w:rPr>
          <w:rFonts w:ascii="Times New Roman"/>
          <w:b w:val="false"/>
          <w:i w:val="false"/>
          <w:color w:val="000000"/>
          <w:sz w:val="28"/>
        </w:rPr>
        <w:t xml:space="preserve">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1993 жылғы 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өзгерсе, осы Қағидалардың осы тармағы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мекенжайларына мұндай өзгерістер мемлекеттік ақпараттық жүйелерді біріктіру арқылы жүзеге асырылады.</w:t>
      </w:r>
    </w:p>
    <w:bookmarkStart w:name="z25" w:id="22"/>
    <w:p>
      <w:pPr>
        <w:spacing w:after="0"/>
        <w:ind w:left="0"/>
        <w:jc w:val="both"/>
      </w:pPr>
      <w:r>
        <w:rPr>
          <w:rFonts w:ascii="Times New Roman"/>
          <w:b w:val="false"/>
          <w:i w:val="false"/>
          <w:color w:val="000000"/>
          <w:sz w:val="28"/>
        </w:rPr>
        <w:t xml:space="preserve">
      14. Лицензияны және (немесе) лицензияға қосымшаны қайта ресімдеу үшін көрсетілетін қызметті алушы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көрсетілетін қызметті берушіге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15. Заңды тұлға-лицензиат бөлініп шығу және бөліну нысандарында қайта ұйымдастырылған кезде лицензияны және (немесе) лицензияға қосымшаны қайта ресімдеу кезінде лицензияны және (немесе) лицензияға қосымшаны қайта ресімдеу туралы өтініш қайта ұйымдастыру аяқталған сәттен бастап күнтізбелік 30 (отыз) күн ішінде беріледі.</w:t>
      </w:r>
    </w:p>
    <w:bookmarkEnd w:id="23"/>
    <w:p>
      <w:pPr>
        <w:spacing w:after="0"/>
        <w:ind w:left="0"/>
        <w:jc w:val="both"/>
      </w:pPr>
      <w:r>
        <w:rPr>
          <w:rFonts w:ascii="Times New Roman"/>
          <w:b w:val="false"/>
          <w:i w:val="false"/>
          <w:color w:val="000000"/>
          <w:sz w:val="28"/>
        </w:rPr>
        <w:t xml:space="preserve">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негіздемелер бойынша қайта ресімдеуді қоспағанда, лицензияны және (немесе) лицензияға қосымшаны қайта ресімдеу кезінде көрсетілетін қызметті беруші, егер Қазақстан Республикасының заңдарында өзгеше белгіленбесе, көрсетілетін қызметті алушының біліктілік талаптарына сәйкестігін тексермейді.</w:t>
      </w:r>
    </w:p>
    <w:bookmarkStart w:name="z27" w:id="24"/>
    <w:p>
      <w:pPr>
        <w:spacing w:after="0"/>
        <w:ind w:left="0"/>
        <w:jc w:val="both"/>
      </w:pPr>
      <w:r>
        <w:rPr>
          <w:rFonts w:ascii="Times New Roman"/>
          <w:b w:val="false"/>
          <w:i w:val="false"/>
          <w:color w:val="000000"/>
          <w:sz w:val="28"/>
        </w:rPr>
        <w:t>
      16. Лицензияны және (немесе) лицензияға қосымшаны қайта ресімдеу кезінде көрсетілетін қызметті берушінің жауапты жұмыскері құжаттар берілген сәттен бастап 3 (үш) жұмыс күні ішінде ұсынылған құжаттардың толықтығын және (немесе) дұрыс ресімделуін тексереді.</w:t>
      </w:r>
    </w:p>
    <w:bookmarkEnd w:id="24"/>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ұсынылмаған немесе дұрыс ресімделмеген жағдайда,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17. Заңды тұлға-лицензиатты бөліп шығару және бөлу нысандарында қайта ұйымдастырған жағдайда, көрсетілетін қызметті берушінің жауапты жұмыскері көрсетілетін қызметті алушының осы Қағидалардың 7 және 8-тармақтарында көзделген тәртіппен біліктілік талаптарына сәйкестігі немесе сәйкес еместігі туралы қорытынды алу үшін ведомствоның тиісті аумақтық бөлімшесіне сұраным жібереді.</w:t>
      </w:r>
    </w:p>
    <w:bookmarkEnd w:id="25"/>
    <w:p>
      <w:pPr>
        <w:spacing w:after="0"/>
        <w:ind w:left="0"/>
        <w:jc w:val="both"/>
      </w:pPr>
      <w:r>
        <w:rPr>
          <w:rFonts w:ascii="Times New Roman"/>
          <w:b w:val="false"/>
          <w:i w:val="false"/>
          <w:color w:val="000000"/>
          <w:sz w:val="28"/>
        </w:rPr>
        <w:t xml:space="preserve">
      Көрсетілетін қызметті алушының біліктілік талаптарына сәйкестігі немесе сәйкес еместігі туралы қорытынды негізінде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лицензияға қосымшаны қайта ресімдейді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тартуды жібереді.</w:t>
      </w:r>
    </w:p>
    <w:p>
      <w:pPr>
        <w:spacing w:after="0"/>
        <w:ind w:left="0"/>
        <w:jc w:val="both"/>
      </w:pPr>
      <w:r>
        <w:rPr>
          <w:rFonts w:ascii="Times New Roman"/>
          <w:b w:val="false"/>
          <w:i w:val="false"/>
          <w:color w:val="000000"/>
          <w:sz w:val="28"/>
        </w:rPr>
        <w:t>
      Заңды тұлға-лицензиатты бөліп шығару немесе бөлу нысанында қайта ұйымдастыру кезінде лицензияны және (немесе) лицензияға қосымшаны қайта ресімдеу кезінде мемлекеттік қызмет көрсетудің жалпы мерзімі 5 (бес) жұмыс күнін құрайды.</w:t>
      </w:r>
    </w:p>
    <w:bookmarkStart w:name="z61" w:id="26"/>
    <w:p>
      <w:pPr>
        <w:spacing w:after="0"/>
        <w:ind w:left="0"/>
        <w:jc w:val="both"/>
      </w:pPr>
      <w:r>
        <w:rPr>
          <w:rFonts w:ascii="Times New Roman"/>
          <w:b w:val="false"/>
          <w:i w:val="false"/>
          <w:color w:val="000000"/>
          <w:sz w:val="28"/>
        </w:rPr>
        <w:t xml:space="preserve">
      17-1. Лицензияны және (немесе) лицензияға қосымшаны қайта ресімдеуден бас тарту туралы шешім шығарған кезде көрсетілетін қызметті беруші көрсетілетін қызметті алушыны лицензияны және (немесе) лицензияға қосымшаны қайта ресімдеуден бас тарту туралы алдын ала шешім, сондай-ақ көрсетілетін қызметті алушыға алдын ала шешім бойынша позициясын білдіру мүмкіндігі үшін тыңдалым өткізу уақыты мен орны (тәсілі) туралы хабардар етеді және ҚР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тыңдалым рәсімін өткізеді.</w:t>
      </w:r>
    </w:p>
    <w:bookmarkEnd w:id="26"/>
    <w:p>
      <w:pPr>
        <w:spacing w:after="0"/>
        <w:ind w:left="0"/>
        <w:jc w:val="both"/>
      </w:pPr>
      <w:r>
        <w:rPr>
          <w:rFonts w:ascii="Times New Roman"/>
          <w:b w:val="false"/>
          <w:i w:val="false"/>
          <w:color w:val="000000"/>
          <w:sz w:val="28"/>
        </w:rPr>
        <w:t>
      Тыңдалым нәтижелері бойынша көрсетілетін қызметті беруші лицензияны және (немесе) лицензияға қосымшаны қайта ресімдеу туралы не мемлекеттік қызметті көрсетуден уәжді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18. Лицензияны және (немесе) лицензияға қосымшаны қайта ресімдеу кезінде мемлекеттік қызметті көрсетуден бас тартуға негіздер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19. Егер лицензия және (немесе) лицензияға қосымша бұрын қағаз нысанында берілген болса, көрсетілетін қызметті алушы өтініш бойынша оларды электрондық форматқа ауыстырады және лицензияның және (немесе) лицензияға қосымшаның электрондық нысанын 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12.03.2021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(әрекетсіздіктеріне) шағымдану тәртібі</w:t>
      </w:r>
    </w:p>
    <w:bookmarkEnd w:id="29"/>
    <w:bookmarkStart w:name="z32" w:id="30"/>
    <w:p>
      <w:pPr>
        <w:spacing w:after="0"/>
        <w:ind w:left="0"/>
        <w:jc w:val="both"/>
      </w:pPr>
      <w:r>
        <w:rPr>
          <w:rFonts w:ascii="Times New Roman"/>
          <w:b w:val="false"/>
          <w:i w:val="false"/>
          <w:color w:val="000000"/>
          <w:sz w:val="28"/>
        </w:rPr>
        <w:t>
      20. Мемлекеттік қызметті көрсету мәселелері бойынша көрсетілетін қызметті берушінің шешіміне, әрекетіне (әрекетсіздігіне) шағым көрсетілетін қызметті беруші, ветеринария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30"/>
    <w:p>
      <w:pPr>
        <w:spacing w:after="0"/>
        <w:ind w:left="0"/>
        <w:jc w:val="both"/>
      </w:pPr>
      <w:r>
        <w:rPr>
          <w:rFonts w:ascii="Times New Roman"/>
          <w:b w:val="false"/>
          <w:i w:val="false"/>
          <w:color w:val="000000"/>
          <w:sz w:val="28"/>
        </w:rPr>
        <w:t xml:space="preserve">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21.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1"/>
    <w:p>
      <w:pPr>
        <w:spacing w:after="0"/>
        <w:ind w:left="0"/>
        <w:jc w:val="both"/>
      </w:pPr>
      <w:r>
        <w:rPr>
          <w:rFonts w:ascii="Times New Roman"/>
          <w:b w:val="false"/>
          <w:i w:val="false"/>
          <w:color w:val="000000"/>
          <w:sz w:val="28"/>
        </w:rPr>
        <w:t>
      көрсетілетін қызметті беруші, уәкілетті орган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34" w:id="32"/>
    <w:p>
      <w:pPr>
        <w:spacing w:after="0"/>
        <w:ind w:left="0"/>
        <w:jc w:val="both"/>
      </w:pPr>
      <w:r>
        <w:rPr>
          <w:rFonts w:ascii="Times New Roman"/>
          <w:b w:val="false"/>
          <w:i w:val="false"/>
          <w:color w:val="000000"/>
          <w:sz w:val="28"/>
        </w:rPr>
        <w:t xml:space="preserve">
      22.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ӘРПК-нің </w:t>
      </w:r>
      <w:r>
        <w:rPr>
          <w:rFonts w:ascii="Times New Roman"/>
          <w:b w:val="false"/>
          <w:i w:val="false"/>
          <w:color w:val="000000"/>
          <w:sz w:val="28"/>
        </w:rPr>
        <w:t>91-бабы</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1-қосымша</w:t>
            </w:r>
          </w:p>
        </w:tc>
      </w:tr>
    </w:tbl>
    <w:bookmarkStart w:name="z36" w:id="33"/>
    <w:p>
      <w:pPr>
        <w:spacing w:after="0"/>
        <w:ind w:left="0"/>
        <w:jc w:val="left"/>
      </w:pPr>
      <w:r>
        <w:rPr>
          <w:rFonts w:ascii="Times New Roman"/>
          <w:b/>
          <w:i w:val="false"/>
          <w:color w:val="000000"/>
        </w:rPr>
        <w:t xml:space="preserve"> "Ветеринария саласындағы қызметпен айналысуға арналған лицензия беру" мемлекеттік қызметін көрсетуге қойылатын негізгі талаптардың тізбесі</w:t>
      </w:r>
    </w:p>
    <w:bookmarkEnd w:id="3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18.09.2025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Ветеринария саласындағы қызметпен айналысуға арналған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мақсаттағы препараттарды өндіру жөніндегі қызметпен айналысуға арналған лицензия беру – Қазақстан Республикасы Ауыл шаруашылығы министрлігінің Ветеринариялық бақылау және қадағалау комитеті (бұдан әрі – көрсетілетін қызметті беруші);</w:t>
            </w:r>
          </w:p>
          <w:p>
            <w:pPr>
              <w:spacing w:after="20"/>
              <w:ind w:left="20"/>
              <w:jc w:val="both"/>
            </w:pPr>
            <w:r>
              <w:rPr>
                <w:rFonts w:ascii="Times New Roman"/>
                <w:b w:val="false"/>
                <w:i w:val="false"/>
                <w:color w:val="000000"/>
                <w:sz w:val="20"/>
              </w:rPr>
              <w:t>
2) жануарлардан алынатын өнім мен шикізатқа ветеринариялық-санитариялық сараптама жүргізу жөніндегі қызметпен айналысуға арналған лицензия беру –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оның ішінде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 кезінде – 5 (бес) жұмыс күні;</w:t>
            </w:r>
          </w:p>
          <w:p>
            <w:pPr>
              <w:spacing w:after="20"/>
              <w:ind w:left="20"/>
              <w:jc w:val="both"/>
            </w:pPr>
            <w:r>
              <w:rPr>
                <w:rFonts w:ascii="Times New Roman"/>
                <w:b w:val="false"/>
                <w:i w:val="false"/>
                <w:color w:val="000000"/>
                <w:sz w:val="20"/>
              </w:rPr>
              <w:t>
2) заңды тұлға-лицензиат бөлініп шығу және бөліну нысандарында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ресімдеу кезінде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 және (немесе) мемлекеттік лицензияға қосымшаны беру, мемлекеттік лицензияны және (немесе) мемлекеттік лицензияға қосымшаны қайта ресімдеу не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(бұдан әрі – көрсетілетін қызметті алушы) ақылы негізде көрсетіледі. </w:t>
            </w:r>
          </w:p>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алушының орналасқан жері бойынша бюджетке ветеринария саласындағы қызметпен айналысу құқығы үшін лицензиялық алым төленеді, ол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лицензия беру үшін ̶ 6 (алты) айлық есептік көрсеткішті;</w:t>
            </w:r>
          </w:p>
          <w:p>
            <w:pPr>
              <w:spacing w:after="20"/>
              <w:ind w:left="20"/>
              <w:jc w:val="both"/>
            </w:pPr>
            <w:r>
              <w:rPr>
                <w:rFonts w:ascii="Times New Roman"/>
                <w:b w:val="false"/>
                <w:i w:val="false"/>
                <w:color w:val="000000"/>
                <w:sz w:val="20"/>
              </w:rPr>
              <w:t>
2) лицензияны қайта ресімдеу үшін - лицензия бергені үшін төленетін алым мөлшерлемесінің 10 (он) пайызын құрайды.</w:t>
            </w:r>
          </w:p>
          <w:p>
            <w:pPr>
              <w:spacing w:after="20"/>
              <w:ind w:left="20"/>
              <w:jc w:val="both"/>
            </w:pPr>
            <w:r>
              <w:rPr>
                <w:rFonts w:ascii="Times New Roman"/>
                <w:b w:val="false"/>
                <w:i w:val="false"/>
                <w:color w:val="000000"/>
                <w:sz w:val="20"/>
              </w:rPr>
              <w:t>
Лицензиялық алымды төлеу қолма-қол нысанда және екінші деңгейдегі банктер және банк операцияларының жекелеген түрлерін жүзеге асыратын ұйымдар арқылы, сондай-ақ "электрондық үкіметтің"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17.00-ге дейін.</w:t>
            </w:r>
          </w:p>
          <w:p>
            <w:pPr>
              <w:spacing w:after="20"/>
              <w:ind w:left="20"/>
              <w:jc w:val="both"/>
            </w:pPr>
            <w:r>
              <w:rPr>
                <w:rFonts w:ascii="Times New Roman"/>
                <w:b w:val="false"/>
                <w:i w:val="false"/>
                <w:color w:val="000000"/>
                <w:sz w:val="20"/>
              </w:rPr>
              <w:t>
Өтініш демалыс (сенбі, жексенбі) және мереке күндерін қоспағанда кешкі сағат 17-00-ден кейін келіп түскен жағдайда, мемлекеттік қызмет келесі жұмыс күні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(сенбі және жексенбі) және мереке күндері сағат 17-00-ден кейін келіп түскен жағдайда, өтінішті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 (бұдан әрі – ЭЦҚ) қойылған, электрондық құжат нысанындағы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жеке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көрсетілетін қызметті алушының ЭЦҚ-сы қойылған электрондық құжат нысанындағы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2) ЭҮТШ арқылы төленген жағдайларды қоспағанда, ветеринария саласындағы қызметпен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3) Қазақстан Республикасы Ауыл шаруашылығы министрінің 2015 жылғы 30 қаңтардағы № 7-1/69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10898 болып тіркелген) (бұдан әрі - Бұйрық) бекітілген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құжаттардың тізбесіне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Бұйрықпен бекітілген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 үшін қойылатын біліктілік талаптарына және оларға сәйкестікті растайтын құжаттардың тізбесіне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 қоспағанда,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көрсетілетін қызметті алушының ЭЦҚ-сы қойылған, электрондық құжат нысанындағы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жеке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көрсетілетін қызметті алушының ЭЦҚ-сы қойылған, электрондық құжат нысанындағы осы Тізбеге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ЭҮТШ арқылы төлеуді қоспағанда, лицензиялық алымның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кезде,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1) көрсетілетін қызметті алушының ЭЦҚ-сы қойылған электрондық құжат нысанындағы осы Тізбеге 3-қосымшаға сәйкес нысан бойынша жеке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көрсетілетін қызметті алушының ЭЦҚ-сы қойылған электрондық құжат нысанындағы осы Тізбеге 4-қосымшаға сәйкес нысан бойынша заңды тұлғаның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ЭҮТШ арқылы төленген жағдайларды қоспағанда лицензиялық алымның бюджетке төленгенін растайтын құжаттың электрондық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4) заңды тұлға-лицензиатты бөліп шығару нысанында қайта ұйымдастыру кезінде бөлініп шыққан заңды тұлғаға лицензияны қайта ресімдеу жүргізілген заңды тұлғаның келісімі туралы Қазақстан Республикасының заңнамасында белгіленген тәртіппен ресімделген шешімнің электрондық көшірмесі;</w:t>
            </w:r>
          </w:p>
          <w:p>
            <w:pPr>
              <w:spacing w:after="20"/>
              <w:ind w:left="20"/>
              <w:jc w:val="both"/>
            </w:pPr>
            <w:r>
              <w:rPr>
                <w:rFonts w:ascii="Times New Roman"/>
                <w:b w:val="false"/>
                <w:i w:val="false"/>
                <w:color w:val="000000"/>
                <w:sz w:val="20"/>
              </w:rPr>
              <w:t>
5) Бұйрықпен бекітілген ветеринариялық мақсаттағы препараттарды өндіру бойынша ветеринария саласындағы қызметті жүзеге асыру үшін қойылатын біліктілік талаптары мен оларға сәйкестікті растайтын құжаттардың тізбесіне қосымшаға сәйкес ветеринариялық мақсаттағы препараттарды өндіру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Бұйрықпен бекітілген жануарлардан алынатын өнімдер мен шикізаттарға ветеринариялық-санитариялық сараптама жүргізу жөніндегі ветеринария саласындағы қызметті жүзеге асыру үшін қойылатын біліктілік талаптарына және оларға сәйкестікті растайтын құжаттардың тізбесіне қосымшаға сәйкес жануарлардан алынатын өнімдер мен шикізатқа ветеринариялық-санитариялық сараптама жүргізу бойынша ветеринария саласындағы қызметті жүзеге асыруға арналған ақпаратты қамтитын мәліметтердің электрондық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қызметінің басталғаны туралы, ветеринариялық-санитариялық қорытынды туралы, лицензия туралы, бюджетке лицензиялық алымды төлеу туралы (ЭҮТШ арқылы төленген жағдайда) мәліметтерді көрсетілетін қызметті беруші ЭҮТШ арқылы тиісті мемлекеттік ақпараттық жүйелерден не цифрлық құжаттар сервисінен электрондық құжат алады.</w:t>
            </w:r>
          </w:p>
          <w:p>
            <w:pPr>
              <w:spacing w:after="20"/>
              <w:ind w:left="20"/>
              <w:jc w:val="both"/>
            </w:pPr>
            <w:r>
              <w:rPr>
                <w:rFonts w:ascii="Times New Roman"/>
                <w:b w:val="false"/>
                <w:i w:val="false"/>
                <w:color w:val="000000"/>
                <w:sz w:val="20"/>
              </w:rPr>
              <w:t>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қызметінен бас тарту үшін мыналар негіздер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немесе заңды тұлғалардың бұл санаттары үшін Қазақстан Республикасының заңдарында қызмет түрімен айналысуға тыйым салынуы;</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алушының Бұйрықпен бекітілген ветеринария саласындағы қызметке қойылатын біліктілік талаптарына және оларға сәйкестікті растайтын құжаттардың тізбесіне сәйкес келмеуі;</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сот орындаушысының ұсынымы негізінде көрсетілетін қызметті алушыға − борышкерге соттың лицензия беруге уақытша тыйым салуы;</w:t>
            </w:r>
          </w:p>
          <w:p>
            <w:pPr>
              <w:spacing w:after="20"/>
              <w:ind w:left="20"/>
              <w:jc w:val="both"/>
            </w:pPr>
            <w:r>
              <w:rPr>
                <w:rFonts w:ascii="Times New Roman"/>
                <w:b w:val="false"/>
                <w:i w:val="false"/>
                <w:color w:val="000000"/>
                <w:sz w:val="20"/>
              </w:rPr>
              <w:t>
6)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 Лицензияны және (немесе) лицензияға қосымшаны қайта ресімдеу кезінде құжаттардың ұсынылмауы немесе дұрыс ресімделмеуі мемлекеттік қызметті көрсетуден бас тартуға негіз болып табылады.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жағдайында мемлекеттік қызметті көрсетуден бас тартуға мыналар негіз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ресімдеуге қажетті құжаттардың ұсынылмауы немесе дұрыс ресімделмеуі;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лицензия және (немесе) лицензияға қосымша бұрын заңды тұлғалар-лицензиаттардың бөліну нәтижесінде жаңадан пайда болғандар қатарынан басқа заңды тұлғаға қайта ресімделсе.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сатысы туралы ақпаратты қашықтықтан қол жеткізу режимінде порталдағы "жеке кабинеті", сондай-ақ Бірыңғай байланыс орталығы арқылы алуға мүмкіндігі бар: 1414, 8 (7172) 701 998.</w:t>
            </w:r>
          </w:p>
          <w:p>
            <w:pPr>
              <w:spacing w:after="20"/>
              <w:ind w:left="20"/>
              <w:jc w:val="both"/>
            </w:pP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Қазақстан Республикасы Ауыл шаруашылығы министрлігінің www.gov.kz интернет-ресурсында орналастырылған.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4"/>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bookmarkEnd w:id="34"/>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 керек)</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почтасы 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__________ ____________________ 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5"/>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bookmarkEnd w:id="35"/>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  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 керек)</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w:t>
      </w:r>
    </w:p>
    <w:p>
      <w:pPr>
        <w:spacing w:after="0"/>
        <w:ind w:left="0"/>
        <w:jc w:val="both"/>
      </w:pPr>
      <w:r>
        <w:rPr>
          <w:rFonts w:ascii="Times New Roman"/>
          <w:b w:val="false"/>
          <w:i w:val="false"/>
          <w:color w:val="000000"/>
          <w:sz w:val="28"/>
        </w:rPr>
        <w:t>
                                               (почталық индексі, елі (шетелдік заңды тұлға үшін),</w:t>
      </w:r>
    </w:p>
    <w:p>
      <w:pPr>
        <w:spacing w:after="0"/>
        <w:ind w:left="0"/>
        <w:jc w:val="both"/>
      </w:pPr>
      <w:r>
        <w:rPr>
          <w:rFonts w:ascii="Times New Roman"/>
          <w:b w:val="false"/>
          <w:i w:val="false"/>
          <w:color w:val="000000"/>
          <w:sz w:val="28"/>
        </w:rPr>
        <w:t>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Филиалдың немесе шетелдік заңды тұлғаның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(почталық индексі, елі (шетелдік заңды тұлға үшін),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w:t>
      </w:r>
    </w:p>
    <w:p>
      <w:pPr>
        <w:spacing w:after="0"/>
        <w:ind w:left="0"/>
        <w:jc w:val="both"/>
      </w:pPr>
      <w:r>
        <w:rPr>
          <w:rFonts w:ascii="Times New Roman"/>
          <w:b w:val="false"/>
          <w:i w:val="false"/>
          <w:color w:val="000000"/>
          <w:sz w:val="28"/>
        </w:rPr>
        <w:t>
                                      (шот нөмірі, бактің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6"/>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bookmarkEnd w:id="36"/>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жүзеге асыруға 20___ жылғы "___" _________ №__________ берілген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 (ларды) берген</w:t>
      </w:r>
    </w:p>
    <w:p>
      <w:pPr>
        <w:spacing w:after="0"/>
        <w:ind w:left="0"/>
        <w:jc w:val="both"/>
      </w:pPr>
      <w:r>
        <w:rPr>
          <w:rFonts w:ascii="Times New Roman"/>
          <w:b w:val="false"/>
          <w:i w:val="false"/>
          <w:color w:val="000000"/>
          <w:sz w:val="28"/>
        </w:rPr>
        <w:t>
      лицензиардың атауы) лицензияны және (немесе) лицензияға қосымшаны (ларды)</w:t>
      </w:r>
    </w:p>
    <w:p>
      <w:pPr>
        <w:spacing w:after="0"/>
        <w:ind w:left="0"/>
        <w:jc w:val="both"/>
      </w:pPr>
      <w:r>
        <w:rPr>
          <w:rFonts w:ascii="Times New Roman"/>
          <w:b w:val="false"/>
          <w:i w:val="false"/>
          <w:color w:val="000000"/>
          <w:sz w:val="28"/>
        </w:rPr>
        <w:t>
      (керегінің астын сызу)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негіздер бойынша:</w:t>
      </w:r>
    </w:p>
    <w:p>
      <w:pPr>
        <w:spacing w:after="0"/>
        <w:ind w:left="0"/>
        <w:jc w:val="both"/>
      </w:pPr>
      <w:r>
        <w:rPr>
          <w:rFonts w:ascii="Times New Roman"/>
          <w:b w:val="false"/>
          <w:i w:val="false"/>
          <w:color w:val="000000"/>
          <w:sz w:val="28"/>
        </w:rPr>
        <w:t>
      1) жеке тұлға-лицензиаттың атының, әкесінің атының (бар болса), тегінің</w:t>
      </w:r>
    </w:p>
    <w:p>
      <w:pPr>
        <w:spacing w:after="0"/>
        <w:ind w:left="0"/>
        <w:jc w:val="both"/>
      </w:pPr>
      <w:r>
        <w:rPr>
          <w:rFonts w:ascii="Times New Roman"/>
          <w:b w:val="false"/>
          <w:i w:val="false"/>
          <w:color w:val="000000"/>
          <w:sz w:val="28"/>
        </w:rPr>
        <w:t>
      өзгеруі ______________________________________________________________</w:t>
      </w:r>
    </w:p>
    <w:p>
      <w:pPr>
        <w:spacing w:after="0"/>
        <w:ind w:left="0"/>
        <w:jc w:val="both"/>
      </w:pPr>
      <w:r>
        <w:rPr>
          <w:rFonts w:ascii="Times New Roman"/>
          <w:b w:val="false"/>
          <w:i w:val="false"/>
          <w:color w:val="000000"/>
          <w:sz w:val="28"/>
        </w:rPr>
        <w:t>
      2) дара кәсіпкер-лицензиаттың қайта тіркелуі, атауының өзгеруі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дара кәсіпкер-лицензиаттың қайта тіркелуі, заңды мекенжайының</w:t>
      </w:r>
    </w:p>
    <w:p>
      <w:pPr>
        <w:spacing w:after="0"/>
        <w:ind w:left="0"/>
        <w:jc w:val="both"/>
      </w:pPr>
      <w:r>
        <w:rPr>
          <w:rFonts w:ascii="Times New Roman"/>
          <w:b w:val="false"/>
          <w:i w:val="false"/>
          <w:color w:val="000000"/>
          <w:sz w:val="28"/>
        </w:rPr>
        <w:t>
      өзгеруі 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(тиісті тор көзде Х көрсетіңіз) қайта ресімдеуді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почтасы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Жеке тұлға</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 арналған</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7"/>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 </w:t>
      </w:r>
    </w:p>
    <w:bookmarkEnd w:id="37"/>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жері, бизнес-сәйкестендіру нөмірі, заңды тұлғаның бизнес- сәйкестендіру нөмірі</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p>
      <w:pPr>
        <w:spacing w:after="0"/>
        <w:ind w:left="0"/>
        <w:jc w:val="both"/>
      </w:pPr>
      <w:r>
        <w:rPr>
          <w:rFonts w:ascii="Times New Roman"/>
          <w:b w:val="false"/>
          <w:i w:val="false"/>
          <w:color w:val="000000"/>
          <w:sz w:val="28"/>
        </w:rPr>
        <w:t>
      сәйкестендіру нөмірі)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жүзеге асыруға 20___ жылғы "___" _________ №__________ берілген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 (ларды) берген</w:t>
      </w:r>
    </w:p>
    <w:p>
      <w:pPr>
        <w:spacing w:after="0"/>
        <w:ind w:left="0"/>
        <w:jc w:val="both"/>
      </w:pPr>
      <w:r>
        <w:rPr>
          <w:rFonts w:ascii="Times New Roman"/>
          <w:b w:val="false"/>
          <w:i w:val="false"/>
          <w:color w:val="000000"/>
          <w:sz w:val="28"/>
        </w:rPr>
        <w:t>
      лицензиардың атауы) лицензияны және (немесе) лицензияға қосымшаны (ларды)</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мынадай негіздер бойынша:</w:t>
      </w:r>
    </w:p>
    <w:p>
      <w:pPr>
        <w:spacing w:after="0"/>
        <w:ind w:left="0"/>
        <w:jc w:val="both"/>
      </w:pPr>
      <w:r>
        <w:rPr>
          <w:rFonts w:ascii="Times New Roman"/>
          <w:b w:val="false"/>
          <w:i w:val="false"/>
          <w:color w:val="000000"/>
          <w:sz w:val="28"/>
        </w:rPr>
        <w:t>
      1) заңды тұлға-лицензиаттың "Рұқсаттар және хабарламалар туралы"</w:t>
      </w:r>
    </w:p>
    <w:p>
      <w:pPr>
        <w:spacing w:after="0"/>
        <w:ind w:left="0"/>
        <w:jc w:val="both"/>
      </w:pPr>
      <w:r>
        <w:rPr>
          <w:rFonts w:ascii="Times New Roman"/>
          <w:b w:val="false"/>
          <w:i w:val="false"/>
          <w:color w:val="000000"/>
          <w:sz w:val="28"/>
        </w:rPr>
        <w:t>
      Қазақстан Республикасы Заңының 34-бабында айқындалған тәртіпке сәйкес бірігу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w:t>
      </w:r>
    </w:p>
    <w:p>
      <w:pPr>
        <w:spacing w:after="0"/>
        <w:ind w:left="0"/>
        <w:jc w:val="both"/>
      </w:pPr>
      <w:r>
        <w:rPr>
          <w:rFonts w:ascii="Times New Roman"/>
          <w:b w:val="false"/>
          <w:i w:val="false"/>
          <w:color w:val="000000"/>
          <w:sz w:val="28"/>
        </w:rPr>
        <w:t>
      бөліну жолымен қайта ұйымдастырылуы ____________________________;</w:t>
      </w:r>
    </w:p>
    <w:p>
      <w:pPr>
        <w:spacing w:after="0"/>
        <w:ind w:left="0"/>
        <w:jc w:val="both"/>
      </w:pPr>
      <w:r>
        <w:rPr>
          <w:rFonts w:ascii="Times New Roman"/>
          <w:b w:val="false"/>
          <w:i w:val="false"/>
          <w:color w:val="000000"/>
          <w:sz w:val="28"/>
        </w:rPr>
        <w:t>
      2) заңды тұлға-лицензиат атауының өзгеруі 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(тиісті тор көзде Х қою қажет) қайта ресімдеуді сұраймын.</w:t>
      </w:r>
    </w:p>
    <w:p>
      <w:pPr>
        <w:spacing w:after="0"/>
        <w:ind w:left="0"/>
        <w:jc w:val="both"/>
      </w:pPr>
      <w:r>
        <w:rPr>
          <w:rFonts w:ascii="Times New Roman"/>
          <w:b w:val="false"/>
          <w:i w:val="false"/>
          <w:color w:val="000000"/>
          <w:sz w:val="28"/>
        </w:rPr>
        <w:t>
      Заңды тұлғаның мекенжайы _______________________________________</w:t>
      </w:r>
    </w:p>
    <w:p>
      <w:pPr>
        <w:spacing w:after="0"/>
        <w:ind w:left="0"/>
        <w:jc w:val="both"/>
      </w:pPr>
      <w:r>
        <w:rPr>
          <w:rFonts w:ascii="Times New Roman"/>
          <w:b w:val="false"/>
          <w:i w:val="false"/>
          <w:color w:val="000000"/>
          <w:sz w:val="28"/>
        </w:rPr>
        <w:t>
      _____________________________________________________________________ (почталық индексі, елі (шетелдік заңды тұлға үшін),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Филиалдың немесе шетелдік заңды тұлғаның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(почталық индексі, елі (шетелдік заңды тұлға үшін),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почтасы_____________________________________________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(почталық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соттың тыйым салмағандығы;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 ______________________________</w:t>
      </w:r>
    </w:p>
    <w:p>
      <w:pPr>
        <w:spacing w:after="0"/>
        <w:ind w:left="0"/>
        <w:jc w:val="both"/>
      </w:pPr>
      <w:r>
        <w:rPr>
          <w:rFonts w:ascii="Times New Roman"/>
          <w:b w:val="false"/>
          <w:i w:val="false"/>
          <w:color w:val="000000"/>
          <w:sz w:val="28"/>
        </w:rPr>
        <w:t>
      (электрондық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Толтырылған күні: 20__ жылғы "__"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8"/>
    <w:p>
      <w:pPr>
        <w:spacing w:after="0"/>
        <w:ind w:left="0"/>
        <w:jc w:val="left"/>
      </w:pPr>
      <w:r>
        <w:rPr>
          <w:rFonts w:ascii="Times New Roman"/>
          <w:b/>
          <w:i w:val="false"/>
          <w:color w:val="000000"/>
        </w:rPr>
        <w:t xml:space="preserve"> МЕМЛЕКЕТТІК ЛИЦЕНЗИЯ</w:t>
      </w:r>
    </w:p>
    <w:bookmarkEnd w:id="38"/>
    <w:p>
      <w:pPr>
        <w:spacing w:after="0"/>
        <w:ind w:left="0"/>
        <w:jc w:val="both"/>
      </w:pPr>
      <w:r>
        <w:rPr>
          <w:rFonts w:ascii="Times New Roman"/>
          <w:b w:val="false"/>
          <w:i w:val="false"/>
          <w:color w:val="000000"/>
          <w:sz w:val="28"/>
        </w:rPr>
        <w:t>
      20____ жылғы "___" _________ № 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 _________________________________________</w:t>
      </w:r>
    </w:p>
    <w:p>
      <w:pPr>
        <w:spacing w:after="0"/>
        <w:ind w:left="0"/>
        <w:jc w:val="both"/>
      </w:pPr>
      <w:r>
        <w:rPr>
          <w:rFonts w:ascii="Times New Roman"/>
          <w:b w:val="false"/>
          <w:i w:val="false"/>
          <w:color w:val="000000"/>
          <w:sz w:val="28"/>
        </w:rPr>
        <w:t>
      айналысуға__________________________________________________________________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берілді</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 -сәйкестендіру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Ерекше шарттары 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xml:space="preserve">
      Қолы ______________ (қағаз тасығыштағы лицензиялар үшін) </w:t>
      </w:r>
    </w:p>
    <w:p>
      <w:pPr>
        <w:spacing w:after="0"/>
        <w:ind w:left="0"/>
        <w:jc w:val="both"/>
      </w:pPr>
      <w:r>
        <w:rPr>
          <w:rFonts w:ascii="Times New Roman"/>
          <w:b w:val="false"/>
          <w:i w:val="false"/>
          <w:color w:val="000000"/>
          <w:sz w:val="28"/>
        </w:rPr>
        <w:t>
      Мөрдің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_______ жылғы " " __________</w:t>
      </w:r>
    </w:p>
    <w:p>
      <w:pPr>
        <w:spacing w:after="0"/>
        <w:ind w:left="0"/>
        <w:jc w:val="both"/>
      </w:pPr>
      <w:r>
        <w:rPr>
          <w:rFonts w:ascii="Times New Roman"/>
          <w:b w:val="false"/>
          <w:i w:val="false"/>
          <w:color w:val="000000"/>
          <w:sz w:val="28"/>
        </w:rPr>
        <w:t>
      Лицензияның қолданылу кезеңі: _______ жылғы " " ____________</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669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ЛИЦЕНЗИЯҒА ҚОСЫМША</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 (лері)____________________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Лицензиат 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Өндiрiстік база және/немесе объект_______________________________</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Лицензияның қолданылуының ерекше шарттары___________________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тұлға)______________________________________________ </w:t>
      </w:r>
    </w:p>
    <w:p>
      <w:pPr>
        <w:spacing w:after="0"/>
        <w:ind w:left="0"/>
        <w:jc w:val="both"/>
      </w:pPr>
      <w:r>
        <w:rPr>
          <w:rFonts w:ascii="Times New Roman"/>
          <w:b w:val="false"/>
          <w:i w:val="false"/>
          <w:color w:val="000000"/>
          <w:sz w:val="28"/>
        </w:rPr>
        <w:t>
      (аты, әкесiнiң аты (бар болса), тегі)</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Мөрдің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_____ жылғы "____" _______________</w:t>
      </w:r>
    </w:p>
    <w:p>
      <w:pPr>
        <w:spacing w:after="0"/>
        <w:ind w:left="0"/>
        <w:jc w:val="both"/>
      </w:pPr>
      <w:r>
        <w:rPr>
          <w:rFonts w:ascii="Times New Roman"/>
          <w:b w:val="false"/>
          <w:i w:val="false"/>
          <w:color w:val="000000"/>
          <w:sz w:val="28"/>
        </w:rPr>
        <w:t>
      Қосымшаның берілген күні 20___ жылғы " __" _____________</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арналған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1231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bookmarkStart w:name="z53" w:id="39"/>
    <w:p>
      <w:pPr>
        <w:spacing w:after="0"/>
        <w:ind w:left="0"/>
        <w:jc w:val="left"/>
      </w:pPr>
      <w:r>
        <w:rPr>
          <w:rFonts w:ascii="Times New Roman"/>
          <w:b/>
          <w:i w:val="false"/>
          <w:color w:val="000000"/>
        </w:rPr>
        <w:t xml:space="preserve"> Уәжді бас тарту</w:t>
      </w:r>
    </w:p>
    <w:bookmarkEnd w:id="39"/>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Қала\елді мекен: [қала\елді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аты, әкесінің аты</w:t>
      </w:r>
    </w:p>
    <w:p>
      <w:pPr>
        <w:spacing w:after="0"/>
        <w:ind w:left="0"/>
        <w:jc w:val="both"/>
      </w:pPr>
      <w:r>
        <w:rPr>
          <w:rFonts w:ascii="Times New Roman"/>
          <w:b w:val="false"/>
          <w:i w:val="false"/>
          <w:color w:val="000000"/>
          <w:sz w:val="28"/>
        </w:rPr>
        <w:t>
      (бар болса), тегі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