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9d5647" w14:textId="39d564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Цифрлық құжаттар сервисінде электрондық құжаттарды көрсету және пайдалану қағидаларын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 Цифрлық даму, инновациялар және аэроғарыш өнеркәсібі министрінің 2020 жылғы 28 қыркүйектегі № 352/НҚ бұйрығы. Қазақстан Республикасының Әділет министрлігінде 2020 жылғы 30 қыркүйекте № 21329 болып тіркелді. Күші жойылды - ҚР Премьер-Министрінің орынбасары – Жасанды интеллект және цифрлық даму министрінің 28.07.2026 № 439/НҚ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ҚР Премьер-Министрінің орынбасары – Жасанды интеллект және цифрлық даму министрінің 28.07.2026 </w:t>
      </w:r>
      <w:r>
        <w:rPr>
          <w:rFonts w:ascii="Times New Roman"/>
          <w:b w:val="false"/>
          <w:i w:val="false"/>
          <w:color w:val="ff0000"/>
          <w:sz w:val="28"/>
        </w:rPr>
        <w:t>№ 439/НҚ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Ескерту. Бұйрықтың атауы жаңа редакцияда - ҚР Цифрлық даму, инновациялар және аэроғарыш өнеркәсібі министрінің 30.09.2022 </w:t>
      </w:r>
      <w:r>
        <w:rPr>
          <w:rFonts w:ascii="Times New Roman"/>
          <w:b w:val="false"/>
          <w:i w:val="false"/>
          <w:color w:val="000000"/>
          <w:sz w:val="28"/>
        </w:rPr>
        <w:t>№ 367/НҚ</w:t>
      </w:r>
      <w:r>
        <w:rPr>
          <w:rFonts w:ascii="Times New Roman"/>
          <w:b w:val="false"/>
          <w:i w:val="false"/>
          <w:color w:val="00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"Ақпараттандыру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7-бабының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63-4) тармақшасына сәйкес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Бұйрықтың кіріспесі жаңа редакцияда - ҚР Цифрлық даму, инновациялар және аэроғарыш өнеркәсібі министрінің 30.09.2022 </w:t>
      </w:r>
      <w:r>
        <w:rPr>
          <w:rFonts w:ascii="Times New Roman"/>
          <w:b w:val="false"/>
          <w:i w:val="false"/>
          <w:color w:val="000000"/>
          <w:sz w:val="28"/>
        </w:rPr>
        <w:t>№ 367/НҚ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Цифрлық құжаттар сервисінде электрондық құжаттарды көрсету және пайдалану </w:t>
      </w:r>
      <w:r>
        <w:rPr>
          <w:rFonts w:ascii="Times New Roman"/>
          <w:b w:val="false"/>
          <w:i w:val="false"/>
          <w:color w:val="000000"/>
          <w:sz w:val="28"/>
        </w:rPr>
        <w:t>қағидалары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ҚР Цифрлық даму, инновациялар және аэроғарыш өнеркәсібі министрінің 30.09.2022 </w:t>
      </w:r>
      <w:r>
        <w:rPr>
          <w:rFonts w:ascii="Times New Roman"/>
          <w:b w:val="false"/>
          <w:i w:val="false"/>
          <w:color w:val="000000"/>
          <w:sz w:val="28"/>
        </w:rPr>
        <w:t>№ 367/НҚ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Республикасының Цифрлық даму, инновациялар және аэроғарыш өнеркәсібі министрлігінің Мемлекеттік көрсетілетін қызметтер комитеті: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Цифрлық даму, инновациялар және аэроғарыш өнеркәсібі министрлігінің интернет-ресурсында орналастыруды;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 Қазақстан Республикасының Әділет министрлігінде мемлекеттік тіркелгеннен кейін он жұмыс күні ішінде Қазақстан Республикасы Цифрлық даму, инновациялар және аэроғарыш өнеркәсібі министрлігінің Заң департаментіне осы тармақтың </w:t>
      </w:r>
      <w:r>
        <w:rPr>
          <w:rFonts w:ascii="Times New Roman"/>
          <w:b w:val="false"/>
          <w:i w:val="false"/>
          <w:color w:val="000000"/>
          <w:sz w:val="28"/>
        </w:rPr>
        <w:t>1)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2) тармақшаларында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іс-шаралардың орындалуы туралы мәліметтер беруді қамтамасыз етсін.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Цифрлық даму, инновациялар және аэроғарыш өнеркәсібі вице-министріне жүктелсін.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 ресми жарияланған күнінен кейін күнтізбелік он күн өткеннен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Цифрлық даму, инновациялар және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аэроғарыш өнеркәсібі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Цифрлық даму, инновациялар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және аэроғарыш өнеркәсібі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28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352/НҚ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Цифрлық құжаттар сервисінде электрондық құжаттарды көрсету және пайдалану қағидалары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Қағида жаңа редакцияда - ҚР Цифрлық даму, инновациялар және аэроғарыш өнеркәсібі министрінің 30.09.2022 </w:t>
      </w:r>
      <w:r>
        <w:rPr>
          <w:rFonts w:ascii="Times New Roman"/>
          <w:b w:val="false"/>
          <w:i w:val="false"/>
          <w:color w:val="ff0000"/>
          <w:sz w:val="28"/>
        </w:rPr>
        <w:t>№ 367/НҚ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p>
      <w:pPr>
        <w:spacing w:after="0"/>
        <w:ind w:left="0"/>
        <w:jc w:val="left"/>
      </w:pPr>
    </w:p>
    <w:bookmarkStart w:name="z11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Цифрлық құжаттар сервисінде электрондық құжаттарды көрсету және пайдалану </w:t>
      </w:r>
      <w:r>
        <w:rPr>
          <w:rFonts w:ascii="Times New Roman"/>
          <w:b w:val="false"/>
          <w:i w:val="false"/>
          <w:color w:val="000000"/>
          <w:sz w:val="28"/>
        </w:rPr>
        <w:t>қағидалары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(бұдан әрі – қағидалар) "Ақпараттандыру туралы" Қазақстан Республикасы Заңының (бұдан әрі – Заң) </w:t>
      </w:r>
      <w:r>
        <w:rPr>
          <w:rFonts w:ascii="Times New Roman"/>
          <w:b w:val="false"/>
          <w:i w:val="false"/>
          <w:color w:val="000000"/>
          <w:sz w:val="28"/>
        </w:rPr>
        <w:t>7-бабының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63-4) тармақшасына сәйкес әзірленді және электрондық құжаттарды цифрлық құжаттар сервисінде көрсету және пайдалану тәртібін айқындайды.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Қағидаларда пайдаланылатын негізгі ұғымдар: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ақпараттық жүйе – ақпараттық өзара іс-қимыл арқылы белгілі бір технологиялық әрекеттерді іске асыратын және нақты функционалдық міндеттерді шешуге арналған ақпараттық-коммуникациялық технологиялардың, қызмет көрсетуші персоналдың және техникалық құжаттаманың ұйымдастырылып ретке келтірілген жиынтығы;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бір реттік пароль – электрондық нысанда көрсетілетін қызметтерді алушы субъектілерді сәйкестендірудің бір сеансы үшін ғана жарамды пароль;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дербес деректер субъектiсi (бұдан әрі – субъект) – дербес деректер тиесілі жеке тұлға;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қысқа код – цифрлық құжатқа қол жеткізуді қамтамасыз ету үшін цифрлық құжаттар сервисі жасаған алты таңбалы код;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пайдаланушы – нақты функцияны және (немесе) міндетті орындау үшін ақпараттандыру объектілерін пайдаланатын ақпараттандыру субъектісі;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үшiншi тұлға – субъект, меншік иесі және (немесе) оператор болып табылмайтын, бiрақ дербес деректердi жинау, өңдеу және қорғау бойынша олармен (онымен) мән-жайлар немесе құқық қатынастары арқылы байланысты болатын тұлға;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цифрлық құжат – мемлекеттік органдарға, жеке және заңды тұлғаларға пайдаланылатын және ұсынылатын цифрлық құжаттар сервисінде қолжетімді электрондық құжат;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цифрлық құжаттар сервисі – "электрондық үкіметтің" ақпараттық-коммуникациялық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объектісі.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органдар, жеке және заңды тұлғалар пайдаланатын және оларға ұсынылатын цифрлық құжаттар сервисіндегі құжаттардың қағаз жеткізгіштегі құжаттармен мәні бірдей;</w:t>
      </w:r>
    </w:p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электрондық құжат – ақпарат электрондық-цифрлық нысанда ұсынылған және электрондық цифрлық қолтаңба арқылы куәландырылған құжат;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электрондық цифрлық қолтаңба – электрондық цифрлық қолтаңба құралдарымен жасалған және электрондық құжаттың анықтығын, оның тиесілілігін және мазмұнының өзгермейтіндігін растайтын электрондық цифрлық нышандар жиынтығы;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"электрондық үкіметтің" мобильдік қосымшасы (бұдан әрі – мобильді қосымша) – ұялы байланыстың абоненттік құрылғысында орнатылған және іске қосылған және ұялы байланыс және интернет арқылы электрондық нысанда көрсетілетін мемлекеттік қызметтер мен қызметтерге қол жеткізуді ұсынатын бағдарламалық өнім;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QR коды – матрицалық штрихкодтардың немесе екі өлшемді штрихкодтардың түрі.</w:t>
      </w:r>
    </w:p>
    <w:bookmarkEnd w:id="23"/>
    <w:bookmarkStart w:name="z34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Цифрлық құжаттар сервисінде электрондық құжаттарды көрсету тәртібі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Цифрлық құжаттар сервисі "электрондық үкіметтің" мобильдік қосымшасының бір бөлігі болып табылады, оған қолжетімділік мобильдік қосымша және пайдаланушылардың ақпараттық жүйелері арқылы қамтамасыз етіледі.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Цифрлық құжаттар сервисі субъект цифрлық құжатқа қол жеткізуді ұсынғаннан кейін жасалатын QR-код немесе қысқа код бойынша құжаттарды көрсетуге және пайдалануға арналған.</w:t>
      </w:r>
    </w:p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Пайдаланушылардың ақпараттық жүйелері үшін цифрлық құжаттар сервисіне қолжетімділік Қазақстан Республикасының ақпараттандыру саласындағы заңнамасына сәйкес уәкілетті органның шешімі бойынша беріледі.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Пайдаланушылардың ақпараттық жүйелерінде қолжетімді цифрлық құжаттар сервисі субъектінің келісімімен цифрлық құжаттарды қарау және ұсыну мақсатында ғана пайдаланылады.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Пайдаланушылар Қазақстан Республикасының ақпараттандыру туралы, дербес деректер және оларды қорғау туралы заңнамасында және ақпараттық-коммуникациялық технологиялар мен ақпараттық қауіпсіздікті қамтамасыз ету саласындағы бірыңғай талаптарда көзделген шараларды жүзеге асырады.</w:t>
      </w:r>
    </w:p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Цифрлық құжаттар цифрлық құжаттар сервисінде интеграциялау арқылы алынған ақпараттық жүйелердің мәліметтері негізінде көрсетіледі және уәкілетті мемлекеттік органдар мен ұйымдардың электрондық цифрлық қолтаңбасымен қол қойылады.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Ақпараттық жүйелерді интеграциялау жөніндегі іс-шаралар "Электрондық үкіметтің" ақпараттандыру объектілерін интеграциялау қағидаларын бекіту туралы" Қазақстан Республикасы Ақпарат және коммуникациялар министрінің м.а. 2018 жылғы 29 наурыздағы № 123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16777 болып тіркелген) сәйкес жүргізіледі.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Цифрлық құжатты цифрлық құжаттар сервисінде іске асыру үшін кейіннен мобильдік қосымшаны мемлекеттік органның немесе ұйымның ақпараттық жүйесімен интеграциялауды жүргізе отырып, цифрланған мәліметтерді мемлекеттік органның немесе ұйымның базасына енгізу қажет.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Цифрлық құжаттар сервисі арқылы электрондық құжаттарды көрсетуге сұрау салу және сұрау салуды өңдеу нәтижелерін алу ұялы байланыстың абоненттік құрылғысын пайдалана отырып жүзеге асырылады.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Цифрлық құжаттарды көрсету нысандарын ақпараттандыру саласындағы уәкілетті органның келісімі бойынша уәкілетті мемлекеттік орган немесе ұйым айқындайды.</w:t>
      </w:r>
    </w:p>
    <w:bookmarkEnd w:id="31"/>
    <w:bookmarkStart w:name="z42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3-тарау. Цифрлық құжаттар сервисінде электрондық құжаттарды пайдалану тәртібі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Цифрлық құжаттар сервисінде қолжетімді барлық электрондық құжаттар қағаз жеткізгіштегі құжаттарға тең және QR-кодты немесе қысқа кодты тексеру арқылы тексеріледі.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Цифрлық құжаттар сервисі мобильдік қосымшада және пайдаланушылардың ақпараттық жүйелерінде авторизацияланған субъектілер үшін қолжетімді.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Субъект мобильдік қосымшада және пайдаланушылардың ақпараттық жүйелерінде қолжетімді әдістермен авторландырудан өтеді, бұдан әрі "Цифрлық құжаттар" бөлімінде одан әрі пайдалану үшін қажетті құжатты қарайды.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Мобильдік қосымша және пайдаланушылардың ақпараттық жүйелері электрондық ақпараттық ресурстардың сақталуын қамтамасыз ететін мемлекеттік органдардың немесе ұйымдардың сервистерін шақыру арқылы құжатты генерациялау үшін қажетті деректерді алады.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Алынған деректерді тексеру нәтижесі сәтті болған жағдайда, сұратылған құжат цифрлық құжаттар сервисінде көрсетіледі.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органдардың ақпараттық жүйелеріндегі мәліметтерге сәйкес кәмелетке толмаған балалардың цифрлық құжаттары баланың заңды өкілдеріне әдепкі бойынша қол жетімді.</w:t>
      </w:r>
    </w:p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"Ашық қолжетімділік" функциясын пайдаланған кезде қорғалған QR-код және үшінші тұлғаларға құжатты қарауға уақытша рұқсат беретін қысқа код жасалады.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Үшінші тұлғалардың цифрлық құжаттар сервисі арқылы цифрлық құжаттарға қол жеткізуі субъектінің келісімімен жүзеге асырылады.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Цифрлық құжаттар сервисінде қолжетімді электрондық құжаттардың дұрыстығын тексеру мобильдік қосымша немесе цифрлық құжаттар сервисімен интеграцияланған пайдаланушылардың ақпараттық жүйелері арқылы жүргізіледі.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Мобильдік қосымшада үшінші тұлға қолжетімді әдістерді пайдалана отырып авторландырудан өтеді және мобильдік қосымшадағы ұялы байланыстың абоненттік құрылғысының камерасы арқылы QR-кодты оқиды.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Құжаттарды қарау туралы белгі субъектінің және үшінші тұлғаның "электрондық үкімет" веб-порталындағы жеке кабинеттерінде белгіленеді.</w:t>
      </w:r>
    </w:p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QR-кодты немесе қысқа қол жеткізу кодын тексерудің сәтті нәтижесімен мобильді қосымша мемлекеттік органдардың немесе ұйымның сервистерін шақыру арқылы цифрлық құжатты шығарады. Үшінші тұлғаға құжаттарды қарауға рұқсат беріледі.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Сондай-ақ үшінші тұлғалар цифрлық құжаттарды іске асырылған интеграция арқылы цифрлық құжаттар сервисінен субъектінің "электрондық үкімет" веб-порталында тіркелген ұялы байланысының абоненттік нөмірі арқылы ұсынылған құжат иесінің келісімі болған жағдайда, бір реттік парольді беру арқылы немесе "электрондық үкімет" веб-порталының хабарламасына жауап ретінде қысқа мәтіндік хабарлама жіберу арқылы алады.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Төлем және қаржы қызметтерін алған кезде жеке басты куәландыратын құжаттарды қаржы және төлем ұйымдары цифрлық құжаттар сервисі арқылы жеке тұлғалар жеке жүгінген кезде (қатысуымен) оларға ұсынады және пайдаланылады.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Қағидалар 21-тармақпен толықтырылды - ҚР Цифрлық даму, инновациялар және аэроғарыш өнеркәсібі министрінің 19.03.2024 </w:t>
      </w:r>
      <w:r>
        <w:rPr>
          <w:rFonts w:ascii="Times New Roman"/>
          <w:b w:val="false"/>
          <w:i w:val="false"/>
          <w:color w:val="000000"/>
          <w:sz w:val="28"/>
        </w:rPr>
        <w:t>№ 170/НҚ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