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e9aaa" w14:textId="c5e9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 желісі ұйымдарын аккредиттеудің кейбір мәселелері туралы" Қазақстан Республикасы Энергетика министрінің 2014 жылғы 27 қарашадағы № 153 бұйрығына өзгерістір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2020 жылғы 17 қыркүйектегі № 313 бұйрығы. Қазақстан Республикасының Әділет министрлігінде 2020 жылғы 21 қыркүйекте № 21233 болып тіркелді. Күші жойылды - Қазақстан Республикасы Энергетика министрінің м.а. 2021 жылғы 2 қарашадағы № 333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Энергетика министрінің м.а. 02.11.2021 </w:t>
      </w:r>
      <w:r>
        <w:rPr>
          <w:rFonts w:ascii="Times New Roman"/>
          <w:b w:val="false"/>
          <w:i w:val="false"/>
          <w:color w:val="000000"/>
          <w:sz w:val="28"/>
        </w:rPr>
        <w:t>№ 333</w:t>
      </w:r>
      <w:r>
        <w:rPr>
          <w:rFonts w:ascii="Times New Roman"/>
          <w:b w:val="false"/>
          <w:i w:val="false"/>
          <w:color w:val="ff0000"/>
          <w:sz w:val="28"/>
        </w:rPr>
        <w:t xml:space="preserve"> (01.01.2022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"Газ желісі ұйымдарын аккредиттеудің кейбір мәселелері туралы" Қазақстан Республикасы Энергетика министрінің 2014 жылғы 27 қарашадағы № 153 (Нормативтік құқықтық актілерді мемлекеттік тіркеу тізілімінде № 10135 болып тіркелген, "Әділет" ақпараттық-құқықтық жүйесінде 2015 жылғы 13 наурызда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Газ желісі ұйымдарын аккредиттеу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Газ және газбен жабдықтау саласындағы қызметті жүзеге асыру үшін газ желісі ұйымдарына қойылатын рұқсат беру талаптарына және оларға сәйкестікті растайтын құжаттар тізбесіне мәліметтер </w:t>
      </w:r>
      <w:r>
        <w:rPr>
          <w:rFonts w:ascii="Times New Roman"/>
          <w:b w:val="false"/>
          <w:i w:val="false"/>
          <w:color w:val="000000"/>
          <w:sz w:val="28"/>
        </w:rPr>
        <w:t>нысанында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6 және 7-тармақтар мынадай редакцияда жазылсын:</w:t>
      </w:r>
    </w:p>
    <w:bookmarkStart w:name="z6" w:id="4"/>
    <w:p>
      <w:pPr>
        <w:spacing w:after="0"/>
        <w:ind w:left="0"/>
        <w:jc w:val="both"/>
      </w:pPr>
      <w:r>
        <w:rPr>
          <w:rFonts w:ascii="Times New Roman"/>
          <w:b w:val="false"/>
          <w:i w:val="false"/>
          <w:color w:val="000000"/>
          <w:sz w:val="28"/>
        </w:rPr>
        <w:t>
      "4. Газ толтыру станциясының техникалық процесіне басшылықты (техникалық басшы); өрт қауіпсіздігін; өнеркәсіптік қауіпсіздікті; сұйытылған мұнай газын есепке алуды жүргізуді; авариялық-диспетчерлік және жөндеу өтінімдерін орындауды қамтамасыз ететін қызметтерді құру және (немесе) жауапты тұлғаларды тағайындау туралы бұйрықтардың бар болуы туралы ақпарат _____ (бар/жоқ).</w:t>
      </w:r>
    </w:p>
    <w:bookmarkEnd w:id="4"/>
    <w:bookmarkStart w:name="z7" w:id="5"/>
    <w:p>
      <w:pPr>
        <w:spacing w:after="0"/>
        <w:ind w:left="0"/>
        <w:jc w:val="both"/>
      </w:pPr>
      <w:r>
        <w:rPr>
          <w:rFonts w:ascii="Times New Roman"/>
          <w:b w:val="false"/>
          <w:i w:val="false"/>
          <w:color w:val="000000"/>
          <w:sz w:val="28"/>
        </w:rPr>
        <w:t>
      5. Білікті құрамының бар болуы туралы ақпарат:</w:t>
      </w:r>
    </w:p>
    <w:bookmarkEnd w:id="5"/>
    <w:p>
      <w:pPr>
        <w:spacing w:after="0"/>
        <w:ind w:left="0"/>
        <w:jc w:val="both"/>
      </w:pPr>
      <w:r>
        <w:rPr>
          <w:rFonts w:ascii="Times New Roman"/>
          <w:b w:val="false"/>
          <w:i w:val="false"/>
          <w:color w:val="000000"/>
          <w:sz w:val="28"/>
        </w:rPr>
        <w:t>
      1) техникалық басшылар үшін – мұнай-газ, газбен жабдықтау саласында жоғары білім _____________________(әрбір қызметкер бойынша ақпаратты көрсету: тегі, аты, әкесінің аты (бар болған жағдайда);</w:t>
      </w:r>
    </w:p>
    <w:p>
      <w:pPr>
        <w:spacing w:after="0"/>
        <w:ind w:left="0"/>
        <w:jc w:val="both"/>
      </w:pPr>
      <w:r>
        <w:rPr>
          <w:rFonts w:ascii="Times New Roman"/>
          <w:b w:val="false"/>
          <w:i w:val="false"/>
          <w:color w:val="000000"/>
          <w:sz w:val="28"/>
        </w:rPr>
        <w:t>
      2) инженерлік-техникалық қызметкерлер үшін – атқаратын лауазымына сәйкес кем дегенде арнайы орта білім _____________________(әрбір қызметкер бойынша ақпаратты көрсету: тегі, аты, әкесінің аты (бар болған жағдайда)).</w:t>
      </w:r>
    </w:p>
    <w:bookmarkStart w:name="z8" w:id="6"/>
    <w:p>
      <w:pPr>
        <w:spacing w:after="0"/>
        <w:ind w:left="0"/>
        <w:jc w:val="both"/>
      </w:pPr>
      <w:r>
        <w:rPr>
          <w:rFonts w:ascii="Times New Roman"/>
          <w:b w:val="false"/>
          <w:i w:val="false"/>
          <w:color w:val="000000"/>
          <w:sz w:val="28"/>
        </w:rPr>
        <w:t>
      6. Объект иелерінің жауапкершілігін міндетті сақтандыру шартының бар болуы туралы ақпарат ________ (бар/жоқ).</w:t>
      </w:r>
    </w:p>
    <w:bookmarkEnd w:id="6"/>
    <w:bookmarkStart w:name="z9" w:id="7"/>
    <w:p>
      <w:pPr>
        <w:spacing w:after="0"/>
        <w:ind w:left="0"/>
        <w:jc w:val="both"/>
      </w:pPr>
      <w:r>
        <w:rPr>
          <w:rFonts w:ascii="Times New Roman"/>
          <w:b w:val="false"/>
          <w:i w:val="false"/>
          <w:color w:val="000000"/>
          <w:sz w:val="28"/>
        </w:rPr>
        <w:t xml:space="preserve">
      7. "Азаматтық қорғау туралы" 2014 жылғы 11 сәуірдегі Қазақстан Республикасының Заңы (бұдан әрі – Азаматтық қорғау заңы) 76-бабының </w:t>
      </w:r>
      <w:r>
        <w:rPr>
          <w:rFonts w:ascii="Times New Roman"/>
          <w:b w:val="false"/>
          <w:i w:val="false"/>
          <w:color w:val="000000"/>
          <w:sz w:val="28"/>
        </w:rPr>
        <w:t>6-тармағына</w:t>
      </w:r>
      <w:r>
        <w:rPr>
          <w:rFonts w:ascii="Times New Roman"/>
          <w:b w:val="false"/>
          <w:i w:val="false"/>
          <w:color w:val="000000"/>
          <w:sz w:val="28"/>
        </w:rPr>
        <w:t xml:space="preserve"> сәйкес өнеркәсіптік қауіпсіздік саласындағы уәкілетті органмен тіркелген қауіпті өндірістік объектінің өнеркәсіптік қауіпсіздік декларациясының бар болуы туралы ақпарат __________ (бар/жоқ).";</w:t>
      </w:r>
    </w:p>
    <w:bookmarkEnd w:id="7"/>
    <w:bookmarkStart w:name="z10" w:id="8"/>
    <w:p>
      <w:pPr>
        <w:spacing w:after="0"/>
        <w:ind w:left="0"/>
        <w:jc w:val="both"/>
      </w:pPr>
      <w:r>
        <w:rPr>
          <w:rFonts w:ascii="Times New Roman"/>
          <w:b w:val="false"/>
          <w:i w:val="false"/>
          <w:color w:val="000000"/>
          <w:sz w:val="28"/>
        </w:rPr>
        <w:t xml:space="preserve">
      көрсетілген бұйрықпен бекітілген Газ және газбен жабдықтау саласындағы қызметті жүзеге асыру үшін газ желісі ұйымдарына қойылатын рұқсат беру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8"/>
    <w:bookmarkStart w:name="z11" w:id="9"/>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9"/>
    <w:bookmarkStart w:name="z12"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3" w:id="11"/>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11"/>
    <w:bookmarkStart w:name="z14" w:id="12"/>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End w:id="12"/>
    <w:bookmarkStart w:name="z15"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3"/>
    <w:bookmarkStart w:name="z16"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w:t>
      </w:r>
    </w:p>
    <w:p>
      <w:pPr>
        <w:spacing w:after="0"/>
        <w:ind w:left="0"/>
        <w:jc w:val="both"/>
      </w:pPr>
      <w:r>
        <w:rPr>
          <w:rFonts w:ascii="Times New Roman"/>
          <w:b w:val="false"/>
          <w:i w:val="false"/>
          <w:color w:val="000000"/>
          <w:sz w:val="28"/>
        </w:rPr>
        <w:t>
      инфрақұрылымдық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2020 жылғы 17 қыркүйегі </w:t>
            </w:r>
            <w:r>
              <w:br/>
            </w:r>
            <w:r>
              <w:rPr>
                <w:rFonts w:ascii="Times New Roman"/>
                <w:b w:val="false"/>
                <w:i w:val="false"/>
                <w:color w:val="000000"/>
                <w:sz w:val="20"/>
              </w:rPr>
              <w:t xml:space="preserve">№ 313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27 қарашадағы</w:t>
            </w:r>
            <w:r>
              <w:br/>
            </w:r>
            <w:r>
              <w:rPr>
                <w:rFonts w:ascii="Times New Roman"/>
                <w:b w:val="false"/>
                <w:i w:val="false"/>
                <w:color w:val="000000"/>
                <w:sz w:val="20"/>
              </w:rPr>
              <w:t>№ 153 бұйрығына</w:t>
            </w:r>
            <w:r>
              <w:br/>
            </w:r>
            <w:r>
              <w:rPr>
                <w:rFonts w:ascii="Times New Roman"/>
                <w:b w:val="false"/>
                <w:i w:val="false"/>
                <w:color w:val="000000"/>
                <w:sz w:val="20"/>
              </w:rPr>
              <w:t>2-қосымша</w:t>
            </w:r>
          </w:p>
        </w:tc>
      </w:tr>
    </w:tbl>
    <w:bookmarkStart w:name="z19" w:id="15"/>
    <w:p>
      <w:pPr>
        <w:spacing w:after="0"/>
        <w:ind w:left="0"/>
        <w:jc w:val="left"/>
      </w:pPr>
      <w:r>
        <w:rPr>
          <w:rFonts w:ascii="Times New Roman"/>
          <w:b/>
          <w:i w:val="false"/>
          <w:color w:val="000000"/>
        </w:rPr>
        <w:t xml:space="preserve"> Газ және газбен жабдықтау саласындағы қызметті жүзеге асыру үшін газ желісі ұйымдарына қойылатын рұқсат беру талаптары және оларға сәйкестікті растайтын құжаттардың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 негізде өндірістік-техникалық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құжаттарды беру/қол қою/тіркеу күні мен нөмірін көрсете отырып, жалға берушіні және жалға алу немесе сенімгерлік басқару мерзімдерін көрсете отырып, жылжымайтын мүлік объектілеріне техникалық паспорттардың, газ толтыру станциясы мен топтық резервуарлық қондырғылардың (бар болса) жалдау шартының немесе сенімгерлік басқару шартының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және растайтын құжаттардың болуын Қазақстан Республикасының Кәсіпкерлік кодексіне сәйкес бақылау субъектісіне (объектісіне) бару арқылы профилактикалық бақылау жүргізу жолымен екінші санаттағы рұқсаттарды беруге уәкілетті орган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толтыру станциясының техникалық процесіне басшылықты (техникалық басшы);</w:t>
            </w:r>
          </w:p>
          <w:p>
            <w:pPr>
              <w:spacing w:after="20"/>
              <w:ind w:left="20"/>
              <w:jc w:val="both"/>
            </w:pPr>
            <w:r>
              <w:rPr>
                <w:rFonts w:ascii="Times New Roman"/>
                <w:b w:val="false"/>
                <w:i w:val="false"/>
                <w:color w:val="000000"/>
                <w:sz w:val="20"/>
              </w:rPr>
              <w:t>
өрт қауіпсіздігін;</w:t>
            </w:r>
          </w:p>
          <w:p>
            <w:pPr>
              <w:spacing w:after="20"/>
              <w:ind w:left="20"/>
              <w:jc w:val="both"/>
            </w:pPr>
            <w:r>
              <w:rPr>
                <w:rFonts w:ascii="Times New Roman"/>
                <w:b w:val="false"/>
                <w:i w:val="false"/>
                <w:color w:val="000000"/>
                <w:sz w:val="20"/>
              </w:rPr>
              <w:t>
өнеркәсіптік қауіпсіздікті;</w:t>
            </w:r>
          </w:p>
          <w:p>
            <w:pPr>
              <w:spacing w:after="20"/>
              <w:ind w:left="20"/>
              <w:jc w:val="both"/>
            </w:pPr>
            <w:r>
              <w:rPr>
                <w:rFonts w:ascii="Times New Roman"/>
                <w:b w:val="false"/>
                <w:i w:val="false"/>
                <w:color w:val="000000"/>
                <w:sz w:val="20"/>
              </w:rPr>
              <w:t>
сұйытылған мұнай газын есепке алуды жүргізуді;</w:t>
            </w:r>
          </w:p>
          <w:p>
            <w:pPr>
              <w:spacing w:after="20"/>
              <w:ind w:left="20"/>
              <w:jc w:val="both"/>
            </w:pPr>
            <w:r>
              <w:rPr>
                <w:rFonts w:ascii="Times New Roman"/>
                <w:b w:val="false"/>
                <w:i w:val="false"/>
                <w:color w:val="000000"/>
                <w:sz w:val="20"/>
              </w:rPr>
              <w:t>
авариялық-диспетчерлік және жөндеу өтінімдерін орындауды қамтамасыз ететін қызметтердің және (немесе) жауапты тұлғалардың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құру және (немесе) жауапты тұлғаларды тағайындау туралы бұйрықтардың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болуын Қазақстан Республикасының Кәсіпкерлік кодексіне сәйкес бақылау субъектісіне (объектісіне) бару арқылы профилактикалық бақылау жүргізу жолымен екінші санаттағы рұқсаттарды беруге уәкілетті орган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біліктілік құрамы:</w:t>
            </w:r>
          </w:p>
          <w:p>
            <w:pPr>
              <w:spacing w:after="20"/>
              <w:ind w:left="20"/>
              <w:jc w:val="both"/>
            </w:pPr>
            <w:r>
              <w:rPr>
                <w:rFonts w:ascii="Times New Roman"/>
                <w:b w:val="false"/>
                <w:i w:val="false"/>
                <w:color w:val="000000"/>
                <w:sz w:val="20"/>
              </w:rPr>
              <w:t>
1) техникалық басшылар үшін – мұнай-газ, газбен жабдықтау саласында жоғары білімі бар, кемінде екі жыл мамандығы бойынша практикалық жұмыс тәжірибесі бар өтілі (тиісті саладағы мамандығы бойынша жұмыс өтілі еңбек заңнамасында белгіленген тәртіппен расталады);</w:t>
            </w:r>
          </w:p>
          <w:p>
            <w:pPr>
              <w:spacing w:after="20"/>
              <w:ind w:left="20"/>
              <w:jc w:val="both"/>
            </w:pPr>
            <w:r>
              <w:rPr>
                <w:rFonts w:ascii="Times New Roman"/>
                <w:b w:val="false"/>
                <w:i w:val="false"/>
                <w:color w:val="000000"/>
                <w:sz w:val="20"/>
              </w:rPr>
              <w:t>
2) инженерлік-техникалық қызметкерлер үшін –атқаратын лауазымына сәйкес кем дегенде арнайы орта білімі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 бойынша ақпаратты қамтитын мәліметтер нысаны: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білікті құрамының болуын (тиісті білімін, жұмыс өтілін растайтын құжаттар) Қазақстан Республикасының Кәсіпкерлік кодексіне сәйкес бақылау субъектісіне (объектісіне) бару арқылы профилактикалық бақылау жүргізу арқылы екінші санаттағы рұқсаттарды беруге уәкілетті орган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иелерінің жауапкершілігін міндетті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болуын Қазақстан Республикасының Кәсіпкерлік кодексіне сәйкес бақылау субъектісіне (объектісіне) бару арқылы профилактикалық бақылау жүргізу жолымен екінші санаттағы рұқсаттарды беруге уәкілетті орган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туралы" 2014 жылғы 11 сәуірдегі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өнеркәсіптік қауіпсіздік саласындағы уәкілетті органмен тіркелген қауіпті өндірістік объектінің өнеркәсіптік қауіпсіздік декларациясының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 тіркеудің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болуын Қазақстан Республикасының Кәсіпкерлік кодексіне сәйкес бақылау субъектісіне (объектісіне) бару арқылы профилактикалық бақылау жүргізу жолымен екінші санаттағы рұқсаттарды беруге уәкілетті орган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туралы" 2014 жылғы 11 сәуірдегі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аварияларды жою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авариялық-құтқару қызметтерінің және (немесе) құралымдарының аварияларды жою жоспарын келісу күні, сондай-ақ, оны ұйым басшысы бекіткеннен күні мен нөмірі (болған кезде)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болуын Қазақстан Республикасының Кәсіпкерлік кодексіне сәйкес бақылау субъектісіне (объектісіне) бару арқылы профилактикалық бақылау жүргізу жолымен екінші санаттағы рұқсаттарды беруге уәкілетті орган белгілейді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