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acc9" w14:textId="783a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қолма-қол ақша айналысы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17 тамыздағы № 97 қаулысы. Қазақстан Республикасының Әділет министрлігінде 2020 жылғы 25 тамызда № 21124 болып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Заңына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қолма-қол ақша айналысы мәселелері бойынша өзгерістер енгізілетін кейбір қаулыларының тізбесі бекітілсін. </w:t>
      </w:r>
    </w:p>
    <w:bookmarkEnd w:id="1"/>
    <w:bookmarkStart w:name="z3" w:id="2"/>
    <w:p>
      <w:pPr>
        <w:spacing w:after="0"/>
        <w:ind w:left="0"/>
        <w:jc w:val="both"/>
      </w:pPr>
      <w:r>
        <w:rPr>
          <w:rFonts w:ascii="Times New Roman"/>
          <w:b w:val="false"/>
          <w:i w:val="false"/>
          <w:color w:val="000000"/>
          <w:sz w:val="28"/>
        </w:rPr>
        <w:t xml:space="preserve">
      2. Қолма-қол ақша айналысы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тармақшасында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орынбасары Д.В. Вагаповқа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0" w:id="9"/>
    <w:p>
      <w:pPr>
        <w:spacing w:after="0"/>
        <w:ind w:left="0"/>
        <w:jc w:val="both"/>
      </w:pPr>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17 тамызы № 97 Қаулыға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 Ұлттық Банкі Басқармасының  қолма-қол ақша айналысы мәселелері бойынша өзгерістер енгізілетін кейбір қаулыларының  тізбесі</w:t>
      </w:r>
    </w:p>
    <w:bookmarkEnd w:id="10"/>
    <w:bookmarkStart w:name="z13" w:id="11"/>
    <w:p>
      <w:pPr>
        <w:spacing w:after="0"/>
        <w:ind w:left="0"/>
        <w:jc w:val="both"/>
      </w:pPr>
      <w:r>
        <w:rPr>
          <w:rFonts w:ascii="Times New Roman"/>
          <w:b w:val="false"/>
          <w:i w:val="false"/>
          <w:color w:val="000000"/>
          <w:sz w:val="28"/>
        </w:rPr>
        <w:t xml:space="preserve">
      1.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бекіту туралы" Қазақстан Республикасы Ұлттық Банкі Басқармасының 2012 жылғы 24 тамыздағы № 253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7926 болып тіркелген, 2012 жылғы 24 қазанда "Егемен Қазақстан" газетінде № 696-701 (27773) жарияланған) мынадай өзгерістер енгізілсін:</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6"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4"/>
    <w:p>
      <w:pPr>
        <w:spacing w:after="0"/>
        <w:ind w:left="0"/>
        <w:jc w:val="both"/>
      </w:pPr>
      <w:r>
        <w:rPr>
          <w:rFonts w:ascii="Times New Roman"/>
          <w:b w:val="false"/>
          <w:i w:val="false"/>
          <w:color w:val="000000"/>
          <w:sz w:val="28"/>
        </w:rPr>
        <w:t>
      "2-тарау. Айналыстан алынатын және алынған банкноттар мен монеталарды айырбастау";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 w:id="15"/>
    <w:p>
      <w:pPr>
        <w:spacing w:after="0"/>
        <w:ind w:left="0"/>
        <w:jc w:val="both"/>
      </w:pPr>
      <w:r>
        <w:rPr>
          <w:rFonts w:ascii="Times New Roman"/>
          <w:b w:val="false"/>
          <w:i w:val="false"/>
          <w:color w:val="000000"/>
          <w:sz w:val="28"/>
        </w:rPr>
        <w:t>
      "3-тарау. Тозған және бүлінген банкноттар мен монеталарды айырбастау";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"8. Банктерге келіп түскен тозған және бүлінген банкноттар мен монеталар Нормативтік құқықтық актілерді мемлекеттік тіркеу тізілімінде  № 19680 болып тіркелген Қазақстан Республикасы Ұлттық Банкі Басқармасының 2019 жылғы 29 қарашадағы № 231 қаулысымен бекітілген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қағидаларында белгіленген тәртіппен сұрыпталады, айналысқа жіберілмейді және Ұлттық Банктің филиалдарына өткізіледі.".</w:t>
      </w:r>
    </w:p>
    <w:bookmarkEnd w:id="16"/>
    <w:bookmarkStart w:name="z23" w:id="17"/>
    <w:p>
      <w:pPr>
        <w:spacing w:after="0"/>
        <w:ind w:left="0"/>
        <w:jc w:val="both"/>
      </w:pPr>
      <w:r>
        <w:rPr>
          <w:rFonts w:ascii="Times New Roman"/>
          <w:b w:val="false"/>
          <w:i w:val="false"/>
          <w:color w:val="000000"/>
          <w:sz w:val="28"/>
        </w:rPr>
        <w:t xml:space="preserve">
      2. "Қазақстан Республикасының ұлттық валютасының айналыстағы ақша белгiлерiнiң дизайны (нысаны) өзгерген кезде, оларды ауыстыру қағидаларын бекіту туралы" Қазақстан Республикасы Ұлттық Банкі Басқармасының  2015 жылғы 19 желтоқсандағы № 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12946 болып тіркелген, 2016 жылғы 11 ақпанда Қазақстан Республикасы нормативтік құқықтық актілерінің "Әділет" ақпараттық-құқықтық жүйесінде жарияланған) мынадай өзгерістер енгізілсін:</w:t>
      </w:r>
    </w:p>
    <w:bookmarkEnd w:id="17"/>
    <w:bookmarkStart w:name="z24" w:id="1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валютасының айналыстағы ақша белгiлерiнiң дизайны (нысаны) өзгерген кезде оларды ауыстыру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6" w:id="19"/>
    <w:p>
      <w:pPr>
        <w:spacing w:after="0"/>
        <w:ind w:left="0"/>
        <w:jc w:val="both"/>
      </w:pPr>
      <w:r>
        <w:rPr>
          <w:rFonts w:ascii="Times New Roman"/>
          <w:b w:val="false"/>
          <w:i w:val="false"/>
          <w:color w:val="000000"/>
          <w:sz w:val="28"/>
        </w:rPr>
        <w:t>
      "1-тарау. Жалпы ережелер";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8" w:id="20"/>
    <w:p>
      <w:pPr>
        <w:spacing w:after="0"/>
        <w:ind w:left="0"/>
        <w:jc w:val="both"/>
      </w:pPr>
      <w:r>
        <w:rPr>
          <w:rFonts w:ascii="Times New Roman"/>
          <w:b w:val="false"/>
          <w:i w:val="false"/>
          <w:color w:val="000000"/>
          <w:sz w:val="28"/>
        </w:rPr>
        <w:t>
      "2-тарау. Жаңа үлгiдегi ақша белгiлерiн айналысқа шығару";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"6. Ұлттық Банк Басқармасының айналыстағы ескі үлгідегі ақша белгiлерiн жаңа үлгiдегi ақша белгiлерiне ауыстыру туралы қаулысы қолданысқа енгізілген күннен бастап Ұлттық Банк Ұлттық Банктің өкілдіктеріне және филиалдарына, банктерге, Ұлттық пошта операторына, шет елдердің орталық (ұлттық) банктеріне және Халықаралық қылмыстық полиция ұйымына (Интерпол) айналыстағы ақша белгілерін ауыстыру мерзімдері туралы ақпаратты мәлімет үшін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2" w:id="22"/>
    <w:p>
      <w:pPr>
        <w:spacing w:after="0"/>
        <w:ind w:left="0"/>
        <w:jc w:val="both"/>
      </w:pPr>
      <w:r>
        <w:rPr>
          <w:rFonts w:ascii="Times New Roman"/>
          <w:b w:val="false"/>
          <w:i w:val="false"/>
          <w:color w:val="000000"/>
          <w:sz w:val="28"/>
        </w:rPr>
        <w:t>
      "3-тарау. Ескi және жаңа үлгiдегi ақша белгiлерiнiң айналыста қатар жүру кезеңi";</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4" w:id="23"/>
    <w:p>
      <w:pPr>
        <w:spacing w:after="0"/>
        <w:ind w:left="0"/>
        <w:jc w:val="both"/>
      </w:pPr>
      <w:r>
        <w:rPr>
          <w:rFonts w:ascii="Times New Roman"/>
          <w:b w:val="false"/>
          <w:i w:val="false"/>
          <w:color w:val="000000"/>
          <w:sz w:val="28"/>
        </w:rPr>
        <w:t>
      "4-тарау. Ескi үлгiдегi ақша белгiлерiнiң айналысын аяқтау";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xml:space="preserve">
      "12. Ұлттық Банктің филиалдары Қағидалардың 10-тармағында белгіленген мерзім өткеннен кейін 3 (үш) жыл ішінде жеке және заңды тұлғалардан ескі үлгідегі ақша белгілерін қабылдайды және Нормативтік құқықтық актілерді мемлекеттік тіркеу тізілімінде № 16120 болып тіркелген Қазақстан Республикасы Ұлттық Банкі Басқармасының 2017 жылғы  29 қарашадағы № 230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валютасының банкноттары мен монеталарының төлемділігін айқындау қағидаларына сәйкес олардың түпнұсқалығы расталғаннан кейін оларды жаңа үлгідегі ақша белгілеріне ауыстырады.".</w:t>
      </w:r>
    </w:p>
    <w:bookmarkEnd w:id="24"/>
    <w:bookmarkStart w:name="z37" w:id="25"/>
    <w:p>
      <w:pPr>
        <w:spacing w:after="0"/>
        <w:ind w:left="0"/>
        <w:jc w:val="both"/>
      </w:pPr>
      <w:r>
        <w:rPr>
          <w:rFonts w:ascii="Times New Roman"/>
          <w:b w:val="false"/>
          <w:i w:val="false"/>
          <w:color w:val="000000"/>
          <w:sz w:val="28"/>
        </w:rPr>
        <w:t xml:space="preserve">
      3. "2006 жылғы үлгідегі және 2017 жылғы үлгідегі номиналы 500 теңгелік банкноттардың қатар айналыста болу кезеңін белгілеу туралы" Қазақстан Республикасы Ұлттық Банкі Басқармасының 2017 жылғы 2 қарашадағы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15998 болып тіркелген, 2017 жылғы 22 қарашада Қазақстан Республикасы нормативтік құқықтық актілерінің электрондық түрдегі эталондық бақылау банкінде жарияланған) мынадай өзгеріс енгізілсін:</w:t>
      </w:r>
    </w:p>
    <w:bookmarkEnd w:id="25"/>
    <w:bookmarkStart w:name="z38" w:id="2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End w:id="26"/>
    <w:bookmarkStart w:name="z39" w:id="27"/>
    <w:p>
      <w:pPr>
        <w:spacing w:after="0"/>
        <w:ind w:left="0"/>
        <w:jc w:val="both"/>
      </w:pPr>
      <w:r>
        <w:rPr>
          <w:rFonts w:ascii="Times New Roman"/>
          <w:b w:val="false"/>
          <w:i w:val="false"/>
          <w:color w:val="000000"/>
          <w:sz w:val="28"/>
        </w:rPr>
        <w:t>
      "операциялық кассаға келіп түсетін ескі және жаңа үлгідегі ақша белгілерін Нормативтік құқықтық актілерді мемлекеттік тіркеу тізілімінде  № 19680 болып тіркелген Қазақстан Республикасының Ұлттық Банкі Басқармасының 2019 жылғы 29 қарашадағы № 231 қаулысымен бекітілген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сәйкес Қазақстан Республикасы Ұлттық Банкінің филиалдарына (бұдан әрі – Ұлттық Банк) тапсырады;".</w:t>
      </w:r>
    </w:p>
    <w:bookmarkEnd w:id="27"/>
    <w:bookmarkStart w:name="z40" w:id="28"/>
    <w:p>
      <w:pPr>
        <w:spacing w:after="0"/>
        <w:ind w:left="0"/>
        <w:jc w:val="both"/>
      </w:pPr>
      <w:r>
        <w:rPr>
          <w:rFonts w:ascii="Times New Roman"/>
          <w:b w:val="false"/>
          <w:i w:val="false"/>
          <w:color w:val="000000"/>
          <w:sz w:val="28"/>
        </w:rPr>
        <w:t xml:space="preserve">
      4. "Қазақстан Республикасы ұлттық валютасының айналыстағы монеталарының қатар айналыста болу кезеңін белгілеу туралы" Қазақстан Республикасы Ұлттық Банкі Басқармасының 2019 жылғы 2 шілдедегі  № 114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19002 болып тіркелген, 2019 жылғы 17 шілдеде Қазақстан Республикасы нормативтік құқықтық актілерінің электрондық түрдегі эталондық бақылау банкінде жарияланған) мынадай өзгеріс енгізілсін: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42" w:id="29"/>
    <w:p>
      <w:pPr>
        <w:spacing w:after="0"/>
        <w:ind w:left="0"/>
        <w:jc w:val="both"/>
      </w:pPr>
      <w:r>
        <w:rPr>
          <w:rFonts w:ascii="Times New Roman"/>
          <w:b w:val="false"/>
          <w:i w:val="false"/>
          <w:color w:val="000000"/>
          <w:sz w:val="28"/>
        </w:rPr>
        <w:t xml:space="preserve">
      "1) екінші деңгейдегі банктер және Ұлттық пошта операторы Нормативтік құқықтық актілерді мемлекеттік тіркеу тізілімінде № 19680 болып тіркелген Қазақстан Республикасы Ұлттық Банкі Басқармасының 2019 жылғы  29 қарашадағы № 231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қағидаларына сәйкес:".</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