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e4d6" w14:textId="416e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28 шiлдедегi № 353 бұйрығы. Қазақстан Республикасының Әділет министрлігінде 2020 жылғы 30 шiлдеде № 21035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2016 жылғы 12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Қабылдау әскери білім мәселелеріне жетекшілік ететін ҚР ҚМ құрылымдық бөлімшеcі (бұдан әрі - құрылымдық бөлімше) әзірлейтін, Қорғаныс министрі бекіткен қабылдау жоспарына сәйкес жүзеге асырылады.</w:t>
      </w:r>
    </w:p>
    <w:bookmarkEnd w:id="3"/>
    <w:bookmarkStart w:name="z6" w:id="4"/>
    <w:p>
      <w:pPr>
        <w:spacing w:after="0"/>
        <w:ind w:left="0"/>
        <w:jc w:val="both"/>
      </w:pPr>
      <w:r>
        <w:rPr>
          <w:rFonts w:ascii="Times New Roman"/>
          <w:b w:val="false"/>
          <w:i w:val="false"/>
          <w:color w:val="000000"/>
          <w:sz w:val="28"/>
        </w:rPr>
        <w:t>
      Мамандықтар мен біліктіліктер арасында орындарды қайта бөлген жағдайда қабылдау жоспарына тиісті өзгерістер мен толықтырулар енгізіледі.</w:t>
      </w:r>
    </w:p>
    <w:bookmarkEnd w:id="4"/>
    <w:bookmarkStart w:name="z7" w:id="5"/>
    <w:p>
      <w:pPr>
        <w:spacing w:after="0"/>
        <w:ind w:left="0"/>
        <w:jc w:val="both"/>
      </w:pPr>
      <w:r>
        <w:rPr>
          <w:rFonts w:ascii="Times New Roman"/>
          <w:b w:val="false"/>
          <w:i w:val="false"/>
          <w:color w:val="000000"/>
          <w:sz w:val="28"/>
        </w:rPr>
        <w:t>
      3. Қабылдау жылының 1 маусымына дейін әскери оқу орындарының бастықтары, ҚР ҚМ, Қазақстан Республикасы Қарулы Күштері (бұдан әрі - ҚР ҚК) Бас штабы құрылымдық бөлімшелерінің бастықтары, ҚР ҚК түрлерінің, Қазақстан Республикасының басқа да әскерлері мен әскери құралымдарының бас қолбасшылары (бұдан әрі - тапсырыс берушілер) құрылымдық бөлімшеге қабылдау комиссияларының құрамдарын бекіту туралы Қазақстан Республикасы Қорғаныс министрі бұйрығының жобасына қосу үшін кандидаттарды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Қабылдау жылының 1 маусымына дейін қабылдаудың қорытынды кезеңінен өту үшін құрылымдық бөлімшемен келісу бойынша әскери оқу орындарының басшылары бекітетін рейтингілік балды есептеу кестесі жасалады, ол әскери оқу орнының интернет ресурсында орналастырылады және жергілікті әскери басқару органдарына жеткізіледі (жоғары оқу орнынан кейінгі білімді қоспағанда).</w:t>
      </w:r>
    </w:p>
    <w:bookmarkEnd w:id="6"/>
    <w:bookmarkStart w:name="z10" w:id="7"/>
    <w:p>
      <w:pPr>
        <w:spacing w:after="0"/>
        <w:ind w:left="0"/>
        <w:jc w:val="both"/>
      </w:pPr>
      <w:r>
        <w:rPr>
          <w:rFonts w:ascii="Times New Roman"/>
          <w:b w:val="false"/>
          <w:i w:val="false"/>
          <w:color w:val="000000"/>
          <w:sz w:val="28"/>
        </w:rPr>
        <w:t>
      9. "Жас ұлан" республикалық мектептеріне (бұдан әрі - Мектеп) оқуға түсетін жылы он бес жастан жас емес, бірақ он алты жастан үлкен емес, оқуға түсетін жылы орта білім беретін ұйымның 9 (10 - 12 жылдық оқу кезінде) сыныбын аяқтаған және негізгі орта білімі туралы куәлік алған Қазақстан Республикасының жасөспірім азаматтары қабылданады.</w:t>
      </w:r>
    </w:p>
    <w:bookmarkEnd w:id="7"/>
    <w:bookmarkStart w:name="z11" w:id="8"/>
    <w:p>
      <w:pPr>
        <w:spacing w:after="0"/>
        <w:ind w:left="0"/>
        <w:jc w:val="both"/>
      </w:pPr>
      <w:r>
        <w:rPr>
          <w:rFonts w:ascii="Times New Roman"/>
          <w:b w:val="false"/>
          <w:i w:val="false"/>
          <w:color w:val="000000"/>
          <w:sz w:val="28"/>
        </w:rPr>
        <w:t>
      Құрылымдық бөлімше жоспарланған оқушыларды Мектептерге қабылдау туралы ақпаратты қабылдау жылының 1 наурызына дейін жергілікті атқарушы органға (білім беру басқармасына) жеткізеді.";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"24. Азаматтар қатарынан оқуға түсуші қабылдау жылының 1 мамырына дейін тұрғылықты жері бойынша жергілікті әскери басқару органына өтініш жасайды.</w:t>
      </w:r>
    </w:p>
    <w:bookmarkEnd w:id="9"/>
    <w:bookmarkStart w:name="z14" w:id="10"/>
    <w:p>
      <w:pPr>
        <w:spacing w:after="0"/>
        <w:ind w:left="0"/>
        <w:jc w:val="both"/>
      </w:pPr>
      <w:r>
        <w:rPr>
          <w:rFonts w:ascii="Times New Roman"/>
          <w:b w:val="false"/>
          <w:i w:val="false"/>
          <w:color w:val="000000"/>
          <w:sz w:val="28"/>
        </w:rPr>
        <w:t xml:space="preserve">
      Жергілікті әскери басқару органының басшысы "Қазақстан Республикасының ұлттық қауіпсіздік органдары туралы" 1995 жылғы 12 желтоқсандағы Қазақстан Республикасының Заңы (бұдан әрі - ҚР ҰҚО туралы Заң) </w:t>
      </w:r>
      <w:r>
        <w:rPr>
          <w:rFonts w:ascii="Times New Roman"/>
          <w:b w:val="false"/>
          <w:i w:val="false"/>
          <w:color w:val="000000"/>
          <w:sz w:val="28"/>
        </w:rPr>
        <w:t>12-бабының</w:t>
      </w:r>
      <w:r>
        <w:rPr>
          <w:rFonts w:ascii="Times New Roman"/>
          <w:b w:val="false"/>
          <w:i w:val="false"/>
          <w:color w:val="000000"/>
          <w:sz w:val="28"/>
        </w:rPr>
        <w:t xml:space="preserve"> 7) тармақшасына сәйкес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bookmarkEnd w:id="10"/>
    <w:bookmarkStart w:name="z15" w:id="11"/>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3.0 немесе кемінде 2 GPA орташа балы бар білімі туралы құжаты бар оқуға түсушілер қабылдау жылының 30 шілдесіне дейінді қоса алғанда Кадет корпусына келеді.</w:t>
      </w:r>
    </w:p>
    <w:bookmarkEnd w:id="11"/>
    <w:bookmarkStart w:name="z16" w:id="12"/>
    <w:p>
      <w:pPr>
        <w:spacing w:after="0"/>
        <w:ind w:left="0"/>
        <w:jc w:val="both"/>
      </w:pPr>
      <w:r>
        <w:rPr>
          <w:rFonts w:ascii="Times New Roman"/>
          <w:b w:val="false"/>
          <w:i w:val="false"/>
          <w:color w:val="000000"/>
          <w:sz w:val="28"/>
        </w:rPr>
        <w:t>
      25. Әскери қызметшілер қатарынан оқуға түсуші Кадет корпусына оқуға түсу үшін қабылдау жылының 1 маусымына дейін әскери бөлім командирінің атына тиісті баянатпен өтініш жасайды.</w:t>
      </w:r>
    </w:p>
    <w:bookmarkEnd w:id="12"/>
    <w:bookmarkStart w:name="z17" w:id="13"/>
    <w:p>
      <w:pPr>
        <w:spacing w:after="0"/>
        <w:ind w:left="0"/>
        <w:jc w:val="both"/>
      </w:pPr>
      <w:r>
        <w:rPr>
          <w:rFonts w:ascii="Times New Roman"/>
          <w:b w:val="false"/>
          <w:i w:val="false"/>
          <w:color w:val="000000"/>
          <w:sz w:val="28"/>
        </w:rPr>
        <w:t>
      Әскери қызметші Кадет корпусына оқуға түсуге ниет білдірген әскери бөлімнің командирі ҚР ҰҚО туралы Заңға сәйкес арнайы тексеру және әскери қызметшінің Әскери-дәрігерлік сараптама жүргізу қағидасына сәйкес алдын ала медициналық куәландырудан өтуі жөніндегі жұмысты ұйымдастырады.</w:t>
      </w:r>
    </w:p>
    <w:bookmarkEnd w:id="13"/>
    <w:bookmarkStart w:name="z18" w:id="14"/>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3.0 немесе кемінде 2 GPA орташа балы бар білімі туралы құжаты бар әскери қызметші қабылдау жылының 30 шілдесіне дейін Кадет корпусына келеді.";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үшінші бөлігі мынадай редакцияда жазылсын:</w:t>
      </w:r>
    </w:p>
    <w:bookmarkStart w:name="z20" w:id="15"/>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кемінде 50 балл жинаған (оның ішінде бір бейінді пән бойынша кемінде 7 балл және қалған пәндердің әрқайсысы бойынша кемінде 4 балл) азаматтар қабылдау жылын қоса алғанда, 20 - 26 шілде кезеңінде құжаттарды тапсыру үшін әскери институтқа келеді.";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үшінші бөлігі мынадай редакцияда жазылсын:</w:t>
      </w:r>
    </w:p>
    <w:bookmarkStart w:name="z22" w:id="16"/>
    <w:p>
      <w:pPr>
        <w:spacing w:after="0"/>
        <w:ind w:left="0"/>
        <w:jc w:val="both"/>
      </w:pPr>
      <w:r>
        <w:rPr>
          <w:rFonts w:ascii="Times New Roman"/>
          <w:b w:val="false"/>
          <w:i w:val="false"/>
          <w:color w:val="000000"/>
          <w:sz w:val="28"/>
        </w:rPr>
        <w:t xml:space="preserve">
      "Арнайы тексеруден өткен, оқуға жарамды деп танылған және ҰБТ-ның 5 пәні бойынша кемінде 50 балл жинаған (оның ішінде бір бейінді пән бойынша кемінде 7 балл және қалған пәндердің әрқайсысы бойынша кемінде 4 балл) әскери қызметшілерге әскери институтқа келу күнін қабылдау жылының 26 шілдесінен кешіктірмей көрсете отырып,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135-тармағына</w:t>
      </w:r>
      <w:r>
        <w:rPr>
          <w:rFonts w:ascii="Times New Roman"/>
          <w:b w:val="false"/>
          <w:i w:val="false"/>
          <w:color w:val="000000"/>
          <w:sz w:val="28"/>
        </w:rPr>
        <w:t xml:space="preserve"> сәйкес оқу демалыстары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төртінші бөлігі мынадай редакцияда жазылсын:</w:t>
      </w:r>
    </w:p>
    <w:bookmarkStart w:name="z24" w:id="17"/>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бойынша нормативтерді тапсырған, ҰБТ нәтижелері бойынша кемінде 50 балл жинаған (оның ішінде бір бейінді пән бойынша кемінде 7 балл және қалған пәндердің әрқайсысы бойынша кемінде 4 балл) Мектептердің және "Арыстан" мамандандырылған лицейінің бітірушілері қабылдау жылының 30 шілдесінде түпкілікті медициналық куәландырудан өту үшін әскери институттарға келеді.";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"54. Қазақстан Республикасының Тұңғыш Президенті - Елбасы атындағы Ұлттық қорғаныс университетіне (бұдан әрі - ҰҚУ) адамдар Заңның 39-1-бабына сәйкес оқуға түседі.</w:t>
      </w:r>
    </w:p>
    <w:bookmarkEnd w:id="18"/>
    <w:bookmarkStart w:name="z27" w:id="19"/>
    <w:p>
      <w:pPr>
        <w:spacing w:after="0"/>
        <w:ind w:left="0"/>
        <w:jc w:val="both"/>
      </w:pPr>
      <w:r>
        <w:rPr>
          <w:rFonts w:ascii="Times New Roman"/>
          <w:b w:val="false"/>
          <w:i w:val="false"/>
          <w:color w:val="000000"/>
          <w:sz w:val="28"/>
        </w:rPr>
        <w:t>
      ҰҚУ магистратурасында және докторантурасында оқыту күндізгі оқу нысаны бойынша, оның ішінде қашықтықтан білім беру технологияларын пайдалана отырып, мынадай басқару деңгейлері бойынша жүзеге асырылады:</w:t>
      </w:r>
    </w:p>
    <w:bookmarkEnd w:id="19"/>
    <w:bookmarkStart w:name="z28" w:id="20"/>
    <w:p>
      <w:pPr>
        <w:spacing w:after="0"/>
        <w:ind w:left="0"/>
        <w:jc w:val="both"/>
      </w:pPr>
      <w:r>
        <w:rPr>
          <w:rFonts w:ascii="Times New Roman"/>
          <w:b w:val="false"/>
          <w:i w:val="false"/>
          <w:color w:val="000000"/>
          <w:sz w:val="28"/>
        </w:rPr>
        <w:t>
      1) жедел-тактикалық басқару деңгейі;</w:t>
      </w:r>
    </w:p>
    <w:bookmarkEnd w:id="20"/>
    <w:bookmarkStart w:name="z29" w:id="21"/>
    <w:p>
      <w:pPr>
        <w:spacing w:after="0"/>
        <w:ind w:left="0"/>
        <w:jc w:val="both"/>
      </w:pPr>
      <w:r>
        <w:rPr>
          <w:rFonts w:ascii="Times New Roman"/>
          <w:b w:val="false"/>
          <w:i w:val="false"/>
          <w:color w:val="000000"/>
          <w:sz w:val="28"/>
        </w:rPr>
        <w:t>
      2) жедел-стратегиялық басқару деңгейі;</w:t>
      </w:r>
    </w:p>
    <w:bookmarkEnd w:id="21"/>
    <w:bookmarkStart w:name="z30" w:id="22"/>
    <w:p>
      <w:pPr>
        <w:spacing w:after="0"/>
        <w:ind w:left="0"/>
        <w:jc w:val="both"/>
      </w:pPr>
      <w:r>
        <w:rPr>
          <w:rFonts w:ascii="Times New Roman"/>
          <w:b w:val="false"/>
          <w:i w:val="false"/>
          <w:color w:val="000000"/>
          <w:sz w:val="28"/>
        </w:rPr>
        <w:t>
      3) стратегиялық басқару деңгейі.</w:t>
      </w:r>
    </w:p>
    <w:bookmarkEnd w:id="22"/>
    <w:bookmarkStart w:name="z31" w:id="23"/>
    <w:p>
      <w:pPr>
        <w:spacing w:after="0"/>
        <w:ind w:left="0"/>
        <w:jc w:val="both"/>
      </w:pPr>
      <w:r>
        <w:rPr>
          <w:rFonts w:ascii="Times New Roman"/>
          <w:b w:val="false"/>
          <w:i w:val="false"/>
          <w:color w:val="000000"/>
          <w:sz w:val="28"/>
        </w:rPr>
        <w:t>
      55. ҚР ҚМ, Бас штабы құрылымдық бөлімшелерінің, ҚР ҚК бас басқармаларының, Қазақстан Республикасының басқа да әскерлері мен әскери құралымдарының бастықтары, ҚР ҚК түрлерінің бас қолбасшылары, өңірлік қолбасшылықтар әскерлерінің (әскер тектерінің) қолбасшылары, әскери бөлімдердің (мекемелердің) командирлері ҰҚУ-ға оқуға түсуге ниет білдірген кандидаттарды алдын ала іріктеуді, оның ішінде кәсіби-психологиялық тестілеуді жүргізеді және әскери бөлімдерде (мемлекеттік мекемелерде) құрылатын аттестаттау комиссияларының отырыстарында қарайды және оқуға іріктелген кандидаттардың тізімдерін кадр жұмысы мәселелеріне жетекшілік ететін ҚР ҚМ құрылымдық бөлімшесіне қабылдау жылының 15 мамырынан кешіктірмей жолдайды.</w:t>
      </w:r>
    </w:p>
    <w:bookmarkEnd w:id="23"/>
    <w:bookmarkStart w:name="z32" w:id="24"/>
    <w:p>
      <w:pPr>
        <w:spacing w:after="0"/>
        <w:ind w:left="0"/>
        <w:jc w:val="both"/>
      </w:pPr>
      <w:r>
        <w:rPr>
          <w:rFonts w:ascii="Times New Roman"/>
          <w:b w:val="false"/>
          <w:i w:val="false"/>
          <w:color w:val="000000"/>
          <w:sz w:val="28"/>
        </w:rPr>
        <w:t>
      56. ҰҚУ-да оқу үшін оқуға түсетін кандидаттардың тізімдерін кадр жұмысы мәселелеріне жетекшілік ететін ҚР ҚМ құрылымдық бөлімшесі қалыптастырады және қабылдау жылының 20 маусымына дейінгі мерзімде ҚР ҚК Бас штабының бастығы (ҰҚУ-ның арнайы даярлық факультетіне - 14776 әскери бөлімі) бекітеді.</w:t>
      </w:r>
    </w:p>
    <w:bookmarkEnd w:id="24"/>
    <w:bookmarkStart w:name="z33" w:id="25"/>
    <w:p>
      <w:pPr>
        <w:spacing w:after="0"/>
        <w:ind w:left="0"/>
        <w:jc w:val="both"/>
      </w:pPr>
      <w:r>
        <w:rPr>
          <w:rFonts w:ascii="Times New Roman"/>
          <w:b w:val="false"/>
          <w:i w:val="false"/>
          <w:color w:val="000000"/>
          <w:sz w:val="28"/>
        </w:rPr>
        <w:t>
      ҰҚУ-ның арнайы даярлық факультетіне "Әскери істегі талдамалы жұмыс" мамандығы бойынша алдын ала іріктеуді және қабылдауды 14776 әскери бөлімі ҚР ҚМ жеке бұйрығына сәйкес жүзеге асырады.</w:t>
      </w:r>
    </w:p>
    <w:bookmarkEnd w:id="25"/>
    <w:bookmarkStart w:name="z34" w:id="26"/>
    <w:p>
      <w:pPr>
        <w:spacing w:after="0"/>
        <w:ind w:left="0"/>
        <w:jc w:val="both"/>
      </w:pPr>
      <w:r>
        <w:rPr>
          <w:rFonts w:ascii="Times New Roman"/>
          <w:b w:val="false"/>
          <w:i w:val="false"/>
          <w:color w:val="000000"/>
          <w:sz w:val="28"/>
        </w:rPr>
        <w:t>
      57. Жедел-тактикалық басқару деңгейі бойынша бейіндік магистратураға оқуға түсушілерге қойылатын талаптар:</w:t>
      </w:r>
    </w:p>
    <w:bookmarkEnd w:id="26"/>
    <w:bookmarkStart w:name="z35" w:id="27"/>
    <w:p>
      <w:pPr>
        <w:spacing w:after="0"/>
        <w:ind w:left="0"/>
        <w:jc w:val="both"/>
      </w:pPr>
      <w:r>
        <w:rPr>
          <w:rFonts w:ascii="Times New Roman"/>
          <w:b w:val="false"/>
          <w:i w:val="false"/>
          <w:color w:val="000000"/>
          <w:sz w:val="28"/>
        </w:rPr>
        <w:t>
      1) жоғары білімінің болуы және батальон командирінің орынбасары, оған тең және одан жоғары лауазымдарда кемінде 2 жыл қызмет өткеруі;</w:t>
      </w:r>
    </w:p>
    <w:bookmarkEnd w:id="27"/>
    <w:bookmarkStart w:name="z36" w:id="28"/>
    <w:p>
      <w:pPr>
        <w:spacing w:after="0"/>
        <w:ind w:left="0"/>
        <w:jc w:val="both"/>
      </w:pPr>
      <w:r>
        <w:rPr>
          <w:rFonts w:ascii="Times New Roman"/>
          <w:b w:val="false"/>
          <w:i w:val="false"/>
          <w:color w:val="000000"/>
          <w:sz w:val="28"/>
        </w:rPr>
        <w:t>
      2) жеке мамандықтарға жоғары білім туралы үздік дипломының болуы және кемінде 1 жыл қызмет өткеруі";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"61. ҰҚУ бейіні бойынша оқуға түсу емтихандарына шығарылатын пәндер бойынша үлгі сұрақтар тізбесін әзірлейді және қабылдау жылының 1 мамырына дейін тапсырыс берушілермен келісуді жүргізеді.</w:t>
      </w:r>
    </w:p>
    <w:bookmarkEnd w:id="29"/>
    <w:bookmarkStart w:name="z39" w:id="30"/>
    <w:p>
      <w:pPr>
        <w:spacing w:after="0"/>
        <w:ind w:left="0"/>
        <w:jc w:val="both"/>
      </w:pPr>
      <w:r>
        <w:rPr>
          <w:rFonts w:ascii="Times New Roman"/>
          <w:b w:val="false"/>
          <w:i w:val="false"/>
          <w:color w:val="000000"/>
          <w:sz w:val="28"/>
        </w:rPr>
        <w:t>
      Қабылдау жылының 1 маусымына дейінгі мерзімде ҰҚУ тапсырыс берушілердің мекенжайына бейіні бойынша оқуға түсу емтихандарына шығарылатын сұрақтардың тізбесін жолдайды.</w:t>
      </w:r>
    </w:p>
    <w:bookmarkEnd w:id="30"/>
    <w:bookmarkStart w:name="z40" w:id="31"/>
    <w:p>
      <w:pPr>
        <w:spacing w:after="0"/>
        <w:ind w:left="0"/>
        <w:jc w:val="both"/>
      </w:pPr>
      <w:r>
        <w:rPr>
          <w:rFonts w:ascii="Times New Roman"/>
          <w:b w:val="false"/>
          <w:i w:val="false"/>
          <w:color w:val="000000"/>
          <w:sz w:val="28"/>
        </w:rPr>
        <w:t>
      62. Оқуға түсу емтихандарына дайындалу және оларды тапсыру үшін ҰҚУ-ға түсетін кандидаттарға оқу демалысы беріледі. Оқуға түсушілер ҰҚУ-ға қабылдау жылының 25 шілдесінен кешікпей келуге тиіс. Қабылдау жылының 25 - 31 шілдесі кезеңінде ҰҚУ-да оқуға түсу емтихандары бойынша консультациялар ұйымдастырылады.";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"64. ҰҚУ-ға қабылдау оқуға түсу емтихандары негізінде жүзеге асырылады:</w:t>
      </w:r>
    </w:p>
    <w:bookmarkEnd w:id="32"/>
    <w:bookmarkStart w:name="z43" w:id="33"/>
    <w:p>
      <w:pPr>
        <w:spacing w:after="0"/>
        <w:ind w:left="0"/>
        <w:jc w:val="both"/>
      </w:pPr>
      <w:r>
        <w:rPr>
          <w:rFonts w:ascii="Times New Roman"/>
          <w:b w:val="false"/>
          <w:i w:val="false"/>
          <w:color w:val="000000"/>
          <w:sz w:val="28"/>
        </w:rPr>
        <w:t>
      1) магистратураға:</w:t>
      </w:r>
    </w:p>
    <w:bookmarkEnd w:id="33"/>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дене шынықтыру дайындығы бойынша;</w:t>
      </w:r>
    </w:p>
    <w:bookmarkStart w:name="z44" w:id="34"/>
    <w:p>
      <w:pPr>
        <w:spacing w:after="0"/>
        <w:ind w:left="0"/>
        <w:jc w:val="both"/>
      </w:pPr>
      <w:r>
        <w:rPr>
          <w:rFonts w:ascii="Times New Roman"/>
          <w:b w:val="false"/>
          <w:i w:val="false"/>
          <w:color w:val="000000"/>
          <w:sz w:val="28"/>
        </w:rPr>
        <w:t>
      2) докторантураға:</w:t>
      </w:r>
    </w:p>
    <w:bookmarkEnd w:id="34"/>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шет тілі бойынша.</w:t>
      </w:r>
    </w:p>
    <w:bookmarkStart w:name="z45" w:id="35"/>
    <w:p>
      <w:pPr>
        <w:spacing w:after="0"/>
        <w:ind w:left="0"/>
        <w:jc w:val="both"/>
      </w:pPr>
      <w:r>
        <w:rPr>
          <w:rFonts w:ascii="Times New Roman"/>
          <w:b w:val="false"/>
          <w:i w:val="false"/>
          <w:color w:val="000000"/>
          <w:sz w:val="28"/>
        </w:rPr>
        <w:t xml:space="preserve">
      65. Әрбір оқуға түсу емтиханын тек бір рет тапсыруға жол беріледі. Алдыңғы емтиханды тапсырмаған оқуға түсуші келесі емтиханға жіберілмейді. </w:t>
      </w:r>
    </w:p>
    <w:bookmarkEnd w:id="35"/>
    <w:bookmarkStart w:name="z46" w:id="36"/>
    <w:p>
      <w:pPr>
        <w:spacing w:after="0"/>
        <w:ind w:left="0"/>
        <w:jc w:val="both"/>
      </w:pPr>
      <w:r>
        <w:rPr>
          <w:rFonts w:ascii="Times New Roman"/>
          <w:b w:val="false"/>
          <w:i w:val="false"/>
          <w:color w:val="000000"/>
          <w:sz w:val="28"/>
        </w:rPr>
        <w:t>
      66. Қабылдау комиссиясының төрағасы қабылдау жылының 25 шілдесіне дейін оқуға түсу емтихандарын тапсыру кестесін қабылдау жылын қоса алғанда 1 - 10 тамыз кезеңінде бекітеді.</w:t>
      </w:r>
    </w:p>
    <w:bookmarkEnd w:id="36"/>
    <w:bookmarkStart w:name="z47" w:id="37"/>
    <w:p>
      <w:pPr>
        <w:spacing w:after="0"/>
        <w:ind w:left="0"/>
        <w:jc w:val="both"/>
      </w:pPr>
      <w:r>
        <w:rPr>
          <w:rFonts w:ascii="Times New Roman"/>
          <w:b w:val="false"/>
          <w:i w:val="false"/>
          <w:color w:val="000000"/>
          <w:sz w:val="28"/>
        </w:rPr>
        <w:t>
      67. Дене шынықтыру дайындығы бойынша емтихан әскери қызметшілер үшін № 195 бұйрыққа сәйкес дене шынықтыру дайындығы бойынша нормативтерді қабылдауды қамтиды және оны дене шынықтыру дайындығы мәселелеріне жетекшілік ететін ҚР ҚК Бас штабы құрылымдық бөлімшесінің өкілдері жүргізеді.</w:t>
      </w:r>
    </w:p>
    <w:bookmarkEnd w:id="37"/>
    <w:bookmarkStart w:name="z48" w:id="38"/>
    <w:p>
      <w:pPr>
        <w:spacing w:after="0"/>
        <w:ind w:left="0"/>
        <w:jc w:val="both"/>
      </w:pPr>
      <w:r>
        <w:rPr>
          <w:rFonts w:ascii="Times New Roman"/>
          <w:b w:val="false"/>
          <w:i w:val="false"/>
          <w:color w:val="000000"/>
          <w:sz w:val="28"/>
        </w:rPr>
        <w:t>
      68. Бейіні бойынша емтихан бағдарламалары сұрақтар тізбесін қамтиды және емтиханды өткізу тәртібі мен оқуға түсушілерді бағалау өлшемшарттарын айқындайды.</w:t>
      </w:r>
    </w:p>
    <w:bookmarkEnd w:id="38"/>
    <w:bookmarkStart w:name="z49" w:id="39"/>
    <w:p>
      <w:pPr>
        <w:spacing w:after="0"/>
        <w:ind w:left="0"/>
        <w:jc w:val="both"/>
      </w:pPr>
      <w:r>
        <w:rPr>
          <w:rFonts w:ascii="Times New Roman"/>
          <w:b w:val="false"/>
          <w:i w:val="false"/>
          <w:color w:val="000000"/>
          <w:sz w:val="28"/>
        </w:rPr>
        <w:t>
      Емтихан билеттерін бейіні бойынша емтихан комиссиялары жасайды.</w:t>
      </w:r>
    </w:p>
    <w:bookmarkEnd w:id="39"/>
    <w:bookmarkStart w:name="z50" w:id="40"/>
    <w:p>
      <w:pPr>
        <w:spacing w:after="0"/>
        <w:ind w:left="0"/>
        <w:jc w:val="both"/>
      </w:pPr>
      <w:r>
        <w:rPr>
          <w:rFonts w:ascii="Times New Roman"/>
          <w:b w:val="false"/>
          <w:i w:val="false"/>
          <w:color w:val="000000"/>
          <w:sz w:val="28"/>
        </w:rPr>
        <w:t>
      Емтихан комиссияларының құрамдары қабылдау жылының 20 шілдесіне дейінгі мерзімде Қорғаныс министрінің бірінші орынбасары - ҚР ҚК Бас штабы бастығының бұйрығымен бекітіледі және:</w:t>
      </w:r>
    </w:p>
    <w:bookmarkEnd w:id="40"/>
    <w:bookmarkStart w:name="z51" w:id="41"/>
    <w:p>
      <w:pPr>
        <w:spacing w:after="0"/>
        <w:ind w:left="0"/>
        <w:jc w:val="both"/>
      </w:pPr>
      <w:r>
        <w:rPr>
          <w:rFonts w:ascii="Times New Roman"/>
          <w:b w:val="false"/>
          <w:i w:val="false"/>
          <w:color w:val="000000"/>
          <w:sz w:val="28"/>
        </w:rPr>
        <w:t>
      1) магистратураға - тапсырыс берушілер өкілдерінен;</w:t>
      </w:r>
    </w:p>
    <w:bookmarkEnd w:id="41"/>
    <w:bookmarkStart w:name="z52" w:id="42"/>
    <w:p>
      <w:pPr>
        <w:spacing w:after="0"/>
        <w:ind w:left="0"/>
        <w:jc w:val="both"/>
      </w:pPr>
      <w:r>
        <w:rPr>
          <w:rFonts w:ascii="Times New Roman"/>
          <w:b w:val="false"/>
          <w:i w:val="false"/>
          <w:color w:val="000000"/>
          <w:sz w:val="28"/>
        </w:rPr>
        <w:t>
      2) докторантураға - ғылыми дәрежесі бар әскери қызметшілер (қызметшілер) қатарынан құрылады.</w:t>
      </w:r>
    </w:p>
    <w:bookmarkEnd w:id="42"/>
    <w:bookmarkStart w:name="z53" w:id="43"/>
    <w:p>
      <w:pPr>
        <w:spacing w:after="0"/>
        <w:ind w:left="0"/>
        <w:jc w:val="both"/>
      </w:pPr>
      <w:r>
        <w:rPr>
          <w:rFonts w:ascii="Times New Roman"/>
          <w:b w:val="false"/>
          <w:i w:val="false"/>
          <w:color w:val="000000"/>
          <w:sz w:val="28"/>
        </w:rPr>
        <w:t>
      69. Оқуға түсу етихандарының нәтижелері бойынша жақсы балл жинаған оқуға түсушілер қабылдау жоспарына сәйкес басқа ведомстволар үшін бекітілген орындар санын ескере отырып, рейтингіге сәйкес мамандығы бойынша конкурстық іріктеуге жіберіледі және оны қабылдау комиссиясы қабылдау жылының 11 тамызына дейін жүргізеді.</w:t>
      </w:r>
    </w:p>
    <w:bookmarkEnd w:id="43"/>
    <w:bookmarkStart w:name="z54" w:id="44"/>
    <w:p>
      <w:pPr>
        <w:spacing w:after="0"/>
        <w:ind w:left="0"/>
        <w:jc w:val="both"/>
      </w:pPr>
      <w:r>
        <w:rPr>
          <w:rFonts w:ascii="Times New Roman"/>
          <w:b w:val="false"/>
          <w:i w:val="false"/>
          <w:color w:val="000000"/>
          <w:sz w:val="28"/>
        </w:rPr>
        <w:t>
      70. Қорғаныс министрлігінің басшылығы (Қорғаныс министрінің, Бас штаб бастығының орынбасарлары) және ҰҚУ (бастығы және оның орынбасарлары) қатарынан кандидаттар қашықтықтан білім беру технологияларын пайдалану арқылы докторантураға оқуға түскен кезде емтихан комиссиясының құрамына ғылыми дәрежесі және қорғаныс пен әскери қауіпсіздік саласында кемінде бес жыл жұмыс тәжірибесі бар басқа ұйымдардың өкілдері қосымша қосылады.";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үшінші бөлігі мынадай редакцияда жазылсын:</w:t>
      </w:r>
    </w:p>
    <w:bookmarkStart w:name="z57" w:id="45"/>
    <w:p>
      <w:pPr>
        <w:spacing w:after="0"/>
        <w:ind w:left="0"/>
        <w:jc w:val="both"/>
      </w:pPr>
      <w:r>
        <w:rPr>
          <w:rFonts w:ascii="Times New Roman"/>
          <w:b w:val="false"/>
          <w:i w:val="false"/>
          <w:color w:val="000000"/>
          <w:sz w:val="28"/>
        </w:rPr>
        <w:t>
      "Қабылдау комиссиясының оқуға қабылдау туралы шешімі негізінде кадр жұмысы мәселелеріне жетекшілік ететін ҚР ҚМ құрылымдық бөлімшесі қабылдау жылының 15 тамызына дейін ҰҚУ-ға оқуға қабылдау туралы Қазақстан Республикасы Қорғаныс министрінің бұйрығын шығарады.";</w:t>
      </w:r>
    </w:p>
    <w:bookmarkEnd w:id="45"/>
    <w:bookmarkStart w:name="z58" w:id="46"/>
    <w:p>
      <w:pPr>
        <w:spacing w:after="0"/>
        <w:ind w:left="0"/>
        <w:jc w:val="both"/>
      </w:pPr>
      <w:r>
        <w:rPr>
          <w:rFonts w:ascii="Times New Roman"/>
          <w:b w:val="false"/>
          <w:i w:val="false"/>
          <w:color w:val="000000"/>
          <w:sz w:val="28"/>
        </w:rPr>
        <w:t>
      мынадай мазмұндағы 74-тармақпен толықтырылсын:</w:t>
      </w:r>
    </w:p>
    <w:bookmarkEnd w:id="46"/>
    <w:bookmarkStart w:name="z59" w:id="47"/>
    <w:p>
      <w:pPr>
        <w:spacing w:after="0"/>
        <w:ind w:left="0"/>
        <w:jc w:val="both"/>
      </w:pPr>
      <w:r>
        <w:rPr>
          <w:rFonts w:ascii="Times New Roman"/>
          <w:b w:val="false"/>
          <w:i w:val="false"/>
          <w:color w:val="000000"/>
          <w:sz w:val="28"/>
        </w:rPr>
        <w:t>
      "74. ҰҚУ-ға оқуға қабылдауға конкурс өткізу кезінде бірдей көрсеткіштер болған жағдайда бейінді емтихан бойынша анағұрлым жоғары балл жинаған адамдардың басым құқығы бар.";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мынадай мазмұндағы 5-тармақпен толықтырылсын:</w:t>
      </w:r>
    </w:p>
    <w:bookmarkStart w:name="z61" w:id="48"/>
    <w:p>
      <w:pPr>
        <w:spacing w:after="0"/>
        <w:ind w:left="0"/>
        <w:jc w:val="both"/>
      </w:pPr>
      <w:r>
        <w:rPr>
          <w:rFonts w:ascii="Times New Roman"/>
          <w:b w:val="false"/>
          <w:i w:val="false"/>
          <w:color w:val="000000"/>
          <w:sz w:val="28"/>
        </w:rPr>
        <w:t>
      "5. Жоғары тұрған бастық (командир) куәландырған кәсіби-психологиялық іріктеуден өткенін растайтын құжат.";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3"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6-қосымшамен толықтырылсын.</w:t>
      </w:r>
    </w:p>
    <w:bookmarkEnd w:id="49"/>
    <w:bookmarkStart w:name="z64" w:id="50"/>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50"/>
    <w:bookmarkStart w:name="z65" w:id="5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1"/>
    <w:bookmarkStart w:name="z66" w:id="5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2"/>
    <w:bookmarkStart w:name="z67" w:id="5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3"/>
    <w:bookmarkStart w:name="z68" w:id="54"/>
    <w:p>
      <w:pPr>
        <w:spacing w:after="0"/>
        <w:ind w:left="0"/>
        <w:jc w:val="both"/>
      </w:pPr>
      <w:r>
        <w:rPr>
          <w:rFonts w:ascii="Times New Roman"/>
          <w:b w:val="false"/>
          <w:i w:val="false"/>
          <w:color w:val="000000"/>
          <w:sz w:val="28"/>
        </w:rPr>
        <w:t>
      3. Осы бұйрықтың орындалуын бақылау әскери білім мәселелеріне жетекшілік ететін Қазақстан Республикасы Қорғаныс министрінің орынбасарына жүктелсін.</w:t>
      </w:r>
    </w:p>
    <w:bookmarkEnd w:id="54"/>
    <w:bookmarkStart w:name="z69" w:id="5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5"/>
    <w:bookmarkStart w:name="z70" w:id="5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28 шілдедегі</w:t>
            </w:r>
            <w:r>
              <w:br/>
            </w:r>
            <w:r>
              <w:rPr>
                <w:rFonts w:ascii="Times New Roman"/>
                <w:b w:val="false"/>
                <w:i w:val="false"/>
                <w:color w:val="000000"/>
                <w:sz w:val="20"/>
              </w:rPr>
              <w:t>№ 353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73" w:id="57"/>
    <w:p>
      <w:pPr>
        <w:spacing w:after="0"/>
        <w:ind w:left="0"/>
        <w:jc w:val="left"/>
      </w:pPr>
      <w:r>
        <w:rPr>
          <w:rFonts w:ascii="Times New Roman"/>
          <w:b/>
          <w:i w:val="false"/>
          <w:color w:val="000000"/>
        </w:rPr>
        <w:t xml:space="preserve"> ҰҚУ-ға оқуға түсу емтихандарына шығарылатын пәндер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5248"/>
        <w:gridCol w:w="2743"/>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жедел-тактикалық басқару деңгейі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емтихан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стратегиялық және жедел-стратегиялық басқару деңгейлері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емтихан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емтихан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28 шілдедегі</w:t>
            </w:r>
            <w:r>
              <w:br/>
            </w:r>
            <w:r>
              <w:rPr>
                <w:rFonts w:ascii="Times New Roman"/>
                <w:b w:val="false"/>
                <w:i w:val="false"/>
                <w:color w:val="000000"/>
                <w:sz w:val="20"/>
              </w:rPr>
              <w:t>№ 353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76" w:id="58"/>
    <w:p>
      <w:pPr>
        <w:spacing w:after="0"/>
        <w:ind w:left="0"/>
        <w:jc w:val="left"/>
      </w:pPr>
      <w:r>
        <w:rPr>
          <w:rFonts w:ascii="Times New Roman"/>
          <w:b/>
          <w:i w:val="false"/>
          <w:color w:val="000000"/>
        </w:rPr>
        <w:t xml:space="preserve"> Жоғары білімнің білім беру бағдарламаларын іске асыратын әскери оқу орындарына оқуға түсушілерге арналған бейінді пәндер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982"/>
        <w:gridCol w:w="3108"/>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атауы</w:t>
            </w:r>
          </w:p>
        </w:tc>
      </w:tr>
      <w:tr>
        <w:trPr>
          <w:trHeight w:val="30"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әскерлерінің Әскери институты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