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196f" w14:textId="e771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транзитіне рұқсат беру қағидаларын бекіту туралы" Қазақстан Республикасы Инвестициялар және даму министрінің 2015 жылғы 31 наурыздағы № 384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22 шiлдедегi № 410 бұйрығы. Қазақстан Республикасының Әділет министрлігінде 2020 жылғы 27 шiлдеде № 21017 болып тіркелді. Күші жойылды - Қазақстан Республикасы Индустрия және инфрақұрылымдық даму министрінің 2023 жылғы 28 сәуірдегі № 308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28.04.2023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"Өнімнің транзитіне рұқсат беру қағидаларын бекіту туралы" Қазақстан Республикасы Инвестициялар және даму министрінің 2015 жылғы 31 наурыздағы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12197 болып тіркелген, 2015 жылғы 12 қарашада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"Экспорттық бақылау туралы" 2007 жылғы 21 шілдедегі Қазақстан Республикасы Заңының 6-бабының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Өнімнің транзитіне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22 шілдедегі</w:t>
            </w:r>
            <w:r>
              <w:br/>
            </w:r>
            <w:r>
              <w:rPr>
                <w:rFonts w:ascii="Times New Roman"/>
                <w:b w:val="false"/>
                <w:i w:val="false"/>
                <w:color w:val="000000"/>
                <w:sz w:val="20"/>
              </w:rPr>
              <w:t>№ 410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384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Өнімнің транзитіне рұқсат беру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"Өнімнің транзитіне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"Экспорттық бақылау туралы" 2007 жылғы 21 шілдедегі Қазақстан Республикасының Заңы 6-бабының </w:t>
      </w:r>
      <w:r>
        <w:rPr>
          <w:rFonts w:ascii="Times New Roman"/>
          <w:b w:val="false"/>
          <w:i w:val="false"/>
          <w:color w:val="000000"/>
          <w:sz w:val="28"/>
        </w:rPr>
        <w:t>16)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"Эспорттық бақылауға жататын, өнімнің транзитіне рұқсат беру" және өнімнің транзитіне рұқсат беру мемлекеттік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Егер межелі елге немесе жөнелтуші елге Қазақстан Республикасының, халықаралық ұйымдардың және Қазақстан Республикасы осы салада оларды сақтау жөнінде міндеттемелер қабылдаған жекелеген мемлекеттердің санкциялары салынса, осы Қағидалардың күші қолданылмайды және өнімнің транзитіне рұқсат (бұдан әрі - Рұқсат) берілмейді.</w:t>
      </w:r>
    </w:p>
    <w:bookmarkEnd w:id="12"/>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Республикасының 2012 жылғы 6 қаңтардағы № 527-IV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 ратификациялаған халықаралық шарттарда көзделген жағдайларды қоспағанда, шет мемлекеттердiң және (немесе) халықаралық ұйымдардың әскери құралымдарының, қару-жарақтары мен әскери техникасының Қазақстан аумағы арқылы транзитіне жол берiлмейдi.</w:t>
      </w:r>
    </w:p>
    <w:bookmarkStart w:name="z17" w:id="13"/>
    <w:p>
      <w:pPr>
        <w:spacing w:after="0"/>
        <w:ind w:left="0"/>
        <w:jc w:val="both"/>
      </w:pPr>
      <w:r>
        <w:rPr>
          <w:rFonts w:ascii="Times New Roman"/>
          <w:b w:val="false"/>
          <w:i w:val="false"/>
          <w:color w:val="000000"/>
          <w:sz w:val="28"/>
        </w:rPr>
        <w:t>
      3. Рұқсат сыртқы сауда келiсiмшартында (шартта) өнімнің саны мен номенклатурасына қарамастан, кемінде он белгі деңгейінде кодын көрсете отырып, Еуразиялық экономикалық одақтың сыртқы экономикалық қызметінің тауар номенклатурасының кодына сәйкес тауардың бір түріне беріледі.</w:t>
      </w:r>
    </w:p>
    <w:bookmarkEnd w:id="13"/>
    <w:bookmarkStart w:name="z18" w:id="14"/>
    <w:p>
      <w:pPr>
        <w:spacing w:after="0"/>
        <w:ind w:left="0"/>
        <w:jc w:val="both"/>
      </w:pPr>
      <w:r>
        <w:rPr>
          <w:rFonts w:ascii="Times New Roman"/>
          <w:b w:val="false"/>
          <w:i w:val="false"/>
          <w:color w:val="000000"/>
          <w:sz w:val="28"/>
        </w:rPr>
        <w:t>
      4. Рұқсат жеке және заңды тұлғаларға оның қолданылуы басталған күннен бастап бір жылдан аспайтын кезеңге беріледі.</w:t>
      </w:r>
    </w:p>
    <w:bookmarkEnd w:id="14"/>
    <w:p>
      <w:pPr>
        <w:spacing w:after="0"/>
        <w:ind w:left="0"/>
        <w:jc w:val="both"/>
      </w:pPr>
      <w:r>
        <w:rPr>
          <w:rFonts w:ascii="Times New Roman"/>
          <w:b w:val="false"/>
          <w:i w:val="false"/>
          <w:color w:val="000000"/>
          <w:sz w:val="28"/>
        </w:rPr>
        <w:t>
      Рұқсаттың қолданылу мерзімі өнімді жеткізуге арналған келісімшарттың, азаматтық-құқықтық жауапкершілікті сақтандыру шартының және экспорттаушы елдің экспорттық бақылау мәселелері жөніндегі уәкілетті органы берген өнімді әкетуге рұқсаттың болуы туралы құжаттың қолданылу мерзімімен шектеледі.</w:t>
      </w:r>
    </w:p>
    <w:p>
      <w:pPr>
        <w:spacing w:after="0"/>
        <w:ind w:left="0"/>
        <w:jc w:val="both"/>
      </w:pPr>
      <w:r>
        <w:rPr>
          <w:rFonts w:ascii="Times New Roman"/>
          <w:b w:val="false"/>
          <w:i w:val="false"/>
          <w:color w:val="000000"/>
          <w:sz w:val="28"/>
        </w:rPr>
        <w:t>
      Егер өнімнің транзиті көрсетілген мерзімде жүзеге асырылмаса, онда рұқсат автоматты түрде жойылады.</w:t>
      </w:r>
    </w:p>
    <w:p>
      <w:pPr>
        <w:spacing w:after="0"/>
        <w:ind w:left="0"/>
        <w:jc w:val="both"/>
      </w:pPr>
      <w:r>
        <w:rPr>
          <w:rFonts w:ascii="Times New Roman"/>
          <w:b w:val="false"/>
          <w:i w:val="false"/>
          <w:color w:val="000000"/>
          <w:sz w:val="28"/>
        </w:rPr>
        <w:t>
      Берілген рұқстақа өзгерістер мен толықтырулар енгізуге жол берiлмейдi.</w:t>
      </w:r>
    </w:p>
    <w:bookmarkStart w:name="z19" w:id="15"/>
    <w:p>
      <w:pPr>
        <w:spacing w:after="0"/>
        <w:ind w:left="0"/>
        <w:jc w:val="both"/>
      </w:pPr>
      <w:r>
        <w:rPr>
          <w:rFonts w:ascii="Times New Roman"/>
          <w:b w:val="false"/>
          <w:i w:val="false"/>
          <w:color w:val="000000"/>
          <w:sz w:val="28"/>
        </w:rPr>
        <w:t>
      5. Берiлген рұқсат басқа заңды немесе жеке тұлғаға берiлмейдi.</w:t>
      </w:r>
    </w:p>
    <w:bookmarkEnd w:id="15"/>
    <w:bookmarkStart w:name="z20" w:id="16"/>
    <w:p>
      <w:pPr>
        <w:spacing w:after="0"/>
        <w:ind w:left="0"/>
        <w:jc w:val="both"/>
      </w:pPr>
      <w:r>
        <w:rPr>
          <w:rFonts w:ascii="Times New Roman"/>
          <w:b w:val="false"/>
          <w:i w:val="false"/>
          <w:color w:val="000000"/>
          <w:sz w:val="28"/>
        </w:rPr>
        <w:t>
      6. "Экспорттық бақылауға жататын, өнімнің транзитіне рұқсат беру" мемлекеттік көрсетілетін қызмет (бұдан әрі - мемлекеттік көрсетілетін қызмет)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16"/>
    <w:bookmarkStart w:name="z21"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2" w:id="18"/>
    <w:p>
      <w:pPr>
        <w:spacing w:after="0"/>
        <w:ind w:left="0"/>
        <w:jc w:val="both"/>
      </w:pPr>
      <w:r>
        <w:rPr>
          <w:rFonts w:ascii="Times New Roman"/>
          <w:b w:val="false"/>
          <w:i w:val="false"/>
          <w:color w:val="000000"/>
          <w:sz w:val="28"/>
        </w:rPr>
        <w:t>
      7. Мемлекеттік қызметті көрсету көрсетілетін қызметті берушіге жеке және заңды тұлғалардың (бұдан әрі – көрсетілетін қызметті алушы) жүгінуі арқылы жүзеге асырылады:</w:t>
      </w:r>
    </w:p>
    <w:bookmarkEnd w:id="1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қоғамына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жүгінуі арқылы жүзеге асырылады.</w:t>
      </w:r>
    </w:p>
    <w:p>
      <w:pPr>
        <w:spacing w:after="0"/>
        <w:ind w:left="0"/>
        <w:jc w:val="both"/>
      </w:pPr>
      <w:r>
        <w:rPr>
          <w:rFonts w:ascii="Times New Roman"/>
          <w:b w:val="false"/>
          <w:i w:val="false"/>
          <w:color w:val="000000"/>
          <w:sz w:val="28"/>
        </w:rPr>
        <w:t>
      Шетелдік мемлекеттік органдар мемлекеттік қызметті көрсету үшін көрсетілетін қызметті берушінің кеңсесіне жүгінеді.</w:t>
      </w:r>
    </w:p>
    <w:bookmarkStart w:name="z23" w:id="19"/>
    <w:p>
      <w:pPr>
        <w:spacing w:after="0"/>
        <w:ind w:left="0"/>
        <w:jc w:val="both"/>
      </w:pPr>
      <w:r>
        <w:rPr>
          <w:rFonts w:ascii="Times New Roman"/>
          <w:b w:val="false"/>
          <w:i w:val="false"/>
          <w:color w:val="000000"/>
          <w:sz w:val="28"/>
        </w:rPr>
        <w:t xml:space="preserve">
      8. Мемлекеттік көрсетілетін қызметті алушы мемлекеттік көрсетілетін қызметті алу үшін мемлекеттік корпорацияға жүгіну арқылы мемлекеттік корпорация қызметкеріне тізбесі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мемлекеттік көрсетілетін қызмет стандартында (бұдан әрі-мемлекеттік көрсетілетін қызмет стандарты) келтірілген мемлекеттік қызметті көрсету үшін қажетті құжаттарды ұсынады.</w:t>
      </w:r>
    </w:p>
    <w:bookmarkEnd w:id="19"/>
    <w:bookmarkStart w:name="z24" w:id="20"/>
    <w:p>
      <w:pPr>
        <w:spacing w:after="0"/>
        <w:ind w:left="0"/>
        <w:jc w:val="both"/>
      </w:pPr>
      <w:r>
        <w:rPr>
          <w:rFonts w:ascii="Times New Roman"/>
          <w:b w:val="false"/>
          <w:i w:val="false"/>
          <w:color w:val="000000"/>
          <w:sz w:val="28"/>
        </w:rPr>
        <w:t>
      9. Мемлекеттік қызметті портал арқылы алу үшін көрсетілетін қызметті алушы көрсетілетін қызметті берушіге тізбесі Мемлекеттік көрсетілетін қызмет стандартында көрсетілген мемлекеттік қызметті көрсету үшін қажетті құжаттардың электрондық көшірмелерін жолдайды.</w:t>
      </w:r>
    </w:p>
    <w:bookmarkEnd w:id="2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25" w:id="21"/>
    <w:p>
      <w:pPr>
        <w:spacing w:after="0"/>
        <w:ind w:left="0"/>
        <w:jc w:val="both"/>
      </w:pPr>
      <w:r>
        <w:rPr>
          <w:rFonts w:ascii="Times New Roman"/>
          <w:b w:val="false"/>
          <w:i w:val="false"/>
          <w:color w:val="000000"/>
          <w:sz w:val="28"/>
        </w:rPr>
        <w:t>
      10. Мемлекеттік қызметті көрсетілетін қызметті берушінің кеңсесі арқылы алу үшін шетелдік мемлекеттік органдар кеңсе қызметкеріне мемлекеттік қызметті көрсету үшін қажетті құжаттарды қағаз жеткізгіште ұсынады, олардың тізбесі Мемлекеттік көрсетілетін қызмет стандартында келтірілген.</w:t>
      </w:r>
    </w:p>
    <w:bookmarkEnd w:id="21"/>
    <w:p>
      <w:pPr>
        <w:spacing w:after="0"/>
        <w:ind w:left="0"/>
        <w:jc w:val="both"/>
      </w:pPr>
      <w:r>
        <w:rPr>
          <w:rFonts w:ascii="Times New Roman"/>
          <w:b w:val="false"/>
          <w:i w:val="false"/>
          <w:color w:val="000000"/>
          <w:sz w:val="28"/>
        </w:rPr>
        <w:t>
      Құжаттар топтамасын қабылдау күні мен уақытын көрсете отырып, көрсетілетін қызметті берушінің кеңсесінде тіркелгені туралы оның көшірмесіндегі белгі құжаттардың қабылданғанын растау болып табылады.</w:t>
      </w:r>
    </w:p>
    <w:bookmarkStart w:name="z26" w:id="22"/>
    <w:p>
      <w:pPr>
        <w:spacing w:after="0"/>
        <w:ind w:left="0"/>
        <w:jc w:val="both"/>
      </w:pPr>
      <w:r>
        <w:rPr>
          <w:rFonts w:ascii="Times New Roman"/>
          <w:b w:val="false"/>
          <w:i w:val="false"/>
          <w:color w:val="000000"/>
          <w:sz w:val="28"/>
        </w:rPr>
        <w:t>
      11. Мемлекеттік қызмет көрсету ерекшеліктері ескеріле отырып, қызмет көрсету процесінің сипаттамаларын, нысанын, мазмұны мен нәтижесін, сондай - ақ өзге де мәліметтерді қамтитын мемлекеттік қызметті көрсетуге қойылатын негізгі талаптардың тізбесі Мемлекеттік қызметті көрсету стандартында жазылған.</w:t>
      </w:r>
    </w:p>
    <w:bookmarkEnd w:id="22"/>
    <w:bookmarkStart w:name="z27" w:id="23"/>
    <w:p>
      <w:pPr>
        <w:spacing w:after="0"/>
        <w:ind w:left="0"/>
        <w:jc w:val="both"/>
      </w:pPr>
      <w:r>
        <w:rPr>
          <w:rFonts w:ascii="Times New Roman"/>
          <w:b w:val="false"/>
          <w:i w:val="false"/>
          <w:color w:val="000000"/>
          <w:sz w:val="28"/>
        </w:rPr>
        <w:t>
      12. Құжаттарды қараудың және Мемлекеттік қызмет көрсету нәтижесін берудің жалпы мерзімі - 15 (он бес) жұмыс күні ішінде.</w:t>
      </w:r>
    </w:p>
    <w:bookmarkEnd w:id="23"/>
    <w:bookmarkStart w:name="z28" w:id="24"/>
    <w:p>
      <w:pPr>
        <w:spacing w:after="0"/>
        <w:ind w:left="0"/>
        <w:jc w:val="both"/>
      </w:pPr>
      <w:r>
        <w:rPr>
          <w:rFonts w:ascii="Times New Roman"/>
          <w:b w:val="false"/>
          <w:i w:val="false"/>
          <w:color w:val="000000"/>
          <w:sz w:val="28"/>
        </w:rPr>
        <w:t>
      13. Көрсетілетін қызметті берушінің кеңсе қызметкері құжаттарды қабылдауды және тіркеуді олар түскен күні жүзеге асырады және жауапты орындаушыны тағайындайтын көрсетілетін қызметті берушінің басшысына жолдайды.</w:t>
      </w:r>
    </w:p>
    <w:bookmarkEnd w:id="24"/>
    <w:p>
      <w:pPr>
        <w:spacing w:after="0"/>
        <w:ind w:left="0"/>
        <w:jc w:val="both"/>
      </w:pPr>
      <w:r>
        <w:rPr>
          <w:rFonts w:ascii="Times New Roman"/>
          <w:b w:val="false"/>
          <w:i w:val="false"/>
          <w:color w:val="000000"/>
          <w:sz w:val="28"/>
        </w:rPr>
        <w:t>
      Көрсетілетін қызметті алушы немесе шетелдік мемлекеттік орган жұмыс уақыты аяқталғаннан кейін, демалыс және мереке күндері Қазақстан Республикасының еңбек заңнамасына сәйкес жүгінген жағдайда, өтінішті қабылдау келесі жұмыс күні жүзеге асырылады.</w:t>
      </w:r>
    </w:p>
    <w:bookmarkStart w:name="z29" w:id="25"/>
    <w:p>
      <w:pPr>
        <w:spacing w:after="0"/>
        <w:ind w:left="0"/>
        <w:jc w:val="both"/>
      </w:pPr>
      <w:r>
        <w:rPr>
          <w:rFonts w:ascii="Times New Roman"/>
          <w:b w:val="false"/>
          <w:i w:val="false"/>
          <w:color w:val="000000"/>
          <w:sz w:val="28"/>
        </w:rPr>
        <w:t xml:space="preserve">
      14. Жауапты орындаушы 2 (екі) жұмыс күні ішінде ұсынылған құжаттардың толықтығын тексереді және ұсынылған құжаттардың толық болмау фактісі анықталған жағдайда, көрсетілетін қызметті беруші басшысының не оны алмастыратын адамның ЭЦҚ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портал арқылы тиісінше көрсетілетін қызметті алушының жеке кабинетіне электронды құжат ретінде жібереді.</w:t>
      </w:r>
    </w:p>
    <w:bookmarkEnd w:id="25"/>
    <w:p>
      <w:pPr>
        <w:spacing w:after="0"/>
        <w:ind w:left="0"/>
        <w:jc w:val="both"/>
      </w:pPr>
      <w:r>
        <w:rPr>
          <w:rFonts w:ascii="Times New Roman"/>
          <w:b w:val="false"/>
          <w:i w:val="false"/>
          <w:color w:val="000000"/>
          <w:sz w:val="28"/>
        </w:rPr>
        <w:t>
      Шетелдік мемлекеттік органға өтінішті одан әрі қараудан дәлелді бас тарту қағаз құжат нысанында көрсетілетін қызметті берушінің кеңсесі арқылы жіберіледі.</w:t>
      </w:r>
    </w:p>
    <w:p>
      <w:pPr>
        <w:spacing w:after="0"/>
        <w:ind w:left="0"/>
        <w:jc w:val="both"/>
      </w:pPr>
      <w:r>
        <w:rPr>
          <w:rFonts w:ascii="Times New Roman"/>
          <w:b w:val="false"/>
          <w:i w:val="false"/>
          <w:color w:val="000000"/>
          <w:sz w:val="28"/>
        </w:rPr>
        <w:t>
      Жеке басын куәландыратын құжат, Қазақстан Республикасының заңды тұлғасын, дара кәсіпкерді мемлекеттік тіркеу (қайта тіркеу) туралы мәліметтерді көрсетілетін қызметті беруші тиісті мемлекеттік ақпараттық жүйелерінен "электрондық үкімет" шлюзі арқылы алады.</w:t>
      </w:r>
    </w:p>
    <w:bookmarkStart w:name="z30" w:id="26"/>
    <w:p>
      <w:pPr>
        <w:spacing w:after="0"/>
        <w:ind w:left="0"/>
        <w:jc w:val="both"/>
      </w:pPr>
      <w:r>
        <w:rPr>
          <w:rFonts w:ascii="Times New Roman"/>
          <w:b w:val="false"/>
          <w:i w:val="false"/>
          <w:color w:val="000000"/>
          <w:sz w:val="28"/>
        </w:rPr>
        <w:t>
      15. Көрсетілетін қызметті алушы немесе шетелдік мемлекеттік орган құжаттардың толық топтамасын ұсынған жағдайда, жауапты орындаушы көрсетілген құжаттар тіркелген күннен бастап 2 (екі) жұмыс күні ішінде өнімді Қазақстан Республикасының Мемлекеттік шекарасы арқылы заңсыз өткізудің алдын алу және жолын кесу мақсатында оларды "Экспорттық бақылау саласындағы рұқсат беру құжаттарын берудің кейбір мәселелері туралы" Қазақстан Республикасы Үкіметінің 2015 жылғы 28 желтоқсандағы № 1083 қаулысымен көзделген тиісті мемлекеттік органдарға келісуге жібереді.</w:t>
      </w:r>
    </w:p>
    <w:bookmarkEnd w:id="26"/>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5 (бес) жұмыс күні ішінде көрсетілетін қызметті берушіге қарау нәтижелері туралы жауап жібереді.</w:t>
      </w:r>
    </w:p>
    <w:p>
      <w:pPr>
        <w:spacing w:after="0"/>
        <w:ind w:left="0"/>
        <w:jc w:val="both"/>
      </w:pPr>
      <w:r>
        <w:rPr>
          <w:rFonts w:ascii="Times New Roman"/>
          <w:b w:val="false"/>
          <w:i w:val="false"/>
          <w:color w:val="000000"/>
          <w:sz w:val="28"/>
        </w:rPr>
        <w:t xml:space="preserve">
      Мемлекеттік органдар көрсетілген мерзім ішінде жауап ұсынбаған жағдайда, өнімнің транзитіне рұқсат беру келісілген болып есептеледі. </w:t>
      </w:r>
    </w:p>
    <w:bookmarkStart w:name="z31" w:id="27"/>
    <w:p>
      <w:pPr>
        <w:spacing w:after="0"/>
        <w:ind w:left="0"/>
        <w:jc w:val="both"/>
      </w:pPr>
      <w:r>
        <w:rPr>
          <w:rFonts w:ascii="Times New Roman"/>
          <w:b w:val="false"/>
          <w:i w:val="false"/>
          <w:color w:val="000000"/>
          <w:sz w:val="28"/>
        </w:rPr>
        <w:t xml:space="preserve">
      16. Жауапты орындаушы құжаттарды қарағаннан кейін 1 (бір) жұмыс күні ішінде көрсетілетін қызметті беруші басшысының немесе оны алмастыратын тұлғаның ЭЦҚ қойылған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Мемлекеттік қызмет көрсету нәтижесін - рұқсатты не мемлекеттік қызмет көрсетуден дәлелді бас тартуды ресімдейді және оны көрсетілетін қызметті алушыға электрондық құжат нысанында портал арқылы көрсетілетін қызметті алушының жеке кабинетіне немесе Мемлекеттік корпорацияға жібереді.</w:t>
      </w:r>
    </w:p>
    <w:bookmarkEnd w:id="27"/>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Мемлекеттік қызмет стандартында жазылған.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ЭЦҚ қойылған электрондық құжат нысанында жолданады және сақталады.</w:t>
      </w:r>
    </w:p>
    <w:bookmarkStart w:name="z32" w:id="28"/>
    <w:p>
      <w:pPr>
        <w:spacing w:after="0"/>
        <w:ind w:left="0"/>
        <w:jc w:val="both"/>
      </w:pPr>
      <w:r>
        <w:rPr>
          <w:rFonts w:ascii="Times New Roman"/>
          <w:b w:val="false"/>
          <w:i w:val="false"/>
          <w:color w:val="000000"/>
          <w:sz w:val="28"/>
        </w:rPr>
        <w:t>
      17. Мемлекеттік көрсетілетін қызметтің нәтижесін беру:</w:t>
      </w:r>
    </w:p>
    <w:bookmarkEnd w:id="28"/>
    <w:p>
      <w:pPr>
        <w:spacing w:after="0"/>
        <w:ind w:left="0"/>
        <w:jc w:val="both"/>
      </w:pPr>
      <w:r>
        <w:rPr>
          <w:rFonts w:ascii="Times New Roman"/>
          <w:b w:val="false"/>
          <w:i w:val="false"/>
          <w:color w:val="000000"/>
          <w:sz w:val="28"/>
        </w:rPr>
        <w:t>
      1) Мемлекеттік корпорация, көрсетілетін қызметті берушінің кеңсесі арқылы – қолма-қол;</w:t>
      </w:r>
    </w:p>
    <w:p>
      <w:pPr>
        <w:spacing w:after="0"/>
        <w:ind w:left="0"/>
        <w:jc w:val="both"/>
      </w:pPr>
      <w:r>
        <w:rPr>
          <w:rFonts w:ascii="Times New Roman"/>
          <w:b w:val="false"/>
          <w:i w:val="false"/>
          <w:color w:val="000000"/>
          <w:sz w:val="28"/>
        </w:rPr>
        <w:t>
      2) портал арқылы - электронды.</w:t>
      </w:r>
    </w:p>
    <w:bookmarkStart w:name="z33" w:id="29"/>
    <w:p>
      <w:pPr>
        <w:spacing w:after="0"/>
        <w:ind w:left="0"/>
        <w:jc w:val="both"/>
      </w:pPr>
      <w:r>
        <w:rPr>
          <w:rFonts w:ascii="Times New Roman"/>
          <w:b w:val="false"/>
          <w:i w:val="false"/>
          <w:color w:val="000000"/>
          <w:sz w:val="28"/>
        </w:rPr>
        <w:t xml:space="preserve">
      18.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2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4"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экспорттық бақылау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1"/>
    <w:bookmarkStart w:name="z36" w:id="32"/>
    <w:p>
      <w:pPr>
        <w:spacing w:after="0"/>
        <w:ind w:left="0"/>
        <w:jc w:val="both"/>
      </w:pPr>
      <w:r>
        <w:rPr>
          <w:rFonts w:ascii="Times New Roman"/>
          <w:b w:val="false"/>
          <w:i w:val="false"/>
          <w:color w:val="000000"/>
          <w:sz w:val="28"/>
        </w:rPr>
        <w:t>
      20. Мемлекеттік корпорация арқылы қызмет көрсету кезінде Мемлекеттік корпорация қызметкерлерінің әрекетіне (әрекетсіздігіне) шағым ақпараттандыру саласындағы уәкілетті органға беріледі.</w:t>
      </w:r>
    </w:p>
    <w:bookmarkEnd w:id="32"/>
    <w:bookmarkStart w:name="z37" w:id="33"/>
    <w:p>
      <w:pPr>
        <w:spacing w:after="0"/>
        <w:ind w:left="0"/>
        <w:jc w:val="both"/>
      </w:pPr>
      <w:r>
        <w:rPr>
          <w:rFonts w:ascii="Times New Roman"/>
          <w:b w:val="false"/>
          <w:i w:val="false"/>
          <w:color w:val="000000"/>
          <w:sz w:val="28"/>
        </w:rPr>
        <w:t xml:space="preserve">
      21. Көрсетілетін қызметті алушының шағымы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қаралуға жатады:</w:t>
      </w:r>
    </w:p>
    <w:bookmarkEnd w:id="33"/>
    <w:p>
      <w:pPr>
        <w:spacing w:after="0"/>
        <w:ind w:left="0"/>
        <w:jc w:val="both"/>
      </w:pPr>
      <w:r>
        <w:rPr>
          <w:rFonts w:ascii="Times New Roman"/>
          <w:b w:val="false"/>
          <w:i w:val="false"/>
          <w:color w:val="000000"/>
          <w:sz w:val="28"/>
        </w:rPr>
        <w:t>
      көрсетілетін қызметті беруші, уәкілетті орган, ақпараттандыру саласындағы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38" w:id="34"/>
    <w:p>
      <w:pPr>
        <w:spacing w:after="0"/>
        <w:ind w:left="0"/>
        <w:jc w:val="both"/>
      </w:pPr>
      <w:r>
        <w:rPr>
          <w:rFonts w:ascii="Times New Roman"/>
          <w:b w:val="false"/>
          <w:i w:val="false"/>
          <w:color w:val="000000"/>
          <w:sz w:val="28"/>
        </w:rPr>
        <w:t xml:space="preserve">
      22.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3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9" w:id="35"/>
    <w:p>
      <w:pPr>
        <w:spacing w:after="0"/>
        <w:ind w:left="0"/>
        <w:jc w:val="both"/>
      </w:pPr>
      <w:r>
        <w:rPr>
          <w:rFonts w:ascii="Times New Roman"/>
          <w:b w:val="false"/>
          <w:i w:val="false"/>
          <w:color w:val="000000"/>
          <w:sz w:val="28"/>
        </w:rPr>
        <w:t>
      23.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Өнімнің транзитіне рұқсат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 көрсету нәтижесін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үкіметтің" www.egov.kz, www.elicense.kz веб-порталы (бұдан әрі ‒ портал);</w:t>
            </w:r>
          </w:p>
          <w:p>
            <w:pPr>
              <w:spacing w:after="20"/>
              <w:ind w:left="20"/>
              <w:jc w:val="both"/>
            </w:pPr>
            <w:r>
              <w:rPr>
                <w:rFonts w:ascii="Times New Roman"/>
                <w:b w:val="false"/>
                <w:i w:val="false"/>
                <w:color w:val="000000"/>
                <w:sz w:val="20"/>
              </w:rPr>
              <w:t>
3) шетелдік мемлекеттік органдар үшін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транзитіне рұқсат немесе "Экспорттық бақылауға жататын өнімнің транзитіне рұқсат беру" мемлекеттік қызмет көрсету қағидаларына (бұдан әрі - Қағидалар) 4 немесе 5-қосымшаларға сәйкес нысан бойынша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 электрондық кезек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1)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Бұл өтініш сондай-ақ электрондық түрде word немесе excel форматында ұсынылады;</w:t>
            </w:r>
          </w:p>
          <w:p>
            <w:pPr>
              <w:spacing w:after="20"/>
              <w:ind w:left="20"/>
              <w:jc w:val="both"/>
            </w:pPr>
            <w:r>
              <w:rPr>
                <w:rFonts w:ascii="Times New Roman"/>
                <w:b w:val="false"/>
                <w:i w:val="false"/>
                <w:color w:val="000000"/>
                <w:sz w:val="20"/>
              </w:rPr>
              <w:t>
2) жеке басын куәландыратын құжат және өкілдің өкілеттігін растайтын құжат (жеке басын сәйкестендіру үшін);</w:t>
            </w:r>
          </w:p>
          <w:p>
            <w:pPr>
              <w:spacing w:after="20"/>
              <w:ind w:left="20"/>
              <w:jc w:val="both"/>
            </w:pPr>
            <w:r>
              <w:rPr>
                <w:rFonts w:ascii="Times New Roman"/>
                <w:b w:val="false"/>
                <w:i w:val="false"/>
                <w:color w:val="000000"/>
                <w:sz w:val="20"/>
              </w:rPr>
              <w:t>
3) шетелдік заңды тұлға үшін – заңды тұлғаны мемлекеттік тіркеу (қайта тіркеу) туралы құжат;</w:t>
            </w:r>
          </w:p>
          <w:p>
            <w:pPr>
              <w:spacing w:after="20"/>
              <w:ind w:left="20"/>
              <w:jc w:val="both"/>
            </w:pPr>
            <w:r>
              <w:rPr>
                <w:rFonts w:ascii="Times New Roman"/>
                <w:b w:val="false"/>
                <w:i w:val="false"/>
                <w:color w:val="000000"/>
                <w:sz w:val="20"/>
              </w:rPr>
              <w:t>
4) шетелдік жеке тұлға үшін ‒ жеке тұлғаның жеке басын куәландыратын құжат, кәсіпкерлік қызметпен айналысу құқығын растайтын құжат;</w:t>
            </w:r>
          </w:p>
          <w:p>
            <w:pPr>
              <w:spacing w:after="20"/>
              <w:ind w:left="20"/>
              <w:jc w:val="both"/>
            </w:pPr>
            <w:r>
              <w:rPr>
                <w:rFonts w:ascii="Times New Roman"/>
                <w:b w:val="false"/>
                <w:i w:val="false"/>
                <w:color w:val="000000"/>
                <w:sz w:val="20"/>
              </w:rPr>
              <w:t>
5) өнімді әкетуге рұқсаттың болуы туралы экспорттаушы елдің экспорттық бақылау мәселелері жөніндегі уәкілетті органы берген құжат;</w:t>
            </w:r>
          </w:p>
          <w:p>
            <w:pPr>
              <w:spacing w:after="20"/>
              <w:ind w:left="20"/>
              <w:jc w:val="both"/>
            </w:pPr>
            <w:r>
              <w:rPr>
                <w:rFonts w:ascii="Times New Roman"/>
                <w:b w:val="false"/>
                <w:i w:val="false"/>
                <w:color w:val="000000"/>
                <w:sz w:val="20"/>
              </w:rPr>
              <w:t>
6) сыртқы сауда мәмілесіне қатысушылар (сатушы, жүк жөнелтуші, сатып алушы, жүк алушы, делдал) арасында өнімнің номенклатурасын және көлемін көрсете отырып, оның қосымшаларымен және (немесе) толықтыруларымен бірге нақты және құндық көріністегі өнімді жеткізуге арналған келісімшарт;</w:t>
            </w:r>
          </w:p>
          <w:p>
            <w:pPr>
              <w:spacing w:after="20"/>
              <w:ind w:left="20"/>
              <w:jc w:val="both"/>
            </w:pPr>
            <w:r>
              <w:rPr>
                <w:rFonts w:ascii="Times New Roman"/>
                <w:b w:val="false"/>
                <w:i w:val="false"/>
                <w:color w:val="000000"/>
                <w:sz w:val="20"/>
              </w:rPr>
              <w:t xml:space="preserve">
7) "Сақтандыру қызметі туралы" 2000 жылғы 18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көрсетілетін қызметті алушының азаматтық-құқықтық жауапкершілігін сақтандыру шарты;</w:t>
            </w:r>
          </w:p>
          <w:p>
            <w:pPr>
              <w:spacing w:after="20"/>
              <w:ind w:left="20"/>
              <w:jc w:val="both"/>
            </w:pPr>
            <w:r>
              <w:rPr>
                <w:rFonts w:ascii="Times New Roman"/>
                <w:b w:val="false"/>
                <w:i w:val="false"/>
                <w:color w:val="000000"/>
                <w:sz w:val="20"/>
              </w:rPr>
              <w:t>
8) Қазақстан Республикасының ядролық және радиациялық қауіпсіздік жөніндегі құзыретті органдары рұқсатының қолданылу шарттарын қоса алғанда, Қазақстан Республикасының қолданыстағы нормативтік құқықтық актілерінің бұзылуы анықталған жағдайда, тасымалдаудың нақты жағдайларына тексеру жүргізуге, сондай-ақ ықтимал уақытша сақтауға, кері тасымалдауға, сараптауға және атқарушы органдардың басқа да қажетті іс-қимылдарына байланысты шығыстарды, сондай-ақ Қазақстан Республикасының ядролық және радиациялық қауіпсіздік жөніндегі құзыретті органдары рұқсатының қолданылу шарттарын қоса алғанда, анықталған ауытқуларды Қазақстан Республикасы заңнамасының талаптарына сәйкес келтіру және/немесе жүкті экспорт мемлекетіне қайтару қажеттілігіне байланысты (келісімшарттың нөмірі мен күнін көрсете отырып);</w:t>
            </w:r>
          </w:p>
          <w:p>
            <w:pPr>
              <w:spacing w:after="20"/>
              <w:ind w:left="20"/>
              <w:jc w:val="both"/>
            </w:pPr>
            <w:r>
              <w:rPr>
                <w:rFonts w:ascii="Times New Roman"/>
                <w:b w:val="false"/>
                <w:i w:val="false"/>
                <w:color w:val="000000"/>
                <w:sz w:val="20"/>
              </w:rPr>
              <w:t>
9) егер жүкті жүк алушыға беру оған байланысты емес себептер бойынша мүмкін болмаған жағдайда (келісімшарттың нөмірі мен күнін көрсете отырып) транзитпен тасымалданатын өнімді кері қабылдауға оның сөзсіз келісімін растайтын өнімді жүк жөнелтушінің (көрсетілетін қызметті берушіге жолданған) хаты;</w:t>
            </w:r>
          </w:p>
          <w:p>
            <w:pPr>
              <w:spacing w:after="20"/>
              <w:ind w:left="20"/>
              <w:jc w:val="both"/>
            </w:pPr>
            <w:r>
              <w:rPr>
                <w:rFonts w:ascii="Times New Roman"/>
                <w:b w:val="false"/>
                <w:i w:val="false"/>
                <w:color w:val="000000"/>
                <w:sz w:val="20"/>
              </w:rPr>
              <w:t>
10) осы Қағидалардың қосымшасына сәйкес нысан бойынша мәлімделген транзиттік тасымалдауды жүзеге асыру кезінде қозғалыс маршруты, кіру және шығу шекаралық пункттері, көлік түрі туралы мәліметтер;</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Көрсетілген құжаттар 3), 4), 5), 6) және 7) түп нұсқасы немесе нотариалды куәландырылған көшірмелерде ұсынылады. </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шетелдік жеке тұлға үшін – жеке тұлғаның жеке басын куәландыратын құжаттың,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3) экспорттаушы елдің экспорттық бақылау мәселелері жөніндегі уәкілетті органы берген өнімді әкетуге рұқсаттың болуы туралы құжаттың электрондық көшірмесі.</w:t>
            </w:r>
          </w:p>
          <w:p>
            <w:pPr>
              <w:spacing w:after="20"/>
              <w:ind w:left="20"/>
              <w:jc w:val="both"/>
            </w:pPr>
            <w:r>
              <w:rPr>
                <w:rFonts w:ascii="Times New Roman"/>
                <w:b w:val="false"/>
                <w:i w:val="false"/>
                <w:color w:val="000000"/>
                <w:sz w:val="20"/>
              </w:rPr>
              <w:t>
4) сыртқы сауда мәмілесіне қатысушылар (сатушы, жүк жөнелтуші, сатып алушы, жүк алушы, делдал) арасында өнімнің номенклатурасын және көлемін көрсете отырып, оның қосымшаларымен және (немесе) толықтыруларымен бірге нақты және құндық көріністегі өнімді жеткізуге арналған келісімшарттың электрондық көшірмесі;</w:t>
            </w:r>
          </w:p>
          <w:p>
            <w:pPr>
              <w:spacing w:after="20"/>
              <w:ind w:left="20"/>
              <w:jc w:val="both"/>
            </w:pPr>
            <w:r>
              <w:rPr>
                <w:rFonts w:ascii="Times New Roman"/>
                <w:b w:val="false"/>
                <w:i w:val="false"/>
                <w:color w:val="000000"/>
                <w:sz w:val="20"/>
              </w:rPr>
              <w:t xml:space="preserve">
5) "Сақтандыру қызметі туралы" 2000 жылғы 18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көрсетілетін қызметті алушының азаматтық-құқықтық жауапкершілігін сақтандыру шартының электрондық көшірмесі;</w:t>
            </w:r>
          </w:p>
          <w:p>
            <w:pPr>
              <w:spacing w:after="20"/>
              <w:ind w:left="20"/>
              <w:jc w:val="both"/>
            </w:pPr>
            <w:r>
              <w:rPr>
                <w:rFonts w:ascii="Times New Roman"/>
                <w:b w:val="false"/>
                <w:i w:val="false"/>
                <w:color w:val="000000"/>
                <w:sz w:val="20"/>
              </w:rPr>
              <w:t>
6) сақтандыру қызметі мәселелері бойынша Қазақстан Республикасының заңнамасына сәйкес көрсетілетін қызметті алушының азаматтық-құқықтық жауапкершілігін сақтандыру шартының электрондық көшірмесі;</w:t>
            </w:r>
          </w:p>
          <w:p>
            <w:pPr>
              <w:spacing w:after="20"/>
              <w:ind w:left="20"/>
              <w:jc w:val="both"/>
            </w:pPr>
            <w:r>
              <w:rPr>
                <w:rFonts w:ascii="Times New Roman"/>
                <w:b w:val="false"/>
                <w:i w:val="false"/>
                <w:color w:val="000000"/>
                <w:sz w:val="20"/>
              </w:rPr>
              <w:t>
7) Қазақстан Республикасының ядролық және радиациялық қауіпсіздік жөніндегі құзыретті органдары рұқсатының қолданылу шарттарын қоса алғанда, Қазақстан Республикасының қолданыстағы нормативтік құқықтық актілерінің бұзылуы анықталған жағдайда, тасымалдаудың нақты жағдайларына тексеру жүргізуге, сондай-ақ ықтимал уақытша сақтауға, кері тасымалдауға, сараптауға және атқарушы органдардың басқа да қажетті іс-қимылдарына байланысты шығыстарды, сондай-ақ Қазақстан Республикасының ядролық және радиациялық қауіпсіздік жөніндегі құзыретті органдары рұқсатының қолданылу шарттарын қоса алғанда, , анықталған ауытқуларды Қазақстан Республикасы заңнамасының талаптарына сәйкес келтіру және/немесе жүкті экспорт мемлекетіне қайтару қажеттілігіне байланысты (келісімшарттың нөмірі мен күнін көрсете отырып);</w:t>
            </w:r>
          </w:p>
          <w:p>
            <w:pPr>
              <w:spacing w:after="20"/>
              <w:ind w:left="20"/>
              <w:jc w:val="both"/>
            </w:pPr>
            <w:r>
              <w:rPr>
                <w:rFonts w:ascii="Times New Roman"/>
                <w:b w:val="false"/>
                <w:i w:val="false"/>
                <w:color w:val="000000"/>
                <w:sz w:val="20"/>
              </w:rPr>
              <w:t>
8) егер жүкті жүк алушыға беру оған байланысты емес себептер бойынша мүмкін болмаған жағдайда, транзитпен тасымалданатын өнімді кері қабылдауға оның сөзсіз келісімін растайтын (келісімшарттың нөмірі мен күнін көрсете отырып) өнімді жүк жөнелтушінің (көрсетілетін қызметті берушіге жолданған) хатының электрондық көшірмесі;</w:t>
            </w:r>
          </w:p>
          <w:p>
            <w:pPr>
              <w:spacing w:after="20"/>
              <w:ind w:left="20"/>
              <w:jc w:val="both"/>
            </w:pPr>
            <w:r>
              <w:rPr>
                <w:rFonts w:ascii="Times New Roman"/>
                <w:b w:val="false"/>
                <w:i w:val="false"/>
                <w:color w:val="000000"/>
                <w:sz w:val="20"/>
              </w:rPr>
              <w:t xml:space="preserve">
9)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мәлімделген транзиттік тасымалдауды жүзеге асыру кезінде қозғалыс маршруты, кіру және шығу шекаралық пункттері, көлік түрі туралы мәліметтерінің электрондық көшірмесі;</w:t>
            </w:r>
          </w:p>
          <w:p>
            <w:pPr>
              <w:spacing w:after="20"/>
              <w:ind w:left="20"/>
              <w:jc w:val="both"/>
            </w:pPr>
            <w:r>
              <w:rPr>
                <w:rFonts w:ascii="Times New Roman"/>
                <w:b w:val="false"/>
                <w:i w:val="false"/>
                <w:color w:val="000000"/>
                <w:sz w:val="20"/>
              </w:rPr>
              <w:t>
Осы тармақтың 2), 3), 4), 5) және 6) тармақшаларында көрсетілген құжаттар нотариалды куәландырылған көшірмелерде ұсынылады.</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3. Көрсетілетін қызметті берушінің кеңсесіне: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өнімді әкетуге рұқсаттың болуы туралы экспорттаушы елдің экспорттық бақылау мәселелері жөніндегі уәкілетті органы берген құжаттың нотариалды куәландырылған көшірмесі.</w:t>
            </w:r>
          </w:p>
          <w:p>
            <w:pPr>
              <w:spacing w:after="20"/>
              <w:ind w:left="20"/>
              <w:jc w:val="both"/>
            </w:pPr>
            <w:r>
              <w:rPr>
                <w:rFonts w:ascii="Times New Roman"/>
                <w:b w:val="false"/>
                <w:i w:val="false"/>
                <w:color w:val="000000"/>
                <w:sz w:val="20"/>
              </w:rPr>
              <w:t xml:space="preserve">
3) сыртқы сауда мәмілесіне қатысушылар (сатушы, жүк жөнелтуші, сатып алушы, жүк алушы, делдал) арасында өнімнің номенклатурасын және көлемін көрсете отырып, оның қосымшаларымен және (немесе) толықтыруларымен бірге нақты және құндық көріністегі өнімді жеткізуге арналған келісімшарттың нотариалды куәландырылған көшірмесі; </w:t>
            </w:r>
          </w:p>
          <w:p>
            <w:pPr>
              <w:spacing w:after="20"/>
              <w:ind w:left="20"/>
              <w:jc w:val="both"/>
            </w:pPr>
            <w:r>
              <w:rPr>
                <w:rFonts w:ascii="Times New Roman"/>
                <w:b w:val="false"/>
                <w:i w:val="false"/>
                <w:color w:val="000000"/>
                <w:sz w:val="20"/>
              </w:rPr>
              <w:t>
4) егер жүкті жүк алушыға беру оған байланысты емес себептер бойынша мүмкін болмаған жағдайда (келісімшарттың нөмірі мен күнін көрсете отырып) транзитпен тасымалданатын өнімді кері қабылдауға оның сөзсіз келісімін растайтын өнімді жүк жөнелтушінің (көрсетілетін қызметті берушіге жолданған) хаты;);</w:t>
            </w:r>
          </w:p>
          <w:p>
            <w:pPr>
              <w:spacing w:after="20"/>
              <w:ind w:left="20"/>
              <w:jc w:val="both"/>
            </w:pPr>
            <w:r>
              <w:rPr>
                <w:rFonts w:ascii="Times New Roman"/>
                <w:b w:val="false"/>
                <w:i w:val="false"/>
                <w:color w:val="000000"/>
                <w:sz w:val="20"/>
              </w:rPr>
              <w:t xml:space="preserve">
5)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мәлімделген транзиттік тасымалдауды жүзеге асыру кезінде қозғалыс маршруты, кіру және шығу шекаралық пункттері, көлік түрі туралы мәліметтер;</w:t>
            </w:r>
          </w:p>
          <w:p>
            <w:pPr>
              <w:spacing w:after="20"/>
              <w:ind w:left="20"/>
              <w:jc w:val="both"/>
            </w:pPr>
            <w:r>
              <w:rPr>
                <w:rFonts w:ascii="Times New Roman"/>
                <w:b w:val="false"/>
                <w:i w:val="false"/>
                <w:color w:val="000000"/>
                <w:sz w:val="20"/>
              </w:rPr>
              <w:t>
6) әскери қарауыл адамдарының санын, олардың қаруы мен оқ-дәрілері туралы деректерді (маркасы (типі), калибрі, саны) көрсете отырып, әскери қарудың әрбір әкелінетін бірлігіне әскери қарауыл әскери (қосарлы) мақсаттағы өнімнің транзитімен ілесіп жүру кезінде әскери қарауыл туралы ақпарат.</w:t>
            </w:r>
          </w:p>
          <w:p>
            <w:pPr>
              <w:spacing w:after="20"/>
              <w:ind w:left="20"/>
              <w:jc w:val="both"/>
            </w:pPr>
            <w:r>
              <w:rPr>
                <w:rFonts w:ascii="Times New Roman"/>
                <w:b w:val="false"/>
                <w:i w:val="false"/>
                <w:color w:val="000000"/>
                <w:sz w:val="20"/>
              </w:rPr>
              <w:t>
 Қазақстан Республикасының Мемлекеттік шекарасы арқылы өткізу пункттерінде Қазақстан Республикасына келуге немесе Қазақстан Республикасынан кетуге құқық беретін адамдардың (әскери қарауыл құрамынан) құжаттары, бекітілген қаруды, оқ-дәрілерді көрсете отырып, әскери бөлімнің лауазымды адамдары бекіткен әскери қарауыл адамдарының атаулы тізімі және әскери қарауылдың тиісті ілеспе құжаттары (нұсқама, наряд, қорытынды) ұсынылады.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Шет тілдерінде жасалған құжаттар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Осы тармақтың 3) тармақшасында көрсетілген келісім-шарт болмаған кезде өнімді жеткізу қажеттілігін негіздейтін құжаттар ұсынылады.</w:t>
            </w:r>
          </w:p>
          <w:p>
            <w:pPr>
              <w:spacing w:after="20"/>
              <w:ind w:left="20"/>
              <w:jc w:val="both"/>
            </w:pPr>
            <w:r>
              <w:rPr>
                <w:rFonts w:ascii="Times New Roman"/>
                <w:b w:val="false"/>
                <w:i w:val="false"/>
                <w:color w:val="000000"/>
                <w:sz w:val="20"/>
              </w:rPr>
              <w:t>
Осы тармақтың 2) тармақшасында көрсетілген, елдің заңнамасында көзделмеген құжаттың болмауы түсіндірме-хат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алу үшін көрсетілетін қызметті алушы немесе шетелдік мемлекеттік орган ұсынған құжаттардың және (немесе) оларда қамтылған деректердің (мәліметтердің) дәйексіздігі анықталған; </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немесе шетелдік мемлекеттік органның және (немесе)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алушыға немесе шетелдік мемлекеттік органға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 </w:t>
            </w:r>
          </w:p>
          <w:p>
            <w:pPr>
              <w:spacing w:after="20"/>
              <w:ind w:left="20"/>
              <w:jc w:val="both"/>
            </w:pPr>
            <w:r>
              <w:rPr>
                <w:rFonts w:ascii="Times New Roman"/>
                <w:b w:val="false"/>
                <w:i w:val="false"/>
                <w:color w:val="000000"/>
                <w:sz w:val="20"/>
              </w:rPr>
              <w:t>
5) көрсетілетін қызметті алушыға немесе шетелдік мемлекеттік органға қатысты заңды күшіне енген сот шешімі бар, соның негізінде көрсетілетін қызметті алушы немесе шетелдік мемлекеттік орган мемлекеттік көрсетілетін қызметті алуға байланысты арнайы құқықтан айырылған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орындарының мекенжайлары:</w:t>
            </w:r>
          </w:p>
          <w:p>
            <w:pPr>
              <w:spacing w:after="20"/>
              <w:ind w:left="20"/>
              <w:jc w:val="both"/>
            </w:pPr>
            <w:r>
              <w:rPr>
                <w:rFonts w:ascii="Times New Roman"/>
                <w:b w:val="false"/>
                <w:i w:val="false"/>
                <w:color w:val="000000"/>
                <w:sz w:val="20"/>
              </w:rPr>
              <w:t>
1) Индустрия және инфрақұрылымдық даму министрлігі – www.miid.gov.kz, "Мемлекеттік көрсетілетін қызметтер" бөлімі интернет-ресурсында;</w:t>
            </w:r>
          </w:p>
          <w:p>
            <w:pPr>
              <w:spacing w:after="20"/>
              <w:ind w:left="20"/>
              <w:jc w:val="both"/>
            </w:pPr>
            <w:r>
              <w:rPr>
                <w:rFonts w:ascii="Times New Roman"/>
                <w:b w:val="false"/>
                <w:i w:val="false"/>
                <w:color w:val="000000"/>
                <w:sz w:val="20"/>
              </w:rPr>
              <w:t>
2) көрсетілетін қызметті берушінің – www.comprom.miid.gov.kz, "Мемлекеттік көрсетілетін қызметтер" бөлімі интернет-ресурсында;</w:t>
            </w:r>
          </w:p>
          <w:p>
            <w:pPr>
              <w:spacing w:after="20"/>
              <w:ind w:left="20"/>
              <w:jc w:val="both"/>
            </w:pPr>
            <w:r>
              <w:rPr>
                <w:rFonts w:ascii="Times New Roman"/>
                <w:b w:val="false"/>
                <w:i w:val="false"/>
                <w:color w:val="000000"/>
                <w:sz w:val="20"/>
              </w:rPr>
              <w:t>
3) www.egov.kz, www.elicense.kz.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"Экспорттық бақылауға </w:t>
            </w:r>
            <w:r>
              <w:br/>
            </w:r>
            <w:r>
              <w:rPr>
                <w:rFonts w:ascii="Times New Roman"/>
                <w:b w:val="false"/>
                <w:i w:val="false"/>
                <w:color w:val="000000"/>
                <w:sz w:val="20"/>
              </w:rPr>
              <w:t xml:space="preserve">жататын, өнімнің транзитіне </w:t>
            </w:r>
            <w:r>
              <w:br/>
            </w:r>
            <w:r>
              <w:rPr>
                <w:rFonts w:ascii="Times New Roman"/>
                <w:b w:val="false"/>
                <w:i w:val="false"/>
                <w:color w:val="000000"/>
                <w:sz w:val="20"/>
              </w:rPr>
              <w:t>рұқсат беру"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6"/>
    <w:p>
      <w:pPr>
        <w:spacing w:after="0"/>
        <w:ind w:left="0"/>
        <w:jc w:val="left"/>
      </w:pPr>
      <w:r>
        <w:rPr>
          <w:rFonts w:ascii="Times New Roman"/>
          <w:b/>
          <w:i w:val="false"/>
          <w:color w:val="000000"/>
        </w:rPr>
        <w:t xml:space="preserve"> Өнiмнiң транзитiне рұқсат алуға арналған өтiнiш</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1._____________________________________________________________________ </w:t>
            </w:r>
          </w:p>
          <w:p>
            <w:pPr>
              <w:spacing w:after="20"/>
              <w:ind w:left="20"/>
              <w:jc w:val="both"/>
            </w:pPr>
            <w:r>
              <w:rPr>
                <w:rFonts w:ascii="Times New Roman"/>
                <w:b w:val="false"/>
                <w:i w:val="false"/>
                <w:color w:val="000000"/>
                <w:sz w:val="20"/>
              </w:rPr>
              <w:t>
    (уәкiлеттi органның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________________________________________________</w:t>
            </w:r>
          </w:p>
          <w:p>
            <w:pPr>
              <w:spacing w:after="20"/>
              <w:ind w:left="20"/>
              <w:jc w:val="both"/>
            </w:pPr>
            <w:r>
              <w:rPr>
                <w:rFonts w:ascii="Times New Roman"/>
                <w:b w:val="false"/>
                <w:i w:val="false"/>
                <w:color w:val="000000"/>
                <w:sz w:val="20"/>
              </w:rPr>
              <w:t>
(жеке тұлғаның тегі, аты, әкесінің аты (болған жағдайда), жеке сәйкестендiру нөмiрі; заңды тұлғаның (оның ішінде шетелдік заңды тұлғаның) толық атауы, бизнес-сәйкестендіру нөмiрі, шетелдік заңды тұлғаның филиалының немесе өкілеттілігінің бизнес-сәйкестендіру нөмірі – заңды тұлғада бизнес-сәйкестендіру нөмірі болмаған жағдайда; елі, заңды мекенжайы, телефоны, электрондық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Тағайындау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пункті</w:t>
            </w:r>
          </w:p>
          <w:p>
            <w:pPr>
              <w:spacing w:after="20"/>
              <w:ind w:left="20"/>
              <w:jc w:val="both"/>
            </w:pPr>
            <w:r>
              <w:rPr>
                <w:rFonts w:ascii="Times New Roman"/>
                <w:b w:val="false"/>
                <w:i w:val="false"/>
                <w:color w:val="000000"/>
                <w:sz w:val="20"/>
              </w:rPr>
              <w:t>
- кіру:</w:t>
            </w:r>
          </w:p>
          <w:p>
            <w:pPr>
              <w:spacing w:after="20"/>
              <w:ind w:left="20"/>
              <w:jc w:val="both"/>
            </w:pP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Көлiк түрi: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Келiсiмшарттың валютасы: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 нөмірі және күнi: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 көрсетілетін қызметті алушыға қызметтің өтініш берілетін түрімен айналысуға сот тыйым салмайтыны; қоса берілген құжаттардың барлығы шындыққа сәйкес келетіні және жарамды болып табылатындығы расталады; көрсетілетін қызметті алушы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Көрсетілетін қызметті алушыдан ___________________________________________________ </w:t>
            </w:r>
          </w:p>
          <w:p>
            <w:pPr>
              <w:spacing w:after="20"/>
              <w:ind w:left="20"/>
              <w:jc w:val="both"/>
            </w:pPr>
            <w:r>
              <w:rPr>
                <w:rFonts w:ascii="Times New Roman"/>
                <w:b w:val="false"/>
                <w:i w:val="false"/>
                <w:color w:val="000000"/>
                <w:sz w:val="20"/>
              </w:rPr>
              <w:t xml:space="preserve">
(қолы) (тегi, аты, әкесiнiң аты (болған жағдайда) </w:t>
            </w:r>
          </w:p>
          <w:p>
            <w:pPr>
              <w:spacing w:after="20"/>
              <w:ind w:left="20"/>
              <w:jc w:val="both"/>
            </w:pPr>
            <w:r>
              <w:rPr>
                <w:rFonts w:ascii="Times New Roman"/>
                <w:b w:val="false"/>
                <w:i w:val="false"/>
                <w:color w:val="000000"/>
                <w:sz w:val="20"/>
              </w:rPr>
              <w:t xml:space="preserve">
Мөрдің орны* (болған жағдайда) </w:t>
            </w:r>
          </w:p>
          <w:p>
            <w:pPr>
              <w:spacing w:after="20"/>
              <w:ind w:left="20"/>
              <w:jc w:val="both"/>
            </w:pPr>
            <w:r>
              <w:rPr>
                <w:rFonts w:ascii="Times New Roman"/>
                <w:b w:val="false"/>
                <w:i w:val="false"/>
                <w:color w:val="000000"/>
                <w:sz w:val="20"/>
              </w:rPr>
              <w:t>
Толтыру күні: 20___ жылғы "___"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Уәкілетті орган _______________________________________________________ </w:t>
            </w:r>
          </w:p>
          <w:p>
            <w:pPr>
              <w:spacing w:after="20"/>
              <w:ind w:left="20"/>
              <w:jc w:val="both"/>
            </w:pPr>
            <w:r>
              <w:rPr>
                <w:rFonts w:ascii="Times New Roman"/>
                <w:b w:val="false"/>
                <w:i w:val="false"/>
                <w:color w:val="000000"/>
                <w:sz w:val="20"/>
              </w:rPr>
              <w:t xml:space="preserve">
(уәкілетті органның толық атауы) </w:t>
            </w:r>
          </w:p>
          <w:p>
            <w:pPr>
              <w:spacing w:after="20"/>
              <w:ind w:left="20"/>
              <w:jc w:val="both"/>
            </w:pPr>
            <w:r>
              <w:rPr>
                <w:rFonts w:ascii="Times New Roman"/>
                <w:b w:val="false"/>
                <w:i w:val="false"/>
                <w:color w:val="000000"/>
                <w:sz w:val="20"/>
              </w:rPr>
              <w:t xml:space="preserve">
20__жылғы "____"_________________ </w:t>
            </w:r>
          </w:p>
          <w:p>
            <w:pPr>
              <w:spacing w:after="20"/>
              <w:ind w:left="20"/>
              <w:jc w:val="both"/>
            </w:pPr>
            <w:r>
              <w:rPr>
                <w:rFonts w:ascii="Times New Roman"/>
                <w:b w:val="false"/>
                <w:i w:val="false"/>
                <w:color w:val="000000"/>
                <w:sz w:val="20"/>
              </w:rPr>
              <w:t>
Өтініш қарауға алынды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корпорация </w:t>
            </w:r>
            <w:r>
              <w:br/>
            </w:r>
            <w:r>
              <w:rPr>
                <w:rFonts w:ascii="Times New Roman"/>
                <w:b w:val="false"/>
                <w:i w:val="false"/>
                <w:color w:val="000000"/>
                <w:sz w:val="20"/>
              </w:rPr>
              <w:t xml:space="preserve">немесе көрсетілетін қызметті </w:t>
            </w:r>
            <w:r>
              <w:br/>
            </w:r>
            <w:r>
              <w:rPr>
                <w:rFonts w:ascii="Times New Roman"/>
                <w:b w:val="false"/>
                <w:i w:val="false"/>
                <w:color w:val="000000"/>
                <w:sz w:val="20"/>
              </w:rPr>
              <w:t xml:space="preserve">берушінің кеңесі арқылы өтініш </w:t>
            </w:r>
            <w:r>
              <w:br/>
            </w:r>
            <w:r>
              <w:rPr>
                <w:rFonts w:ascii="Times New Roman"/>
                <w:b w:val="false"/>
                <w:i w:val="false"/>
                <w:color w:val="000000"/>
                <w:sz w:val="20"/>
              </w:rPr>
              <w:t xml:space="preserve">берген жағдайда қол мөрмен </w:t>
            </w:r>
            <w:r>
              <w:br/>
            </w:r>
            <w:r>
              <w:rPr>
                <w:rFonts w:ascii="Times New Roman"/>
                <w:b w:val="false"/>
                <w:i w:val="false"/>
                <w:color w:val="000000"/>
                <w:sz w:val="20"/>
              </w:rPr>
              <w:t>куәландырылады.</w:t>
            </w:r>
            <w:r>
              <w:br/>
            </w:r>
            <w:r>
              <w:rPr>
                <w:rFonts w:ascii="Times New Roman"/>
                <w:b w:val="false"/>
                <w:i w:val="false"/>
                <w:color w:val="000000"/>
                <w:sz w:val="20"/>
              </w:rPr>
              <w:t xml:space="preserve">"Экспорттық бақылауға </w:t>
            </w:r>
            <w:r>
              <w:br/>
            </w:r>
            <w:r>
              <w:rPr>
                <w:rFonts w:ascii="Times New Roman"/>
                <w:b w:val="false"/>
                <w:i w:val="false"/>
                <w:color w:val="000000"/>
                <w:sz w:val="20"/>
              </w:rPr>
              <w:t xml:space="preserve">жататын, өнімнің транзитіне </w:t>
            </w:r>
            <w:r>
              <w:br/>
            </w:r>
            <w:r>
              <w:rPr>
                <w:rFonts w:ascii="Times New Roman"/>
                <w:b w:val="false"/>
                <w:i w:val="false"/>
                <w:color w:val="000000"/>
                <w:sz w:val="20"/>
              </w:rPr>
              <w:t>рұқсат беру"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44" w:id="37"/>
    <w:p>
      <w:pPr>
        <w:spacing w:after="0"/>
        <w:ind w:left="0"/>
        <w:jc w:val="left"/>
      </w:pPr>
      <w:r>
        <w:rPr>
          <w:rFonts w:ascii="Times New Roman"/>
          <w:b/>
          <w:i w:val="false"/>
          <w:color w:val="000000"/>
        </w:rPr>
        <w:t xml:space="preserve"> Мәлімделген транзиттік тасымалдауды жүзеге асырған кезде қозғалыс бағыты, кіру және шығу шекаралық бекеттері, көлік түрі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ұйымның толық атауы, елі,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экспедитор ұйымның толық атауы, заңды мекенжайы, телефоны, шарттың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көлігімен тасымалданған жағдайда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нотариалдық куәландырылған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нөмiрi, берілген күні, оны берген мемлекеттiк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Қазақстан Республикасы аумағының шегінде тасымалдау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күзету ұйымның толық атауы, заңды мекенжайы, телефоны, шарттың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көлігімен тасымалдаған жағдайда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өнімнің номенклатурасы мен көлемін көрсете отырып шарттың нотариалдық куәландырылған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физикалық қорғау жөніндегі ұйымының күзет қызметiн жүзеге асыруға берілген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 жүзеге асыруға арналған лицензияның нөмiрi, берген күні, оны берген мемлекеттiк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автомобиль немесе су, немесе әуе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көлік құралының деректері қосымша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рұқсаттың нөмірі (1, 6 және 7-санаттағы қауіпті жүкті автомобиль көлігімен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16 тамыздағы № 770 шешімімен бекітілген, "Пиротехникалық бұйымдардың қауіпсіздігі туралы" Кеден одағының техникалық регламентінің Пиротехникалық бұйымдары бар қауіпті жүктердің сыныптамасына сәйкес көлік қауіптілігінің 1.4 кіші сыныбы бар пиротехникалық бұйымдарды тасымалдау кезінде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көлік құралы жүргізушісінің дайындығы туралы куәліктің (жүргізушіге қауіпті жүктерді автокөлік құралдарымен тасымалдауға рұқсат беру туралы куәлік)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қауіптілігінің кіші сыныбы бар пиротехникалық бұйымдарды автомобиль көлігімен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толық атауы,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қабылдаушының толық атауы, заңды мекенжайы,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өткізу бекетінің атауы,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кіру кезіндегі өткізу бекетінің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қозғалу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көлігімен тасымалдау кезде толтырылмайды </w:t>
            </w:r>
          </w:p>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қозғалу бағыты арнайы рұқсатқа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шығу кезіндегі өткізу бекетінің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Жеткізілу өткізу бекетінің атауы,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күні, айы, жылы -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8-бағанына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және қоршаған ортаға келтірген зиянды өтеу жөніндегі көрсетілетін қызметті алушының азаматтық-құқықтық жауапкершілігін сақтандыру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 заңды мекенжайы, телефондары, шартты жасау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қорғанысының қолданылу мерзімі шарттың қолданылу мерзімімен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 (қауіпті жүктердің транзиті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1, 6 және 7-санаттағы қауіпті жүкті тасымалдауға арнайы рұқсат бар болған кезінде талап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қолымен және мөрімен (болған жағдайда) куәландырылған авариялық карточканың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2007 жылғы 21 шілдедегі № 302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қолымен және мөрімен (болған жағдайда) куәландырылған көшірмесі қоса беріледі</w:t>
            </w:r>
          </w:p>
        </w:tc>
      </w:tr>
    </w:tbl>
    <w:p>
      <w:pPr>
        <w:spacing w:after="0"/>
        <w:ind w:left="0"/>
        <w:jc w:val="both"/>
      </w:pPr>
      <w:r>
        <w:rPr>
          <w:rFonts w:ascii="Times New Roman"/>
          <w:b w:val="false"/>
          <w:i w:val="false"/>
          <w:color w:val="000000"/>
          <w:sz w:val="28"/>
        </w:rPr>
        <w:t xml:space="preserve">
      Көрсетілетін қызметті алушы _________________             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кезде) </w:t>
      </w:r>
    </w:p>
    <w:p>
      <w:pPr>
        <w:spacing w:after="0"/>
        <w:ind w:left="0"/>
        <w:jc w:val="both"/>
      </w:pPr>
      <w:r>
        <w:rPr>
          <w:rFonts w:ascii="Times New Roman"/>
          <w:b w:val="false"/>
          <w:i w:val="false"/>
          <w:color w:val="000000"/>
          <w:sz w:val="28"/>
        </w:rPr>
        <w:t>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транзитіне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(Тегі, Аты, Әкесінің аты (ол болған жағдайда) (бұдан әрі – Т.А.Ә.) не көрсетілетін қызметті алушының ұйымдары)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bookmarkStart w:name="z46" w:id="38"/>
    <w:p>
      <w:pPr>
        <w:spacing w:after="0"/>
        <w:ind w:left="0"/>
        <w:jc w:val="left"/>
      </w:pPr>
      <w:r>
        <w:rPr>
          <w:rFonts w:ascii="Times New Roman"/>
          <w:b/>
          <w:i w:val="false"/>
          <w:color w:val="000000"/>
        </w:rPr>
        <w:t xml:space="preserve"> Құжаттарды қабылдаудан бас тарту туралы қолхат</w:t>
      </w:r>
    </w:p>
    <w:bookmarkEnd w:id="3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_______________________________. </w:t>
      </w:r>
    </w:p>
    <w:p>
      <w:pPr>
        <w:spacing w:after="0"/>
        <w:ind w:left="0"/>
        <w:jc w:val="both"/>
      </w:pPr>
      <w:r>
        <w:rPr>
          <w:rFonts w:ascii="Times New Roman"/>
          <w:b w:val="false"/>
          <w:i w:val="false"/>
          <w:color w:val="000000"/>
          <w:sz w:val="28"/>
        </w:rPr>
        <w:t xml:space="preserve">
      ұсынбауыңызға байланысты мемлекеттік қызметті </w:t>
      </w:r>
    </w:p>
    <w:p>
      <w:pPr>
        <w:spacing w:after="0"/>
        <w:ind w:left="0"/>
        <w:jc w:val="both"/>
      </w:pPr>
      <w:r>
        <w:rPr>
          <w:rFonts w:ascii="Times New Roman"/>
          <w:b w:val="false"/>
          <w:i w:val="false"/>
          <w:color w:val="000000"/>
          <w:sz w:val="28"/>
        </w:rPr>
        <w:t xml:space="preserve">
      (мемлекеттік көрсетілетін қызмет стандартына сәйкес мемлекеттік көрсетілетін </w:t>
      </w:r>
    </w:p>
    <w:p>
      <w:pPr>
        <w:spacing w:after="0"/>
        <w:ind w:left="0"/>
        <w:jc w:val="both"/>
      </w:pPr>
      <w:r>
        <w:rPr>
          <w:rFonts w:ascii="Times New Roman"/>
          <w:b w:val="false"/>
          <w:i w:val="false"/>
          <w:color w:val="000000"/>
          <w:sz w:val="28"/>
        </w:rPr>
        <w:t>
      қызметтің атауы көрсетілсін) көрсетуге құжаттарды қабылдаудан бас тартады.</w:t>
      </w:r>
    </w:p>
    <w:p>
      <w:pPr>
        <w:spacing w:after="0"/>
        <w:ind w:left="0"/>
        <w:jc w:val="both"/>
      </w:pPr>
      <w:r>
        <w:rPr>
          <w:rFonts w:ascii="Times New Roman"/>
          <w:b w:val="false"/>
          <w:i w:val="false"/>
          <w:color w:val="000000"/>
          <w:sz w:val="28"/>
        </w:rPr>
        <w:t xml:space="preserve">
      Осы қолхат 2 данада, әр тарапқа бір-біреуден жасалды. </w:t>
      </w:r>
    </w:p>
    <w:p>
      <w:pPr>
        <w:spacing w:after="0"/>
        <w:ind w:left="0"/>
        <w:jc w:val="both"/>
      </w:pPr>
      <w:r>
        <w:rPr>
          <w:rFonts w:ascii="Times New Roman"/>
          <w:b w:val="false"/>
          <w:i w:val="false"/>
          <w:color w:val="000000"/>
          <w:sz w:val="28"/>
        </w:rPr>
        <w:t xml:space="preserve">
      ТАӘ (бар болса) ("Азаматтарға арналған үкімет" </w:t>
      </w:r>
    </w:p>
    <w:p>
      <w:pPr>
        <w:spacing w:after="0"/>
        <w:ind w:left="0"/>
        <w:jc w:val="both"/>
      </w:pPr>
      <w:r>
        <w:rPr>
          <w:rFonts w:ascii="Times New Roman"/>
          <w:b w:val="false"/>
          <w:i w:val="false"/>
          <w:color w:val="000000"/>
          <w:sz w:val="28"/>
        </w:rPr>
        <w:t xml:space="preserve">
      Мемлекеттік корпорациясының қызметкері) (қолы) </w:t>
      </w:r>
    </w:p>
    <w:p>
      <w:pPr>
        <w:spacing w:after="0"/>
        <w:ind w:left="0"/>
        <w:jc w:val="both"/>
      </w:pPr>
      <w:r>
        <w:rPr>
          <w:rFonts w:ascii="Times New Roman"/>
          <w:b w:val="false"/>
          <w:i w:val="false"/>
          <w:color w:val="000000"/>
          <w:sz w:val="28"/>
        </w:rPr>
        <w:t xml:space="preserve">
      Орындаушы: ТАӘ (бар болса) _________________ </w:t>
      </w:r>
    </w:p>
    <w:p>
      <w:pPr>
        <w:spacing w:after="0"/>
        <w:ind w:left="0"/>
        <w:jc w:val="both"/>
      </w:pPr>
      <w:r>
        <w:rPr>
          <w:rFonts w:ascii="Times New Roman"/>
          <w:b w:val="false"/>
          <w:i w:val="false"/>
          <w:color w:val="000000"/>
          <w:sz w:val="28"/>
        </w:rPr>
        <w:t xml:space="preserve">
      Телефоны _________________________ </w:t>
      </w:r>
    </w:p>
    <w:p>
      <w:pPr>
        <w:spacing w:after="0"/>
        <w:ind w:left="0"/>
        <w:jc w:val="both"/>
      </w:pPr>
      <w:r>
        <w:rPr>
          <w:rFonts w:ascii="Times New Roman"/>
          <w:b w:val="false"/>
          <w:i w:val="false"/>
          <w:color w:val="000000"/>
          <w:sz w:val="28"/>
        </w:rPr>
        <w:t xml:space="preserve">
      Алдым: көрсетілетін қызметті алушының ТАӘ (бар болса)/қолы </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транзитіне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"Индустриялық даму және өнеркәсіптік қауіпсіздік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333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 и промышленной безопасности"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 Республикалық мемлекеттік мекемесі, сіздің [күні] жылғы № [кіріс құжатының нөмірі] өтінішіңізді қарап, келесіні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Т.А.Ә.]</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Өнімнің транзитіне рұқсат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9"/>
    <w:p>
      <w:pPr>
        <w:spacing w:after="0"/>
        <w:ind w:left="0"/>
        <w:jc w:val="left"/>
      </w:pPr>
      <w:r>
        <w:rPr>
          <w:rFonts w:ascii="Times New Roman"/>
          <w:b/>
          <w:i w:val="false"/>
          <w:color w:val="000000"/>
        </w:rPr>
        <w:t xml:space="preserve"> Өнім транзитіне берілетін рұқсат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(толық атауы, елі,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Тағайындау елі: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Рұқсаттың қолданылу мерзiмi: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мемлекеттік шекарасы арқылы өткізу бекеті</w:t>
            </w:r>
          </w:p>
          <w:p>
            <w:pPr>
              <w:spacing w:after="20"/>
              <w:ind w:left="20"/>
              <w:jc w:val="both"/>
            </w:pPr>
            <w:r>
              <w:rPr>
                <w:rFonts w:ascii="Times New Roman"/>
                <w:b w:val="false"/>
                <w:i w:val="false"/>
                <w:color w:val="000000"/>
                <w:sz w:val="20"/>
              </w:rPr>
              <w:t>
- кіру:</w:t>
            </w:r>
          </w:p>
          <w:p>
            <w:pPr>
              <w:spacing w:after="20"/>
              <w:ind w:left="20"/>
              <w:jc w:val="both"/>
            </w:pP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Көлiк түрi: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Келiсiмшарттың валютасы: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Өнімнің келісімшарт валютасындағы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тiзiмдерi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Сыртқы сауда келiсiмшартының нөмірі және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Келiсiлдi: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Уәкiлеттi орган _________________________________________________ </w:t>
            </w:r>
          </w:p>
          <w:p>
            <w:pPr>
              <w:spacing w:after="20"/>
              <w:ind w:left="20"/>
              <w:jc w:val="both"/>
            </w:pPr>
            <w:r>
              <w:rPr>
                <w:rFonts w:ascii="Times New Roman"/>
                <w:b w:val="false"/>
                <w:i w:val="false"/>
                <w:color w:val="000000"/>
                <w:sz w:val="20"/>
              </w:rPr>
              <w:t xml:space="preserve">
(уәкiлеттi органның толық атауы) </w:t>
            </w:r>
          </w:p>
          <w:p>
            <w:pPr>
              <w:spacing w:after="20"/>
              <w:ind w:left="20"/>
              <w:jc w:val="both"/>
            </w:pPr>
            <w:r>
              <w:rPr>
                <w:rFonts w:ascii="Times New Roman"/>
                <w:b w:val="false"/>
                <w:i w:val="false"/>
                <w:color w:val="000000"/>
                <w:sz w:val="20"/>
              </w:rPr>
              <w:t xml:space="preserve">
Басшы (уәкiлеттi тұлға) _____________________________________________ </w:t>
            </w:r>
          </w:p>
          <w:p>
            <w:pPr>
              <w:spacing w:after="20"/>
              <w:ind w:left="20"/>
              <w:jc w:val="both"/>
            </w:pPr>
            <w:r>
              <w:rPr>
                <w:rFonts w:ascii="Times New Roman"/>
                <w:b w:val="false"/>
                <w:i w:val="false"/>
                <w:color w:val="000000"/>
                <w:sz w:val="20"/>
              </w:rPr>
              <w:t xml:space="preserve">
тегi, аты, әкесiнiң аты (бар болса) </w:t>
            </w:r>
          </w:p>
          <w:p>
            <w:pPr>
              <w:spacing w:after="20"/>
              <w:ind w:left="20"/>
              <w:jc w:val="both"/>
            </w:pPr>
            <w:r>
              <w:rPr>
                <w:rFonts w:ascii="Times New Roman"/>
                <w:b w:val="false"/>
                <w:i w:val="false"/>
                <w:color w:val="000000"/>
                <w:sz w:val="20"/>
              </w:rPr>
              <w:t>
Берілген күні: _____ жылғы "___"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