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c3d9ca" w14:textId="5c3d9c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қорғаныстық тапсырыс шеңберінде ғылыми зерттеулерді ұйымдастыру және жүргізу қағидаларын бекіту туралы" Қазақстан Республикасының Индустрия және инфрақұрылымдық даму министрінің 2019 жылғы 7 қарашадағы № 829 бұйрығына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Индустрия және инфрақұрылымдық даму министрінің 2020 жылғы 20 шiлдедегi № 409 бұйрығы. Қазақстан Республикасының Әділет министрлігінде 2020 жылғы 23 шiлдеде № 21006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"Мемлекеттік қорғаныстық тапсырыс шеңберінде ғылыми зерттеулерді ұйымдастыру және жүргізу қағидаларын бекіту туралы" Қазақстан Республикасының Индустрия және инфрақұрылымдық даму министрінің 2019 жылғы 7 қарашадағы № 829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19602 болып тіркелген, 2019 жылғы 21 қарашада Қазақстан Республикасы Нормативтік құқықтық актілерінің эталондық бақылау банкінде жарияланған) мынадай өзгерістер мен толықтырулар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Мемлекеттік қорғаныстық тапсырыс шеңберінде ғылыми зерттеулерді ұйымдастыру және жүргізу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w:t>
      </w:r>
      <w:r>
        <w:rPr>
          <w:rFonts w:ascii="Times New Roman"/>
          <w:b w:val="false"/>
          <w:i w:val="false"/>
          <w:color w:val="000000"/>
          <w:sz w:val="28"/>
        </w:rPr>
        <w:t xml:space="preserve"> мынадай мазмұндағы 5-1) тармақшамен толықтырсын:</w:t>
      </w:r>
    </w:p>
    <w:bookmarkStart w:name="z5" w:id="3"/>
    <w:p>
      <w:pPr>
        <w:spacing w:after="0"/>
        <w:ind w:left="0"/>
        <w:jc w:val="both"/>
      </w:pPr>
      <w:r>
        <w:rPr>
          <w:rFonts w:ascii="Times New Roman"/>
          <w:b w:val="false"/>
          <w:i w:val="false"/>
          <w:color w:val="000000"/>
          <w:sz w:val="28"/>
        </w:rPr>
        <w:t>
      "5-1) мемлекеттік қорғаныстық тапсырысты алушы – мемлекеттік қорғаныстық тапсырыстың құрамына кіретін әскери мақсаттағы тауарларды (өнімдерді), қосарланған мақсаттағы (қолданыстағы) тауарларды (өнімдерді), әскери мақсаттағы жұмыстар мен әскери мақсаттағы көрсетілетін қызметтерді сатып алуға арналған өтінімді беретін және тиісті тауарларды (өнімдерді), жұмыстарды, көрсетілетін қызметтерді алатын орталық атқарушы орган, Қазақстан Республикасының Президентіне тікелей бағынатын және есеп беретін мемлекеттік орган, олардың ведомстволары;";</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w:t>
      </w:r>
      <w:r>
        <w:rPr>
          <w:rFonts w:ascii="Times New Roman"/>
          <w:b w:val="false"/>
          <w:i w:val="false"/>
          <w:color w:val="000000"/>
          <w:sz w:val="28"/>
        </w:rPr>
        <w:t xml:space="preserve"> мынадай мазмұндағы 8), 9) және 10) тармақшаларымен толықтырсын:</w:t>
      </w:r>
    </w:p>
    <w:bookmarkStart w:name="z7" w:id="4"/>
    <w:p>
      <w:pPr>
        <w:spacing w:after="0"/>
        <w:ind w:left="0"/>
        <w:jc w:val="both"/>
      </w:pPr>
      <w:r>
        <w:rPr>
          <w:rFonts w:ascii="Times New Roman"/>
          <w:b w:val="false"/>
          <w:i w:val="false"/>
          <w:color w:val="000000"/>
          <w:sz w:val="28"/>
        </w:rPr>
        <w:t>
      "8) бас үлгі – осы партияның немесе серияның келесі бұйымдарын шығару мен пайдалану үшін құрылымын және техникалық құжаттамасын пысықтай отырып, мемлекеттік қорғаныстық тапсырысты алушы тәжірибелік әскери пайдалану жолымен қолдануы үшін жаңа немесе түзетілген құжаттама бойынша жасалған, тәжірибелік үлгіні жасау көзделмеген жағдайда жасалатын, жасап шығаруы мен монтаждауының ұзақ циклі бар ұсақ сериялы және дара өндірістің бірінші күрделі бұйымы (кешені);</w:t>
      </w:r>
    </w:p>
    <w:bookmarkEnd w:id="4"/>
    <w:bookmarkStart w:name="z8" w:id="5"/>
    <w:p>
      <w:pPr>
        <w:spacing w:after="0"/>
        <w:ind w:left="0"/>
        <w:jc w:val="both"/>
      </w:pPr>
      <w:r>
        <w:rPr>
          <w:rFonts w:ascii="Times New Roman"/>
          <w:b w:val="false"/>
          <w:i w:val="false"/>
          <w:color w:val="000000"/>
          <w:sz w:val="28"/>
        </w:rPr>
        <w:t>
      9) дара (ұсақ сериялы) өнім – бір тапсырыс беруші үшін дайындаланатын және қайта дайындауға көзделмеген бірлі-жарым (ұсақ сериялы) өндірістің өнімі;</w:t>
      </w:r>
    </w:p>
    <w:bookmarkEnd w:id="5"/>
    <w:bookmarkStart w:name="z9" w:id="6"/>
    <w:p>
      <w:pPr>
        <w:spacing w:after="0"/>
        <w:ind w:left="0"/>
        <w:jc w:val="both"/>
      </w:pPr>
      <w:r>
        <w:rPr>
          <w:rFonts w:ascii="Times New Roman"/>
          <w:b w:val="false"/>
          <w:i w:val="false"/>
          <w:color w:val="000000"/>
          <w:sz w:val="28"/>
        </w:rPr>
        <w:t>
      10) тәжірибелік үлгі – оны өндіріске шығару және/немесе арнаулы мақсаты бойынша пайдалану мүмкіндігі туралы шешім қабылдау мақсатында оны сынақтан өткізу арқылы оның берілген техникалық талаптарға сәйкестігін тексеру үшін жаңадан жасақталған немесе (жетілдіру, түрін өзгерту мақсатында) қайта жасалған тәжірибелік-конструкторлық және технологиялық жұмыс құжаттамасы бойынша жасап шығарылған әскери мақсаттағы өнімнің үлгісі.";</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11" w:id="7"/>
    <w:p>
      <w:pPr>
        <w:spacing w:after="0"/>
        <w:ind w:left="0"/>
        <w:jc w:val="both"/>
      </w:pPr>
      <w:r>
        <w:rPr>
          <w:rFonts w:ascii="Times New Roman"/>
          <w:b w:val="false"/>
          <w:i w:val="false"/>
          <w:color w:val="000000"/>
          <w:sz w:val="28"/>
        </w:rPr>
        <w:t>
      "3. Мүдделі орталық атқарушы органдар, Қазақстан Республикасының Президентіне тікелей бағынатын және есеп беретін мемлекеттік органдар уәкілетті органға МҒБ қалыптастыру жөнінде ұсыныстар жібереді.</w:t>
      </w:r>
    </w:p>
    <w:bookmarkEnd w:id="7"/>
    <w:p>
      <w:pPr>
        <w:spacing w:after="0"/>
        <w:ind w:left="0"/>
        <w:jc w:val="both"/>
      </w:pPr>
      <w:r>
        <w:rPr>
          <w:rFonts w:ascii="Times New Roman"/>
          <w:b w:val="false"/>
          <w:i w:val="false"/>
          <w:color w:val="000000"/>
          <w:sz w:val="28"/>
        </w:rPr>
        <w:t>
      Уәкілетті орган ұсыныстарды алған күннен бастап 5 (бес) жұмыс күн ішінде МҒБ әзірлейді.</w:t>
      </w:r>
    </w:p>
    <w:p>
      <w:pPr>
        <w:spacing w:after="0"/>
        <w:ind w:left="0"/>
        <w:jc w:val="both"/>
      </w:pPr>
      <w:r>
        <w:rPr>
          <w:rFonts w:ascii="Times New Roman"/>
          <w:b w:val="false"/>
          <w:i w:val="false"/>
          <w:color w:val="000000"/>
          <w:sz w:val="28"/>
        </w:rPr>
        <w:t>
      Уәкілетті орган жанынан жұмыс істейтін консультативтік-кеңесші орган (ол болған кезде) мүдделі орталық атқарушы органдардан, Қазақстан Республикасының Президентіне тікелей бағынатын және есеп беретін мемлекеттік органдардан келіп түскен МҒБ қалыптастыру жөніндегі ұсыныстарды қарайды.</w:t>
      </w:r>
    </w:p>
    <w:p>
      <w:pPr>
        <w:spacing w:after="0"/>
        <w:ind w:left="0"/>
        <w:jc w:val="both"/>
      </w:pPr>
      <w:r>
        <w:rPr>
          <w:rFonts w:ascii="Times New Roman"/>
          <w:b w:val="false"/>
          <w:i w:val="false"/>
          <w:color w:val="000000"/>
          <w:sz w:val="28"/>
        </w:rPr>
        <w:t>
      МҒБ әзірлегеннен кейін уәкілетті орган 5 (бес) жұмыс күні ішінде МҒБ-ны комиссияға қарауға және мақұлдауға жібереді.";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7-тармақтар</w:t>
      </w:r>
      <w:r>
        <w:rPr>
          <w:rFonts w:ascii="Times New Roman"/>
          <w:b w:val="false"/>
          <w:i w:val="false"/>
          <w:color w:val="000000"/>
          <w:sz w:val="28"/>
        </w:rPr>
        <w:t xml:space="preserve"> мынадай редакцияда жазылсын:</w:t>
      </w:r>
    </w:p>
    <w:bookmarkStart w:name="z13" w:id="8"/>
    <w:p>
      <w:pPr>
        <w:spacing w:after="0"/>
        <w:ind w:left="0"/>
        <w:jc w:val="both"/>
      </w:pPr>
      <w:r>
        <w:rPr>
          <w:rFonts w:ascii="Times New Roman"/>
          <w:b w:val="false"/>
          <w:i w:val="false"/>
          <w:color w:val="000000"/>
          <w:sz w:val="28"/>
        </w:rPr>
        <w:t xml:space="preserve">
      "5. Сараптама кеңестері Қазақстан Республикасы Индустрия және инфрақұрылымдық даму министрінің 2019 жылғы 22 қарашадағы № 876 бұйрығымен бекітілген мемлекеттік қорғаныстық тапсырыс шеңберінде ғылыми зерттеулердің сараптамасын жүргізу </w:t>
      </w:r>
      <w:r>
        <w:rPr>
          <w:rFonts w:ascii="Times New Roman"/>
          <w:b w:val="false"/>
          <w:i w:val="false"/>
          <w:color w:val="000000"/>
          <w:sz w:val="28"/>
        </w:rPr>
        <w:t>қағидаларына</w:t>
      </w:r>
      <w:r>
        <w:rPr>
          <w:rFonts w:ascii="Times New Roman"/>
          <w:b w:val="false"/>
          <w:i w:val="false"/>
          <w:color w:val="000000"/>
          <w:sz w:val="28"/>
        </w:rPr>
        <w:t xml:space="preserve"> сәйкес ғылыми зерттеулер бойынша, сондай-ақ орындалған ғылыми зерттеулер бойынша есептерге сараптама жүргізеді.</w:t>
      </w:r>
    </w:p>
    <w:bookmarkEnd w:id="8"/>
    <w:p>
      <w:pPr>
        <w:spacing w:after="0"/>
        <w:ind w:left="0"/>
        <w:jc w:val="both"/>
      </w:pPr>
      <w:r>
        <w:rPr>
          <w:rFonts w:ascii="Times New Roman"/>
          <w:b w:val="false"/>
          <w:i w:val="false"/>
          <w:color w:val="000000"/>
          <w:sz w:val="28"/>
        </w:rPr>
        <w:t>
      Сараптама кеңестері алқалы органдар болып табылады және Қорғаныс ғылыми-техникалық комиссиясы мақұлдаған мамандандырылған ғылыми бағыттар бойынша құрылады.</w:t>
      </w:r>
    </w:p>
    <w:p>
      <w:pPr>
        <w:spacing w:after="0"/>
        <w:ind w:left="0"/>
        <w:jc w:val="both"/>
      </w:pPr>
      <w:r>
        <w:rPr>
          <w:rFonts w:ascii="Times New Roman"/>
          <w:b w:val="false"/>
          <w:i w:val="false"/>
          <w:color w:val="000000"/>
          <w:sz w:val="28"/>
        </w:rPr>
        <w:t>
      Сараптама кеңестерінің құрамдары қазақстандық құзыретті ғалымдардың, орталық атқарушы органдардың, Қазақстан Республикасының Президентіне тікелей бағынатын және есеп беретін мемлекеттік органдардың, олардың ведомстволарының, ұлттық даму институттарының, ұлттық компаниялардың, қорғаныс-өнеркәсіптік кешені ұйымдарының, ғылыми ұйымдардың, жоғары оқу орындарының, ғылыми қоғамдық бірлестіктердің өкілдерінен құрылады және оларды уәкілетті орган бекітеді.</w:t>
      </w:r>
    </w:p>
    <w:bookmarkStart w:name="z14" w:id="9"/>
    <w:p>
      <w:pPr>
        <w:spacing w:after="0"/>
        <w:ind w:left="0"/>
        <w:jc w:val="both"/>
      </w:pPr>
      <w:r>
        <w:rPr>
          <w:rFonts w:ascii="Times New Roman"/>
          <w:b w:val="false"/>
          <w:i w:val="false"/>
          <w:color w:val="000000"/>
          <w:sz w:val="28"/>
        </w:rPr>
        <w:t xml:space="preserve">
      6. МҒБ-ны қарағаннан және мақұлдағаннан кейін 3 (үш) жұмыс күні ішінде уәкілетті орган мемлекеттік қорғаныстық тапсырысты алушыларға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мақұлдаған МҒБ шеңберінде қажетті ғылыми зерттеулерге өтінімдер жібереді.</w:t>
      </w:r>
    </w:p>
    <w:bookmarkEnd w:id="9"/>
    <w:p>
      <w:pPr>
        <w:spacing w:after="0"/>
        <w:ind w:left="0"/>
        <w:jc w:val="both"/>
      </w:pPr>
      <w:r>
        <w:rPr>
          <w:rFonts w:ascii="Times New Roman"/>
          <w:b w:val="false"/>
          <w:i w:val="false"/>
          <w:color w:val="000000"/>
          <w:sz w:val="28"/>
        </w:rPr>
        <w:t>
      Мемлекеттік қорғаныстық тапсырысты алушының жанында жұмыс істейтін консультативтік-кеңесші орган (ол болған кезде) қажетті ғылыми зерттеулерге арналған өтінімдерді оларды уәкілетті органға жіберер алдында мақұлдаған МҒБ шеңберінде қарайды.</w:t>
      </w:r>
    </w:p>
    <w:p>
      <w:pPr>
        <w:spacing w:after="0"/>
        <w:ind w:left="0"/>
        <w:jc w:val="both"/>
      </w:pPr>
      <w:r>
        <w:rPr>
          <w:rFonts w:ascii="Times New Roman"/>
          <w:b w:val="false"/>
          <w:i w:val="false"/>
          <w:color w:val="000000"/>
          <w:sz w:val="28"/>
        </w:rPr>
        <w:t>
      Мемлекеттік қорғаныстық тапсырысты алушылар 5 (бес) жұмыс күні ішінде уәкілетті органға мақұлданған МҒБ шеңберінде қажетті ғылыми зерттеулерге өтінімдер жібереді.</w:t>
      </w:r>
    </w:p>
    <w:bookmarkStart w:name="z15" w:id="10"/>
    <w:p>
      <w:pPr>
        <w:spacing w:after="0"/>
        <w:ind w:left="0"/>
        <w:jc w:val="both"/>
      </w:pPr>
      <w:r>
        <w:rPr>
          <w:rFonts w:ascii="Times New Roman"/>
          <w:b w:val="false"/>
          <w:i w:val="false"/>
          <w:color w:val="000000"/>
          <w:sz w:val="28"/>
        </w:rPr>
        <w:t>
      7. Уәкiлеттi орган мемлекеттік қорғаныстық тапсырысты алушылардан өтінімдерді (бұдан әрі – Өтінімдер) алғаннан кейін 3 (үш) жұмыс күні ішінде осы қағидаларға 2-қосымшаға сәйкес нысан бойынша мемлекеттік қорғаныстық тапсырыс шеңберінде ғылыми зерттеулерді іске асыруға арналған өтінімдерді қалыптастыру үшін субъектілерге жібереді.</w:t>
      </w:r>
    </w:p>
    <w:bookmarkEnd w:id="10"/>
    <w:p>
      <w:pPr>
        <w:spacing w:after="0"/>
        <w:ind w:left="0"/>
        <w:jc w:val="both"/>
      </w:pPr>
      <w:r>
        <w:rPr>
          <w:rFonts w:ascii="Times New Roman"/>
          <w:b w:val="false"/>
          <w:i w:val="false"/>
          <w:color w:val="000000"/>
          <w:sz w:val="28"/>
        </w:rPr>
        <w:t>
      Субъектілерге ғылым саласындағы уәкілетті органда ғылыми және (немесе) ғылыми-техникалық қызмет субъектісі ретінде аккредиттелген, мемлекеттік құпияларды құрайтын мәліметтерге рұқсаты бар, сондай-ақ қару-жарақ, әскери техника мен жекелеген қару түрлері, жарылғыш заттар мен оларды қолдана отырып жасалған бұйымдар және (немесе) жедел іздестіру іс-шараларын жүргізуге арналған арнайы техникалық құралдар айналымы саласында лицензияланған заңды тұлғалар жатады.</w:t>
      </w:r>
    </w:p>
    <w:p>
      <w:pPr>
        <w:spacing w:after="0"/>
        <w:ind w:left="0"/>
        <w:jc w:val="both"/>
      </w:pPr>
      <w:r>
        <w:rPr>
          <w:rFonts w:ascii="Times New Roman"/>
          <w:b w:val="false"/>
          <w:i w:val="false"/>
          <w:color w:val="000000"/>
          <w:sz w:val="28"/>
        </w:rPr>
        <w:t>
      Тәжірибелік-конструкторлық және технологиялық жұмыстарды орындауға тізілімдегі ұйымдар жіберіледі.";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және </w:t>
      </w:r>
      <w:r>
        <w:rPr>
          <w:rFonts w:ascii="Times New Roman"/>
          <w:b w:val="false"/>
          <w:i w:val="false"/>
          <w:color w:val="000000"/>
          <w:sz w:val="28"/>
        </w:rPr>
        <w:t>14-тармақтар</w:t>
      </w:r>
      <w:r>
        <w:rPr>
          <w:rFonts w:ascii="Times New Roman"/>
          <w:b w:val="false"/>
          <w:i w:val="false"/>
          <w:color w:val="000000"/>
          <w:sz w:val="28"/>
        </w:rPr>
        <w:t xml:space="preserve"> мынадай редакцияда жазылсын:</w:t>
      </w:r>
    </w:p>
    <w:bookmarkStart w:name="z17" w:id="11"/>
    <w:p>
      <w:pPr>
        <w:spacing w:after="0"/>
        <w:ind w:left="0"/>
        <w:jc w:val="both"/>
      </w:pPr>
      <w:r>
        <w:rPr>
          <w:rFonts w:ascii="Times New Roman"/>
          <w:b w:val="false"/>
          <w:i w:val="false"/>
          <w:color w:val="000000"/>
          <w:sz w:val="28"/>
        </w:rPr>
        <w:t>
      "9. Субъектілер 10 (он) жұмыс күні ішінде уәкілетті органға мемлекеттік және орыс тілдерінде өтінімдер енгізеді.</w:t>
      </w:r>
    </w:p>
    <w:bookmarkEnd w:id="11"/>
    <w:p>
      <w:pPr>
        <w:spacing w:after="0"/>
        <w:ind w:left="0"/>
        <w:jc w:val="both"/>
      </w:pPr>
      <w:r>
        <w:rPr>
          <w:rFonts w:ascii="Times New Roman"/>
          <w:b w:val="false"/>
          <w:i w:val="false"/>
          <w:color w:val="000000"/>
          <w:sz w:val="28"/>
        </w:rPr>
        <w:t>
      Өтінімдерді алған күннен бастап 3 (үш) жұмыс күні ішінде уәкілетті орган оларды тиісті сараптама кеңесінің қарауына жібереді.</w:t>
      </w:r>
    </w:p>
    <w:bookmarkStart w:name="z18" w:id="12"/>
    <w:p>
      <w:pPr>
        <w:spacing w:after="0"/>
        <w:ind w:left="0"/>
        <w:jc w:val="both"/>
      </w:pPr>
      <w:r>
        <w:rPr>
          <w:rFonts w:ascii="Times New Roman"/>
          <w:b w:val="false"/>
          <w:i w:val="false"/>
          <w:color w:val="000000"/>
          <w:sz w:val="28"/>
        </w:rPr>
        <w:t>
      10. Уәкілетті орган сараптама кеңестерінің қорытындыларын алған күннен бастап жұмыс 3 (үш) күн ішінде мемлекеттік қорғаныстық тапсырысты алушыларға сараптама кеңестерінің қорытындыларын қоса бере отырып, өтінімді жібереді.</w:t>
      </w:r>
    </w:p>
    <w:bookmarkEnd w:id="12"/>
    <w:bookmarkStart w:name="z19" w:id="13"/>
    <w:p>
      <w:pPr>
        <w:spacing w:after="0"/>
        <w:ind w:left="0"/>
        <w:jc w:val="both"/>
      </w:pPr>
      <w:r>
        <w:rPr>
          <w:rFonts w:ascii="Times New Roman"/>
          <w:b w:val="false"/>
          <w:i w:val="false"/>
          <w:color w:val="000000"/>
          <w:sz w:val="28"/>
        </w:rPr>
        <w:t>
      11. Мемлекеттік қорғаныстық тапсырысты алушылар өтінімдерді алған күннен бастап 5 (бес) жұмыс күні ішінде комиссияға одан әрі шығару үшін ғылыми зерттеулердің тізбесін уәкілетті органға жібереді.</w:t>
      </w:r>
    </w:p>
    <w:bookmarkEnd w:id="13"/>
    <w:p>
      <w:pPr>
        <w:spacing w:after="0"/>
        <w:ind w:left="0"/>
        <w:jc w:val="both"/>
      </w:pPr>
      <w:r>
        <w:rPr>
          <w:rFonts w:ascii="Times New Roman"/>
          <w:b w:val="false"/>
          <w:i w:val="false"/>
          <w:color w:val="000000"/>
          <w:sz w:val="28"/>
        </w:rPr>
        <w:t>
      Мемлекеттік қорғаныстық тапсырысты алу кезінде жұмыс істейтін консультативтік-кеңесші орган (ол болған кезде) уәкілетті органға жіберер алдында ғылыми зерттеулердің тізбесін қарайды.</w:t>
      </w:r>
    </w:p>
    <w:bookmarkStart w:name="z20" w:id="14"/>
    <w:p>
      <w:pPr>
        <w:spacing w:after="0"/>
        <w:ind w:left="0"/>
        <w:jc w:val="both"/>
      </w:pPr>
      <w:r>
        <w:rPr>
          <w:rFonts w:ascii="Times New Roman"/>
          <w:b w:val="false"/>
          <w:i w:val="false"/>
          <w:color w:val="000000"/>
          <w:sz w:val="28"/>
        </w:rPr>
        <w:t>
      12. Уәкілетті орган комиссияға ғылыми зерттеулер тізбелерін мемлекеттік қорғаныстық тапсырыс жобасына енгізу үшін жібереді.</w:t>
      </w:r>
    </w:p>
    <w:bookmarkEnd w:id="14"/>
    <w:bookmarkStart w:name="z21" w:id="15"/>
    <w:p>
      <w:pPr>
        <w:spacing w:after="0"/>
        <w:ind w:left="0"/>
        <w:jc w:val="both"/>
      </w:pPr>
      <w:r>
        <w:rPr>
          <w:rFonts w:ascii="Times New Roman"/>
          <w:b w:val="false"/>
          <w:i w:val="false"/>
          <w:color w:val="000000"/>
          <w:sz w:val="28"/>
        </w:rPr>
        <w:t>
      13. Комиссия ғылыми зерттеулерді республикалық бюджеттен қаржыландыру жөнінде ұсыныстар әзірлейді.</w:t>
      </w:r>
    </w:p>
    <w:bookmarkEnd w:id="15"/>
    <w:bookmarkStart w:name="z22" w:id="16"/>
    <w:p>
      <w:pPr>
        <w:spacing w:after="0"/>
        <w:ind w:left="0"/>
        <w:jc w:val="both"/>
      </w:pPr>
      <w:r>
        <w:rPr>
          <w:rFonts w:ascii="Times New Roman"/>
          <w:b w:val="false"/>
          <w:i w:val="false"/>
          <w:color w:val="000000"/>
          <w:sz w:val="28"/>
        </w:rPr>
        <w:t>
      14. Уәкілетті орган Қазақстан Республикасының бюджет заңнамасына сәйкес бюджеттік өтінімді әзірлеу үшін мемлекеттік қорғаныстық тапсырысты алушыларға ғылыми зерттеулерді қаржыландыру жөніндегі комиссияның ұсыныстарын жібереді.";</w:t>
      </w:r>
    </w:p>
    <w:bookmarkEnd w:id="16"/>
    <w:bookmarkStart w:name="z23" w:id="17"/>
    <w:p>
      <w:pPr>
        <w:spacing w:after="0"/>
        <w:ind w:left="0"/>
        <w:jc w:val="both"/>
      </w:pPr>
      <w:r>
        <w:rPr>
          <w:rFonts w:ascii="Times New Roman"/>
          <w:b w:val="false"/>
          <w:i w:val="false"/>
          <w:color w:val="000000"/>
          <w:sz w:val="28"/>
        </w:rPr>
        <w:t>
      келесі мазмұндағы 16) және 17) тармақтармен толықтырылсын:</w:t>
      </w:r>
    </w:p>
    <w:bookmarkEnd w:id="17"/>
    <w:bookmarkStart w:name="z24" w:id="18"/>
    <w:p>
      <w:pPr>
        <w:spacing w:after="0"/>
        <w:ind w:left="0"/>
        <w:jc w:val="both"/>
      </w:pPr>
      <w:r>
        <w:rPr>
          <w:rFonts w:ascii="Times New Roman"/>
          <w:b w:val="false"/>
          <w:i w:val="false"/>
          <w:color w:val="000000"/>
          <w:sz w:val="28"/>
        </w:rPr>
        <w:t>
      "16. Мынадай жағдайларда:</w:t>
      </w:r>
    </w:p>
    <w:bookmarkEnd w:id="18"/>
    <w:p>
      <w:pPr>
        <w:spacing w:after="0"/>
        <w:ind w:left="0"/>
        <w:jc w:val="both"/>
      </w:pPr>
      <w:r>
        <w:rPr>
          <w:rFonts w:ascii="Times New Roman"/>
          <w:b w:val="false"/>
          <w:i w:val="false"/>
          <w:color w:val="000000"/>
          <w:sz w:val="28"/>
        </w:rPr>
        <w:t>
      1) мемлекеттік қорғаныстық тапсырысты алушының негізінде шетелдік үлгі бар және құжаттамасы осы бұйым дайындалуы, жаңғыртылуы (модификациялануы) мүмкін және қойылатын талаптарға сәйкес келетін жаңа бұйымға қажеттілігіні болса:</w:t>
      </w:r>
    </w:p>
    <w:p>
      <w:pPr>
        <w:spacing w:after="0"/>
        <w:ind w:left="0"/>
        <w:jc w:val="both"/>
      </w:pPr>
      <w:r>
        <w:rPr>
          <w:rFonts w:ascii="Times New Roman"/>
          <w:b w:val="false"/>
          <w:i w:val="false"/>
          <w:color w:val="000000"/>
          <w:sz w:val="28"/>
        </w:rPr>
        <w:t>
      бір және одан да көп елдерде сериялық түрде жүргізіледі және қарулануға қабылданды;</w:t>
      </w:r>
    </w:p>
    <w:p>
      <w:pPr>
        <w:spacing w:after="0"/>
        <w:ind w:left="0"/>
        <w:jc w:val="both"/>
      </w:pPr>
      <w:r>
        <w:rPr>
          <w:rFonts w:ascii="Times New Roman"/>
          <w:b w:val="false"/>
          <w:i w:val="false"/>
          <w:color w:val="000000"/>
          <w:sz w:val="28"/>
        </w:rPr>
        <w:t>
      Қазақстан Республикасында ұқсас климаттық жағдайларда пайдаланылады;</w:t>
      </w:r>
    </w:p>
    <w:p>
      <w:pPr>
        <w:spacing w:after="0"/>
        <w:ind w:left="0"/>
        <w:jc w:val="both"/>
      </w:pPr>
      <w:r>
        <w:rPr>
          <w:rFonts w:ascii="Times New Roman"/>
          <w:b w:val="false"/>
          <w:i w:val="false"/>
          <w:color w:val="000000"/>
          <w:sz w:val="28"/>
        </w:rPr>
        <w:t>
      әскери стандарттарға сәйкес келеді;</w:t>
      </w:r>
    </w:p>
    <w:p>
      <w:pPr>
        <w:spacing w:after="0"/>
        <w:ind w:left="0"/>
        <w:jc w:val="both"/>
      </w:pPr>
      <w:r>
        <w:rPr>
          <w:rFonts w:ascii="Times New Roman"/>
          <w:b w:val="false"/>
          <w:i w:val="false"/>
          <w:color w:val="000000"/>
          <w:sz w:val="28"/>
        </w:rPr>
        <w:t>
      Қарулы Күштерді жарақтандыруда тұрған қару-жарақ пен әскери техникамен үйлесімді;</w:t>
      </w:r>
    </w:p>
    <w:p>
      <w:pPr>
        <w:spacing w:after="0"/>
        <w:ind w:left="0"/>
        <w:jc w:val="both"/>
      </w:pPr>
      <w:r>
        <w:rPr>
          <w:rFonts w:ascii="Times New Roman"/>
          <w:b w:val="false"/>
          <w:i w:val="false"/>
          <w:color w:val="000000"/>
          <w:sz w:val="28"/>
        </w:rPr>
        <w:t>
      2) жаңа бұйымды сатып алу Мемлекеттік қорғаныстық тапсырысты алушының техникалық тапсырмасына сәйкес әзірленген, ғылыми зерттеулер және (немесе) ұқсас бұйымдарды тәжірибелік пайдалану нәтижелеріне негізделген және тиісті сыныптау қоғамының мақұлдауы немесе тиісті мемлекеттің әзірлеуші-ұйымында әскери қабылдау өкілдігі қабылдаған жобалау құжаттамасы бойынша жоспарланса, ғылыми зерттеулер жүргізу талап етілмейді.</w:t>
      </w:r>
    </w:p>
    <w:bookmarkStart w:name="z25" w:id="19"/>
    <w:p>
      <w:pPr>
        <w:spacing w:after="0"/>
        <w:ind w:left="0"/>
        <w:jc w:val="both"/>
      </w:pPr>
      <w:r>
        <w:rPr>
          <w:rFonts w:ascii="Times New Roman"/>
          <w:b w:val="false"/>
          <w:i w:val="false"/>
          <w:color w:val="000000"/>
          <w:sz w:val="28"/>
        </w:rPr>
        <w:t>
      17. Бірлі-жарым (ұсақ сериялы) өнімді жасау кезінде тек бұйымның бас үлгісі ғана дайындалады.";</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1-қосымша</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редакцияда жазылсын.</w:t>
      </w:r>
    </w:p>
    <w:bookmarkStart w:name="z27" w:id="20"/>
    <w:p>
      <w:pPr>
        <w:spacing w:after="0"/>
        <w:ind w:left="0"/>
        <w:jc w:val="both"/>
      </w:pPr>
      <w:r>
        <w:rPr>
          <w:rFonts w:ascii="Times New Roman"/>
          <w:b w:val="false"/>
          <w:i w:val="false"/>
          <w:color w:val="000000"/>
          <w:sz w:val="28"/>
        </w:rPr>
        <w:t>
      2. Қазақстан Республикасы Индустрия және инфрақұрылымдық даму министрлігінің Қорғаныс-өнеркәсіп кешенін дамыту департаменті заңнамада белгіленген тәртіппен:</w:t>
      </w:r>
    </w:p>
    <w:bookmarkEnd w:id="20"/>
    <w:bookmarkStart w:name="z28" w:id="21"/>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21"/>
    <w:bookmarkStart w:name="z29" w:id="22"/>
    <w:p>
      <w:pPr>
        <w:spacing w:after="0"/>
        <w:ind w:left="0"/>
        <w:jc w:val="both"/>
      </w:pPr>
      <w:r>
        <w:rPr>
          <w:rFonts w:ascii="Times New Roman"/>
          <w:b w:val="false"/>
          <w:i w:val="false"/>
          <w:color w:val="000000"/>
          <w:sz w:val="28"/>
        </w:rPr>
        <w:t>
      2) осы бұйрықты ресми жарияланғаннан кейін Қазақстан Республикасы Индустрия және инфрақұрылымдық даму министрлігінің интернет-ресурсында орналастыруды қамтамасыз етсін.</w:t>
      </w:r>
    </w:p>
    <w:bookmarkEnd w:id="22"/>
    <w:bookmarkStart w:name="z30" w:id="23"/>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Индустрия және инфрақұрылымдық даму вице-министріне жүктелсін.</w:t>
      </w:r>
    </w:p>
    <w:bookmarkEnd w:id="23"/>
    <w:bookmarkStart w:name="z31" w:id="24"/>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2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r>
              <w:br/>
            </w:r>
            <w:r>
              <w:rPr>
                <w:rFonts w:ascii="Times New Roman"/>
                <w:b w:val="false"/>
                <w:i/>
                <w:color w:val="000000"/>
                <w:sz w:val="20"/>
              </w:rPr>
              <w:t xml:space="preserve">Индустрия және инфрақұрылымдық даму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Атамкулов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Білім және ғылым министрлігі</w:t>
      </w:r>
    </w:p>
    <w:p>
      <w:pPr>
        <w:spacing w:after="0"/>
        <w:ind w:left="0"/>
        <w:jc w:val="both"/>
      </w:pPr>
      <w:r>
        <w:rPr>
          <w:rFonts w:ascii="Times New Roman"/>
          <w:b w:val="false"/>
          <w:i w:val="false"/>
          <w:color w:val="000000"/>
          <w:sz w:val="28"/>
        </w:rPr>
        <w:t>
      2020 жылғы "__" ______________</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 министрлігі</w:t>
      </w:r>
    </w:p>
    <w:p>
      <w:pPr>
        <w:spacing w:after="0"/>
        <w:ind w:left="0"/>
        <w:jc w:val="both"/>
      </w:pPr>
      <w:r>
        <w:rPr>
          <w:rFonts w:ascii="Times New Roman"/>
          <w:b w:val="false"/>
          <w:i w:val="false"/>
          <w:color w:val="000000"/>
          <w:sz w:val="28"/>
        </w:rPr>
        <w:t>
      2020 жылғы "__" ______________</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Қорғаныс министрлігі</w:t>
      </w:r>
    </w:p>
    <w:p>
      <w:pPr>
        <w:spacing w:after="0"/>
        <w:ind w:left="0"/>
        <w:jc w:val="both"/>
      </w:pPr>
      <w:r>
        <w:rPr>
          <w:rFonts w:ascii="Times New Roman"/>
          <w:b w:val="false"/>
          <w:i w:val="false"/>
          <w:color w:val="000000"/>
          <w:sz w:val="28"/>
        </w:rPr>
        <w:t>
      2020 жылғы "__" ______________</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Ішкі істер министрлігі</w:t>
      </w:r>
    </w:p>
    <w:p>
      <w:pPr>
        <w:spacing w:after="0"/>
        <w:ind w:left="0"/>
        <w:jc w:val="both"/>
      </w:pPr>
      <w:r>
        <w:rPr>
          <w:rFonts w:ascii="Times New Roman"/>
          <w:b w:val="false"/>
          <w:i w:val="false"/>
          <w:color w:val="000000"/>
          <w:sz w:val="28"/>
        </w:rPr>
        <w:t>
      2020 жылғы "__" ______________</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Мемлекеттік күзет қызметі</w:t>
      </w:r>
    </w:p>
    <w:p>
      <w:pPr>
        <w:spacing w:after="0"/>
        <w:ind w:left="0"/>
        <w:jc w:val="both"/>
      </w:pPr>
      <w:r>
        <w:rPr>
          <w:rFonts w:ascii="Times New Roman"/>
          <w:b w:val="false"/>
          <w:i w:val="false"/>
          <w:color w:val="000000"/>
          <w:sz w:val="28"/>
        </w:rPr>
        <w:t>
      2020 жылғы "__" ______________</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қауіпсіздік комитеті</w:t>
      </w:r>
    </w:p>
    <w:p>
      <w:pPr>
        <w:spacing w:after="0"/>
        <w:ind w:left="0"/>
        <w:jc w:val="both"/>
      </w:pPr>
      <w:r>
        <w:rPr>
          <w:rFonts w:ascii="Times New Roman"/>
          <w:b w:val="false"/>
          <w:i w:val="false"/>
          <w:color w:val="000000"/>
          <w:sz w:val="28"/>
        </w:rPr>
        <w:t>
      2020 жылғы "__" 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Индустрия және</w:t>
            </w:r>
            <w:r>
              <w:br/>
            </w:r>
            <w:r>
              <w:rPr>
                <w:rFonts w:ascii="Times New Roman"/>
                <w:b w:val="false"/>
                <w:i w:val="false"/>
                <w:color w:val="000000"/>
                <w:sz w:val="20"/>
              </w:rPr>
              <w:t>инфрақұрылымдық</w:t>
            </w:r>
            <w:r>
              <w:br/>
            </w:r>
            <w:r>
              <w:rPr>
                <w:rFonts w:ascii="Times New Roman"/>
                <w:b w:val="false"/>
                <w:i w:val="false"/>
                <w:color w:val="000000"/>
                <w:sz w:val="20"/>
              </w:rPr>
              <w:t>даму министрінің</w:t>
            </w:r>
            <w:r>
              <w:br/>
            </w:r>
            <w:r>
              <w:rPr>
                <w:rFonts w:ascii="Times New Roman"/>
                <w:b w:val="false"/>
                <w:i w:val="false"/>
                <w:color w:val="000000"/>
                <w:sz w:val="20"/>
              </w:rPr>
              <w:t>2020 жылғы 20 шілдедегі</w:t>
            </w:r>
            <w:r>
              <w:br/>
            </w:r>
            <w:r>
              <w:rPr>
                <w:rFonts w:ascii="Times New Roman"/>
                <w:b w:val="false"/>
                <w:i w:val="false"/>
                <w:color w:val="000000"/>
                <w:sz w:val="20"/>
              </w:rPr>
              <w:t>№ 409 бұйрығына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Мемлекеттік қорғаныстық </w:t>
            </w:r>
            <w:r>
              <w:br/>
            </w:r>
            <w:r>
              <w:rPr>
                <w:rFonts w:ascii="Times New Roman"/>
                <w:b w:val="false"/>
                <w:i w:val="false"/>
                <w:color w:val="000000"/>
                <w:sz w:val="20"/>
              </w:rPr>
              <w:t xml:space="preserve">тапсырыс шеңберінде ғылыми </w:t>
            </w:r>
            <w:r>
              <w:br/>
            </w:r>
            <w:r>
              <w:rPr>
                <w:rFonts w:ascii="Times New Roman"/>
                <w:b w:val="false"/>
                <w:i w:val="false"/>
                <w:color w:val="000000"/>
                <w:sz w:val="20"/>
              </w:rPr>
              <w:t xml:space="preserve">зерттеулерді ұйымдастыру және </w:t>
            </w:r>
            <w:r>
              <w:br/>
            </w:r>
            <w:r>
              <w:rPr>
                <w:rFonts w:ascii="Times New Roman"/>
                <w:b w:val="false"/>
                <w:i w:val="false"/>
                <w:color w:val="000000"/>
                <w:sz w:val="20"/>
              </w:rPr>
              <w:t>жүргізу 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4" w:id="25"/>
    <w:p>
      <w:pPr>
        <w:spacing w:after="0"/>
        <w:ind w:left="0"/>
        <w:jc w:val="left"/>
      </w:pPr>
      <w:r>
        <w:rPr>
          <w:rFonts w:ascii="Times New Roman"/>
          <w:b/>
          <w:i w:val="false"/>
          <w:color w:val="000000"/>
        </w:rPr>
        <w:t xml:space="preserve"> Мақұлданған мамандандырылған ғылыми бағыттар шеңберінде қажетті ғылыми зерттеулерге арналған өтінім</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94"/>
        <w:gridCol w:w="5981"/>
        <w:gridCol w:w="3725"/>
      </w:tblGrid>
      <w:tr>
        <w:trPr>
          <w:trHeight w:val="30" w:hRule="atLeast"/>
        </w:trPr>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ғылыми бағыттың атауы</w:t>
            </w:r>
          </w:p>
        </w:tc>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зерттеу түрі</w:t>
            </w:r>
          </w:p>
        </w:tc>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зерттеудің болжалды ұзақтығы</w:t>
            </w:r>
          </w:p>
        </w:tc>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зерттеудің ұсынылған тақырыбы</w:t>
            </w:r>
          </w:p>
        </w:tc>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зерттеу өзектілігінің негіздемесі</w:t>
            </w:r>
          </w:p>
        </w:tc>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зерттеудің мақсаты мен міндеттері</w:t>
            </w:r>
          </w:p>
        </w:tc>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Күтілетін ғылыми зерттеу нәтижелерінің түрі</w:t>
            </w:r>
          </w:p>
        </w:tc>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өнім</w:t>
            </w:r>
          </w:p>
        </w:tc>
      </w:tr>
      <w:tr>
        <w:trPr>
          <w:trHeight w:val="30" w:hRule="atLeast"/>
        </w:trPr>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зерттеу нәтижелерінің тәжірибелік мақсаты</w:t>
            </w:r>
          </w:p>
        </w:tc>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Қандай бөлімшелерге, тұлғалар санаттарына арналған</w:t>
            </w:r>
          </w:p>
        </w:tc>
      </w:tr>
      <w:tr>
        <w:trPr>
          <w:trHeight w:val="30" w:hRule="atLeast"/>
        </w:trPr>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зерттеулерге қойылатын қажетті өзге де талаптар мен техникалық сипаттамалар</w:t>
            </w:r>
          </w:p>
        </w:tc>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Мемлекеттік орган </w:t>
      </w:r>
    </w:p>
    <w:p>
      <w:pPr>
        <w:spacing w:after="0"/>
        <w:ind w:left="0"/>
        <w:jc w:val="both"/>
      </w:pPr>
      <w:r>
        <w:rPr>
          <w:rFonts w:ascii="Times New Roman"/>
          <w:b w:val="false"/>
          <w:i w:val="false"/>
          <w:color w:val="000000"/>
          <w:sz w:val="28"/>
        </w:rPr>
        <w:t>
      басшысының орынбасары                               (қолы)</w:t>
      </w:r>
    </w:p>
    <w:p>
      <w:pPr>
        <w:spacing w:after="0"/>
        <w:ind w:left="0"/>
        <w:jc w:val="both"/>
      </w:pPr>
      <w:r>
        <w:rPr>
          <w:rFonts w:ascii="Times New Roman"/>
          <w:b w:val="false"/>
          <w:i w:val="false"/>
          <w:color w:val="000000"/>
          <w:sz w:val="28"/>
        </w:rPr>
        <w:t>
      Күні</w:t>
      </w:r>
    </w:p>
    <w:bookmarkStart w:name="z35" w:id="26"/>
    <w:p>
      <w:pPr>
        <w:spacing w:after="0"/>
        <w:ind w:left="0"/>
        <w:jc w:val="both"/>
      </w:pPr>
      <w:r>
        <w:rPr>
          <w:rFonts w:ascii="Times New Roman"/>
          <w:b w:val="false"/>
          <w:i w:val="false"/>
          <w:color w:val="000000"/>
          <w:sz w:val="28"/>
        </w:rPr>
        <w:t>
      Ескерту: барлық бағандар Tіmes New Roman қарпімен толтырылады, өлшемі 14, 3 парақтан аспайды.</w:t>
      </w:r>
    </w:p>
    <w:bookmarkEnd w:id="26"/>
    <w:p>
      <w:pPr>
        <w:spacing w:after="0"/>
        <w:ind w:left="0"/>
        <w:jc w:val="both"/>
      </w:pPr>
      <w:r>
        <w:rPr>
          <w:rFonts w:ascii="Times New Roman"/>
          <w:b w:val="false"/>
          <w:i w:val="false"/>
          <w:color w:val="000000"/>
          <w:sz w:val="28"/>
        </w:rPr>
        <w:t>
      __________________________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