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257b" w14:textId="76f2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қызметшілерін лауазымға тағайындау және олармен еңбек шартын тоқтату қағидаларын бекіту туралы" Қазақстан Республикасы Ұлттық Банкі Басқармасының 2012 жылғы 24 тамыздағы № 261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30 маусымдағы № 85 қаулысы. Қазақстан Республикасының Әділет министрлігінде 2020 жылғы 9 шiлдеде № 20945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қызметшілерін лауазымға тағайындау және олармен еңбек шартын тоқтату қағидаларын бекіту туралы" Қазақстан Республикасы Ұлттық Банкі Басқармасының 2012 жылғы 24 тамыздағы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7996 болып тіркелген, 2012 жылғы 6 желтоқсанда "Егемен Қазақстан" газетінде № 802-806 (27877)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қызметшілерін лауазымға тағайындау және олармен еңбек шартын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Агенттіктер – Қазақстан Республикасының Қаржы нарығын және қаржы ұйымдарын реттеу мен қадағалау агенттігі ("Қазақстан Республикасының қаржы нарығын мемлекеттік реттеу жүйесін әрі қарай жетілдіру туралы" Қазақстан Республикасы Президентінің 2011 жылғы 12 сәуірдегі № 25 Жарлығымен таратылды), Қазақстан Республикасының Қаржы нарығын реттеу және дамыту агенттігі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8"/>
        </w:rPr>
        <w:t>Жарлығымен</w:t>
      </w:r>
      <w:r>
        <w:rPr>
          <w:rFonts w:ascii="Times New Roman"/>
          <w:b w:val="false"/>
          <w:i w:val="false"/>
          <w:color w:val="000000"/>
          <w:sz w:val="28"/>
        </w:rPr>
        <w:t xml:space="preserve"> құрылды);";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"10) талаптар – Ұлттық Банк әзірлеген, Ұлттық Банк қызметшісінің лауазымына орналасуға үміткер адамдарға Ұлттық Банк бөлімшелері қызметінің негізгі бағыттарын, Ұлттық Банк қызметшілерінің лауазымдық өкілеттіктерін ескере отырып білімі, жұмыс тәжірибесі және құзыреттері бойынша қойылатын талаптар;";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"7. Ұлттық Банк қызметшісінің лауазымына конкурстан тыс мыналар орналасады:</w:t>
      </w:r>
    </w:p>
    <w:bookmarkEnd w:id="5"/>
    <w:p>
      <w:pPr>
        <w:spacing w:after="0"/>
        <w:ind w:left="0"/>
        <w:jc w:val="both"/>
      </w:pPr>
      <w:r>
        <w:rPr>
          <w:rFonts w:ascii="Times New Roman"/>
          <w:b w:val="false"/>
          <w:i w:val="false"/>
          <w:color w:val="000000"/>
          <w:sz w:val="28"/>
        </w:rPr>
        <w:t>
      1) Ұлттық Банк қызметшісінің бос лауазымына ауысу арқылы талаптарға сәйкес келетін Ұлттық Банк қызметкерлері;</w:t>
      </w:r>
    </w:p>
    <w:p>
      <w:pPr>
        <w:spacing w:after="0"/>
        <w:ind w:left="0"/>
        <w:jc w:val="both"/>
      </w:pPr>
      <w:r>
        <w:rPr>
          <w:rFonts w:ascii="Times New Roman"/>
          <w:b w:val="false"/>
          <w:i w:val="false"/>
          <w:color w:val="000000"/>
          <w:sz w:val="28"/>
        </w:rPr>
        <w:t>
      2) кадр резервінде тұрған адамдар;</w:t>
      </w:r>
    </w:p>
    <w:p>
      <w:pPr>
        <w:spacing w:after="0"/>
        <w:ind w:left="0"/>
        <w:jc w:val="both"/>
      </w:pPr>
      <w:r>
        <w:rPr>
          <w:rFonts w:ascii="Times New Roman"/>
          <w:b w:val="false"/>
          <w:i w:val="false"/>
          <w:color w:val="000000"/>
          <w:sz w:val="28"/>
        </w:rPr>
        <w:t>
      3) жоғары біліктілік деңгейі және кәсіби дайындығы бар адамдар:</w:t>
      </w:r>
    </w:p>
    <w:p>
      <w:pPr>
        <w:spacing w:after="0"/>
        <w:ind w:left="0"/>
        <w:jc w:val="both"/>
      </w:pPr>
      <w:r>
        <w:rPr>
          <w:rFonts w:ascii="Times New Roman"/>
          <w:b w:val="false"/>
          <w:i w:val="false"/>
          <w:color w:val="000000"/>
          <w:sz w:val="28"/>
        </w:rPr>
        <w:t>
      шет тілін білетін (IELTS халықаралық сертификатының болуы – 9-дан 6-дан төмен емес, TOEFL IBT – 120-дан 80, TCF 699-дан 400 (В2), СILS 1, HSK 11-ден 6-деңгей);</w:t>
      </w:r>
    </w:p>
    <w:p>
      <w:pPr>
        <w:spacing w:after="0"/>
        <w:ind w:left="0"/>
        <w:jc w:val="both"/>
      </w:pPr>
      <w:r>
        <w:rPr>
          <w:rFonts w:ascii="Times New Roman"/>
          <w:b w:val="false"/>
          <w:i w:val="false"/>
          <w:color w:val="000000"/>
          <w:sz w:val="28"/>
        </w:rPr>
        <w:t>
      және (немесе) ғылыми дәрежесі бар;</w:t>
      </w:r>
    </w:p>
    <w:p>
      <w:pPr>
        <w:spacing w:after="0"/>
        <w:ind w:left="0"/>
        <w:jc w:val="both"/>
      </w:pPr>
      <w:r>
        <w:rPr>
          <w:rFonts w:ascii="Times New Roman"/>
          <w:b w:val="false"/>
          <w:i w:val="false"/>
          <w:color w:val="000000"/>
          <w:sz w:val="28"/>
        </w:rPr>
        <w:t>
      және (немесе) шетелдік жоғары оқу орындарында оқуды аяқтаған;</w:t>
      </w:r>
    </w:p>
    <w:p>
      <w:pPr>
        <w:spacing w:after="0"/>
        <w:ind w:left="0"/>
        <w:jc w:val="both"/>
      </w:pPr>
      <w:r>
        <w:rPr>
          <w:rFonts w:ascii="Times New Roman"/>
          <w:b w:val="false"/>
          <w:i w:val="false"/>
          <w:color w:val="000000"/>
          <w:sz w:val="28"/>
        </w:rPr>
        <w:t>
      және (немесе) халықаралық бухгалтерлік (CMA, CPA, CIPA, CAP, ACCA, IAB) немесе қаржылық (CFM, CFA, IFA, CIMA) сертификаттары, ақпараттық технологиялар (CISA, CISM) және ішкі аудит (CIA, CCSA, CRMA, CGAP, CFSA) саласында халықаралық сертификаттары, қылмыстық жолмен алынған кірістерді заңдастыруға (жылыстатуға) және терроризмді қаржыландыруға қарсы іс-қимыл (ACAMS) саласындағы халықаралық сертификаты бар;</w:t>
      </w:r>
    </w:p>
    <w:p>
      <w:pPr>
        <w:spacing w:after="0"/>
        <w:ind w:left="0"/>
        <w:jc w:val="both"/>
      </w:pPr>
      <w:r>
        <w:rPr>
          <w:rFonts w:ascii="Times New Roman"/>
          <w:b w:val="false"/>
          <w:i w:val="false"/>
          <w:color w:val="000000"/>
          <w:sz w:val="28"/>
        </w:rPr>
        <w:t>
      және (немесе) Ұлттық Банктің ұйымдарында және еншілес ұйымдарында, ұлттық басқарушы холдингте, даму институттарында, қаржы ұйымдарында, заңгерлік фирмаларда (компанияларда) Ұлттық Банк қызметшісінің бос лауазымының функционалдық бағыттарына сәйкес келетін салаларда кемінде 2 (екі) жыл жұмыс тәжірибесі бар;</w:t>
      </w:r>
    </w:p>
    <w:p>
      <w:pPr>
        <w:spacing w:after="0"/>
        <w:ind w:left="0"/>
        <w:jc w:val="both"/>
      </w:pPr>
      <w:r>
        <w:rPr>
          <w:rFonts w:ascii="Times New Roman"/>
          <w:b w:val="false"/>
          <w:i w:val="false"/>
          <w:color w:val="000000"/>
          <w:sz w:val="28"/>
        </w:rPr>
        <w:t>
      және (немесе) мемлекеттік органдарда басшы лауазымдарда кемінде 1 (бір) жыл жұмыс тәжірибесі бар;</w:t>
      </w:r>
    </w:p>
    <w:p>
      <w:pPr>
        <w:spacing w:after="0"/>
        <w:ind w:left="0"/>
        <w:jc w:val="both"/>
      </w:pPr>
      <w:r>
        <w:rPr>
          <w:rFonts w:ascii="Times New Roman"/>
          <w:b w:val="false"/>
          <w:i w:val="false"/>
          <w:color w:val="000000"/>
          <w:sz w:val="28"/>
        </w:rPr>
        <w:t>
      және (немесе) IT саласында (жүйе талдаушылары мен архитекторлар), құрылыс саласында (құрылысшы-инженерлер), бұқаралық ақпарат құралдары саласында (журналистер, PR мамандары), химиялық-талдамалық сараптама саласында (металлургтер, химиктер, физиктер) лауазымының функционалдық бағыттарына сәйкес келетін ұйымдарда кемінде 3 (үш) жыл жұмыс тәжірибесі бар;</w:t>
      </w:r>
    </w:p>
    <w:p>
      <w:pPr>
        <w:spacing w:after="0"/>
        <w:ind w:left="0"/>
        <w:jc w:val="both"/>
      </w:pPr>
      <w:r>
        <w:rPr>
          <w:rFonts w:ascii="Times New Roman"/>
          <w:b w:val="false"/>
          <w:i w:val="false"/>
          <w:color w:val="000000"/>
          <w:sz w:val="28"/>
        </w:rPr>
        <w:t>
      4) бұрын Ұлттық Банкте немесе оның ведомствосында не Агенттіктерде кемінде екі жыл жұмыс істеген адамдар (еңбек шарты теріс жағдайлар бойынша бұзылған адамдарды қоспағанда);</w:t>
      </w:r>
    </w:p>
    <w:p>
      <w:pPr>
        <w:spacing w:after="0"/>
        <w:ind w:left="0"/>
        <w:jc w:val="both"/>
      </w:pPr>
      <w:r>
        <w:rPr>
          <w:rFonts w:ascii="Times New Roman"/>
          <w:b w:val="false"/>
          <w:i w:val="false"/>
          <w:color w:val="000000"/>
          <w:sz w:val="28"/>
        </w:rPr>
        <w:t>
      5) "Назарбаев Университеті" ДБҰ магистратурасының түлектері немесе Ұлттық Банктің және "Нархоз университеті" АҚ-тың арасындағы Ынтымақтастық туралы келісімде көзделген білім беру бағдарламалары шеңберінде білім алған "Нархоз университеті" АҚ магистратурасының немесе Ұлттық Банк магистратурасының түлектері;</w:t>
      </w:r>
    </w:p>
    <w:p>
      <w:pPr>
        <w:spacing w:after="0"/>
        <w:ind w:left="0"/>
        <w:jc w:val="both"/>
      </w:pPr>
      <w:r>
        <w:rPr>
          <w:rFonts w:ascii="Times New Roman"/>
          <w:b w:val="false"/>
          <w:i w:val="false"/>
          <w:color w:val="000000"/>
          <w:sz w:val="28"/>
        </w:rPr>
        <w:t>
      6) Президенттік жастар кадр резервіне алынған, талаптарға сәйкес келетін адамдар.".</w:t>
      </w:r>
    </w:p>
    <w:bookmarkStart w:name="z11" w:id="6"/>
    <w:p>
      <w:pPr>
        <w:spacing w:after="0"/>
        <w:ind w:left="0"/>
        <w:jc w:val="both"/>
      </w:pPr>
      <w:r>
        <w:rPr>
          <w:rFonts w:ascii="Times New Roman"/>
          <w:b w:val="false"/>
          <w:i w:val="false"/>
          <w:color w:val="000000"/>
          <w:sz w:val="28"/>
        </w:rPr>
        <w:t>
      2. Адам капиталын дамыту департаменті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8"/>
    <w:bookmarkStart w:name="z14"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5" w:id="10"/>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6" w:id="1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1"/>
    <w:bookmarkStart w:name="z17"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