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76e2" w14:textId="f0e7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 шiлдедегi № 495 бұйрығы. Қазақстан Республикасының Әділет министрлігінде 2020 жылғы 3 шiлдеде № 20924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2015 жылғы 26 ақпанда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тармақтың</w:t>
      </w:r>
      <w:r>
        <w:rPr>
          <w:rFonts w:ascii="Times New Roman"/>
          <w:b w:val="false"/>
          <w:i w:val="false"/>
          <w:color w:val="000000"/>
          <w:sz w:val="28"/>
        </w:rPr>
        <w:t xml:space="preserve"> 8) тармақшасы мынадай редакцияда жазылсын:</w:t>
      </w:r>
    </w:p>
    <w:bookmarkStart w:name="z5" w:id="3"/>
    <w:p>
      <w:pPr>
        <w:spacing w:after="0"/>
        <w:ind w:left="0"/>
        <w:jc w:val="both"/>
      </w:pPr>
      <w:r>
        <w:rPr>
          <w:rFonts w:ascii="Times New Roman"/>
          <w:b w:val="false"/>
          <w:i w:val="false"/>
          <w:color w:val="000000"/>
          <w:sz w:val="28"/>
        </w:rPr>
        <w:t>
      "8) түзеу жұмыстарын қоғамдық жұмыстарға тартумен, қамаққа алумен, бас бостандығын шектеумен немесе бас бостандығынан айырумен ауыстыру туралы;</w:t>
      </w:r>
    </w:p>
    <w:bookmarkEnd w:id="3"/>
    <w:p>
      <w:pPr>
        <w:spacing w:after="0"/>
        <w:ind w:left="0"/>
        <w:jc w:val="both"/>
      </w:pPr>
      <w:r>
        <w:rPr>
          <w:rFonts w:ascii="Times New Roman"/>
          <w:b w:val="false"/>
          <w:i w:val="false"/>
          <w:color w:val="000000"/>
          <w:sz w:val="28"/>
        </w:rPr>
        <w:t xml:space="preserve">
      қоғамдық жұмыстардан қасақана жалтарған жағдайда қоғамдық жұмыстарға тартуды қамауға алумен, бас бостандығын шектеумен немесе бас бостандығынан айырумен ауыстыру туралы; </w:t>
      </w:r>
    </w:p>
    <w:p>
      <w:pPr>
        <w:spacing w:after="0"/>
        <w:ind w:left="0"/>
        <w:jc w:val="both"/>
      </w:pPr>
      <w:r>
        <w:rPr>
          <w:rFonts w:ascii="Times New Roman"/>
          <w:b w:val="false"/>
          <w:i w:val="false"/>
          <w:color w:val="000000"/>
          <w:sz w:val="28"/>
        </w:rPr>
        <w:t>
      бас бостандығын шектеуге сотталған адам жазаны өтеуден қасақана жалтарған жағдайда бас бостандығын шектеуді бас бостандығынан айыру түріндегі жазаға ауыстыру туралы;</w:t>
      </w:r>
    </w:p>
    <w:p>
      <w:pPr>
        <w:spacing w:after="0"/>
        <w:ind w:left="0"/>
        <w:jc w:val="both"/>
      </w:pPr>
      <w:r>
        <w:rPr>
          <w:rFonts w:ascii="Times New Roman"/>
          <w:b w:val="false"/>
          <w:i w:val="false"/>
          <w:color w:val="000000"/>
          <w:sz w:val="28"/>
        </w:rPr>
        <w:t>
      еңбекке қабілеттігін толық жоғалтқан кезде түзеу жұмыстарының қалған бөлігін орындаудан босату туралы;</w:t>
      </w:r>
    </w:p>
    <w:p>
      <w:pPr>
        <w:spacing w:after="0"/>
        <w:ind w:left="0"/>
        <w:jc w:val="both"/>
      </w:pPr>
      <w:r>
        <w:rPr>
          <w:rFonts w:ascii="Times New Roman"/>
          <w:b w:val="false"/>
          <w:i w:val="false"/>
          <w:color w:val="000000"/>
          <w:sz w:val="28"/>
        </w:rPr>
        <w:t>
      қоғамнан оқшаулаумен байланысты емес жазаға сотталып, бақылаудан жасырынып жүрген және жазасын өтеуден жалтарған адамдарға қатысты iздестiру жариялау, оны тоқтату және бұлтартпау шарасын таңдау туралы;</w:t>
      </w:r>
    </w:p>
    <w:p>
      <w:pPr>
        <w:spacing w:after="0"/>
        <w:ind w:left="0"/>
        <w:jc w:val="both"/>
      </w:pPr>
      <w:r>
        <w:rPr>
          <w:rFonts w:ascii="Times New Roman"/>
          <w:b w:val="false"/>
          <w:i w:val="false"/>
          <w:color w:val="000000"/>
          <w:sz w:val="28"/>
        </w:rPr>
        <w:t>
      бас бостандығын шектеуге және түзеу жұмыстарына сотталғандарды жазаны өтеуден мерзiмiнен бұрын шартты түрде босату туралы;</w:t>
      </w:r>
    </w:p>
    <w:p>
      <w:pPr>
        <w:spacing w:after="0"/>
        <w:ind w:left="0"/>
        <w:jc w:val="both"/>
      </w:pPr>
      <w:r>
        <w:rPr>
          <w:rFonts w:ascii="Times New Roman"/>
          <w:b w:val="false"/>
          <w:i w:val="false"/>
          <w:color w:val="000000"/>
          <w:sz w:val="28"/>
        </w:rPr>
        <w:t>
      шартты түрде соттаудың күшiн жою немесе пробациялық бақылау мерзімін ұзарту туралы;</w:t>
      </w:r>
    </w:p>
    <w:p>
      <w:pPr>
        <w:spacing w:after="0"/>
        <w:ind w:left="0"/>
        <w:jc w:val="both"/>
      </w:pPr>
      <w:r>
        <w:rPr>
          <w:rFonts w:ascii="Times New Roman"/>
          <w:b w:val="false"/>
          <w:i w:val="false"/>
          <w:color w:val="000000"/>
          <w:sz w:val="28"/>
        </w:rPr>
        <w:t>
      бас бостандығын шектеуге сотталған адам үшiн бұрын белгiленген мiндеттердiң күшiн толық немесе iшiнара жою туралы;</w:t>
      </w:r>
    </w:p>
    <w:p>
      <w:pPr>
        <w:spacing w:after="0"/>
        <w:ind w:left="0"/>
        <w:jc w:val="both"/>
      </w:pPr>
      <w:r>
        <w:rPr>
          <w:rFonts w:ascii="Times New Roman"/>
          <w:b w:val="false"/>
          <w:i w:val="false"/>
          <w:color w:val="000000"/>
          <w:sz w:val="28"/>
        </w:rPr>
        <w:t>
      қамауда ұсталған мерзiмді есепке алу туралы;</w:t>
      </w:r>
    </w:p>
    <w:p>
      <w:pPr>
        <w:spacing w:after="0"/>
        <w:ind w:left="0"/>
        <w:jc w:val="both"/>
      </w:pPr>
      <w:r>
        <w:rPr>
          <w:rFonts w:ascii="Times New Roman"/>
          <w:b w:val="false"/>
          <w:i w:val="false"/>
          <w:color w:val="000000"/>
          <w:sz w:val="28"/>
        </w:rPr>
        <w:t xml:space="preserve">
      жазаны орындауды кейінге қалдырудыжою туралы; </w:t>
      </w:r>
    </w:p>
    <w:p>
      <w:pPr>
        <w:spacing w:after="0"/>
        <w:ind w:left="0"/>
        <w:jc w:val="both"/>
      </w:pPr>
      <w:r>
        <w:rPr>
          <w:rFonts w:ascii="Times New Roman"/>
          <w:b w:val="false"/>
          <w:i w:val="false"/>
          <w:color w:val="000000"/>
          <w:sz w:val="28"/>
        </w:rPr>
        <w:t>
      керi күшi бар не жасалған іс-әрекет үшін қылмыстық жауаптылықтың күшін жоятын қылмыстық заңның шығуы, сондай-ақ рақымшылық жасау актiсiнiң шығуы салдарынан жазадан босату немесе жазаны жеңiлдету туралы;</w:t>
      </w:r>
    </w:p>
    <w:p>
      <w:pPr>
        <w:spacing w:after="0"/>
        <w:ind w:left="0"/>
        <w:jc w:val="both"/>
      </w:pPr>
      <w:r>
        <w:rPr>
          <w:rFonts w:ascii="Times New Roman"/>
          <w:b w:val="false"/>
          <w:i w:val="false"/>
          <w:color w:val="000000"/>
          <w:sz w:val="28"/>
        </w:rPr>
        <w:t>
      ауруына байланысты медициналық сипаттағы мәжбүрлеу шараларын қолдана отырып немесе қолданбай жазадан босату туралы;</w:t>
      </w:r>
    </w:p>
    <w:p>
      <w:pPr>
        <w:spacing w:after="0"/>
        <w:ind w:left="0"/>
        <w:jc w:val="both"/>
      </w:pPr>
      <w:r>
        <w:rPr>
          <w:rFonts w:ascii="Times New Roman"/>
          <w:b w:val="false"/>
          <w:i w:val="false"/>
          <w:color w:val="000000"/>
          <w:sz w:val="28"/>
        </w:rPr>
        <w:t>
      түзеу жұмыстарына сотталған адамның жалақысынан ұсталатын мөлшерін Қазақстан Республикасының қылмыстық-атқару заңнамасына сәйкес төмендету туралы мәселелерді шешу үшін Қазақстан Республикасының Қылмыстық-процестік кодексінің сәйкес сотқа ұсыным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параграфтың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"12-Параграф. Жазаны өтеуден шартты түрде мерзімінен бұрын босатуға ұсыну не ауруына байланысты медициналық сипаттағы мәжбүрлеу шараларын қолдана отырып немесе қолданбай жазадан босату туралы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тармақтың</w:t>
      </w:r>
      <w:r>
        <w:rPr>
          <w:rFonts w:ascii="Times New Roman"/>
          <w:b w:val="false"/>
          <w:i w:val="false"/>
          <w:color w:val="000000"/>
          <w:sz w:val="28"/>
        </w:rPr>
        <w:t xml:space="preserve"> 3) тармақшасы мынадай редакцияда жазылсын:</w:t>
      </w:r>
    </w:p>
    <w:bookmarkStart w:name="z9" w:id="5"/>
    <w:p>
      <w:pPr>
        <w:spacing w:after="0"/>
        <w:ind w:left="0"/>
        <w:jc w:val="both"/>
      </w:pPr>
      <w:r>
        <w:rPr>
          <w:rFonts w:ascii="Times New Roman"/>
          <w:b w:val="false"/>
          <w:i w:val="false"/>
          <w:color w:val="000000"/>
          <w:sz w:val="28"/>
        </w:rPr>
        <w:t>
      "3) сотталғанның жазаны өтеуден шартты түрде мерзімінен бұрын босату туралы өтінішіне оның жеке басын, мінез-құлқын сипаттайтын деректерді қоса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"114. Сот бас тартқан жағдайда қайта өтінішхат бас тарту туралы қаулы шығарылған күннен бастап кемінде алты ай өткеннен кейін енгізіледі.";</w:t>
      </w:r>
    </w:p>
    <w:bookmarkEnd w:id="6"/>
    <w:bookmarkStart w:name="z12" w:id="7"/>
    <w:p>
      <w:pPr>
        <w:spacing w:after="0"/>
        <w:ind w:left="0"/>
        <w:jc w:val="both"/>
      </w:pPr>
      <w:r>
        <w:rPr>
          <w:rFonts w:ascii="Times New Roman"/>
          <w:b w:val="false"/>
          <w:i w:val="false"/>
          <w:color w:val="000000"/>
          <w:sz w:val="28"/>
        </w:rPr>
        <w:t>
      мынадай мазмұндағы 114-1-тармақпен толықтырылсын:</w:t>
      </w:r>
    </w:p>
    <w:bookmarkEnd w:id="7"/>
    <w:bookmarkStart w:name="z13" w:id="8"/>
    <w:p>
      <w:pPr>
        <w:spacing w:after="0"/>
        <w:ind w:left="0"/>
        <w:jc w:val="both"/>
      </w:pPr>
      <w:r>
        <w:rPr>
          <w:rFonts w:ascii="Times New Roman"/>
          <w:b w:val="false"/>
          <w:i w:val="false"/>
          <w:color w:val="000000"/>
          <w:sz w:val="28"/>
        </w:rPr>
        <w:t xml:space="preserve">
      "114-1. Облыстар, республикалық маңызы бар қалалар және астана бойынша Қылмыстық-атқару жүйесі департаменттерінен арнайы медициналық комиссияның оң қорытындысын алған күннен бастап үш жұмыс күні ішінде Пробация қызметі сотқа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сотталғанды ауруына байланысты медициналық сипаттағы мәжбүрлеу шараларын қолдана отырып немесе қолданбай жазасын өтеуден босату туралы ұсынымды, сондай-ақ Қазақстан Республикасы Ішкі істер министрінің 2014 жылғы 19 тамыздағы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9762 тіркелген)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қағидаларына сәйкес жасалған және берілген арнайы медициналық комиссияның қорытындысын және сотталғанның жеке ісін жолдайды.".</w:t>
      </w:r>
    </w:p>
    <w:bookmarkEnd w:id="8"/>
    <w:bookmarkStart w:name="z14" w:id="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