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c4f4" w14:textId="3a7c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мүлік кепілін тіркеу тізілімінен үзінді көшірмені беру" мемлекеттік қызмет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2020 жылғы 19 маусымдағы № 107 бұйрығы. Қазақстан Республикасының Әділет министрлігінде 2020 жылғы 2 шiлдеде № 20917 болып тіркелді. Күші жойылды - Қазақстан Республикасы Әділет министрінің 2021 жылғы 18 маусымдағы № 517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18.06.2021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"Жылжымалы мүлік кепілін тіркеу тізілімінен үзінді көшірмені беру" мемлекеттік қызмет көрсету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"Жылжымалы мүлік кепілін тіркеу тізілімінен үзінді көшірмені беру" мемлекеттік қызмет көрсету қағидаларын бекіту туралы"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"Жылжымалы мүлік кепілін тіркеу тізілімінен үзінді көшірмені беру" мемлекеттік қызмет көрсету қағидалары (бұдан әрі – Қағидалар) "Мемлекеттік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"Жылжымалы мүлік кепілін тіркеу тізілімінен үзінді көшірмені беру" мемлекеттік қызмет көрсету (бұдан әрі – мемлекеттік көрсетілетін қызмет тәртібін) айқындайды.</w:t>
      </w:r>
    </w:p>
    <w:bookmarkEnd w:id="9"/>
    <w:bookmarkStart w:name="z12" w:id="10"/>
    <w:p>
      <w:pPr>
        <w:spacing w:after="0"/>
        <w:ind w:left="0"/>
        <w:jc w:val="both"/>
      </w:pPr>
      <w:r>
        <w:rPr>
          <w:rFonts w:ascii="Times New Roman"/>
          <w:b w:val="false"/>
          <w:i w:val="false"/>
          <w:color w:val="000000"/>
          <w:sz w:val="28"/>
        </w:rPr>
        <w:t xml:space="preserve">
      2. Міндетті мемлекеттік тіркеуге жатпайтын жылжымалы мүлік кепілін тіркеу, жылжымалы мүлік кепілінің тізілімінен үзінді көшірмені беру түрінде ақпараттық қызмет көрсету, өтініш берушінің кінәсімен жіберілген тіркеу құжаттарындағы қателерді түзету жөніндегі қызмет мемлекеттік монополияға жатады және оны "Жылжымалы мүлік кепілін тіркеу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1-тармағына сәйкес Мемлекеттік корпорация жүзеге асырады.</w:t>
      </w:r>
    </w:p>
    <w:bookmarkEnd w:id="10"/>
    <w:bookmarkStart w:name="z13"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14" w:id="12"/>
    <w:p>
      <w:pPr>
        <w:spacing w:after="0"/>
        <w:ind w:left="0"/>
        <w:jc w:val="both"/>
      </w:pPr>
      <w:r>
        <w:rPr>
          <w:rFonts w:ascii="Times New Roman"/>
          <w:b w:val="false"/>
          <w:i w:val="false"/>
          <w:color w:val="000000"/>
          <w:sz w:val="28"/>
        </w:rPr>
        <w:t>
      3. Ұялы байланыс операторы ұсынған көрсетілетін қызметті алушының абоненттік нөмірін куәландыру (қол қою) порталдың есептік жазбасына қосу тіркелген жағдайда мемлекеттік көрсетілетін қызметті алу үшін заңды және жеке тұлғалар (бұдан әрі – көрсетілетін қызметті алушы) портал арқылы осы Қағидаларға қосымшаға сәйкес нысанда сұрау салады және электрондық цифрлық қолтаңбамен (бұдан әрі – ЭЦҚ) не біржолғы парольді алу арқылы қол қояды.</w:t>
      </w:r>
    </w:p>
    <w:bookmarkEnd w:id="12"/>
    <w:bookmarkStart w:name="z15" w:id="13"/>
    <w:p>
      <w:pPr>
        <w:spacing w:after="0"/>
        <w:ind w:left="0"/>
        <w:jc w:val="both"/>
      </w:pPr>
      <w:r>
        <w:rPr>
          <w:rFonts w:ascii="Times New Roman"/>
          <w:b w:val="false"/>
          <w:i w:val="false"/>
          <w:color w:val="000000"/>
          <w:sz w:val="28"/>
        </w:rPr>
        <w:t xml:space="preserve">
      4. Қызмет көрсету процесінің сипаттамаларын, нысанын, мазмұнын және нәтижесін қамтитын мемлекеттік қызмет көрсетуге қойылатын негізгі талаптардың тізбесі, сондай-ақ мемлекеттік қызмет көрсету ерекшеліктері есебімен өзге де мәліметтер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(бұдан әрі – Стандарт) келтірілген.</w:t>
      </w:r>
    </w:p>
    <w:bookmarkEnd w:id="13"/>
    <w:bookmarkStart w:name="z16" w:id="14"/>
    <w:p>
      <w:pPr>
        <w:spacing w:after="0"/>
        <w:ind w:left="0"/>
        <w:jc w:val="both"/>
      </w:pPr>
      <w:r>
        <w:rPr>
          <w:rFonts w:ascii="Times New Roman"/>
          <w:b w:val="false"/>
          <w:i w:val="false"/>
          <w:color w:val="000000"/>
          <w:sz w:val="28"/>
        </w:rPr>
        <w:t>
      5. Сұрау салу жылжымалы мүлік кепілінің тізбесіне (бұдан әрі – ЖМКТ) өңдеуге беріледі, ЖМКТ-да өңдеу 20 минут ішінде жүзеге асырылады.</w:t>
      </w:r>
    </w:p>
    <w:bookmarkEnd w:id="14"/>
    <w:bookmarkStart w:name="z17" w:id="15"/>
    <w:p>
      <w:pPr>
        <w:spacing w:after="0"/>
        <w:ind w:left="0"/>
        <w:jc w:val="both"/>
      </w:pPr>
      <w:r>
        <w:rPr>
          <w:rFonts w:ascii="Times New Roman"/>
          <w:b w:val="false"/>
          <w:i w:val="false"/>
          <w:color w:val="000000"/>
          <w:sz w:val="28"/>
        </w:rPr>
        <w:t>
      6. "Сұрау салу өңдеуде" деген мәртебе сұрау салу өңдеуде екенін білдіреді.</w:t>
      </w:r>
    </w:p>
    <w:bookmarkEnd w:id="15"/>
    <w:p>
      <w:pPr>
        <w:spacing w:after="0"/>
        <w:ind w:left="0"/>
        <w:jc w:val="both"/>
      </w:pPr>
      <w:r>
        <w:rPr>
          <w:rFonts w:ascii="Times New Roman"/>
          <w:b w:val="false"/>
          <w:i w:val="false"/>
          <w:color w:val="000000"/>
          <w:sz w:val="28"/>
        </w:rPr>
        <w:t>
      Сұрау салу өңделгеннен кейін көрсетілетін қызметті алушыға "Сұрау салу оң өңделді" деген мәртебе беріледі.</w:t>
      </w:r>
    </w:p>
    <w:bookmarkStart w:name="z18" w:id="16"/>
    <w:p>
      <w:pPr>
        <w:spacing w:after="0"/>
        <w:ind w:left="0"/>
        <w:jc w:val="both"/>
      </w:pPr>
      <w:r>
        <w:rPr>
          <w:rFonts w:ascii="Times New Roman"/>
          <w:b w:val="false"/>
          <w:i w:val="false"/>
          <w:color w:val="000000"/>
          <w:sz w:val="28"/>
        </w:rPr>
        <w:t xml:space="preserve">
      7. Сұрау салуды өңдеу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ЭЦҚ-сы қойылған жылжымалы мүлік кепілінің тізілімінен үзінді көшірме қалыптастырылады және көрсетілетін қызметті алушының жеке кабинетіне келіп түседі.</w:t>
      </w:r>
    </w:p>
    <w:bookmarkEnd w:id="16"/>
    <w:bookmarkStart w:name="z19" w:id="17"/>
    <w:p>
      <w:pPr>
        <w:spacing w:after="0"/>
        <w:ind w:left="0"/>
        <w:jc w:val="both"/>
      </w:pPr>
      <w:r>
        <w:rPr>
          <w:rFonts w:ascii="Times New Roman"/>
          <w:b w:val="false"/>
          <w:i w:val="false"/>
          <w:color w:val="000000"/>
          <w:sz w:val="28"/>
        </w:rPr>
        <w:t>
      8. Мемлекеттік көрсетілетін қызметтің нәтижесі қарау және сақтау үшін қолжетімді, тіркелген жылжымалы мүлік кепілі туралы мәліметтер болмаған жағдайда мәліметтердің болмауы туралы нәтиже болады.</w:t>
      </w:r>
    </w:p>
    <w:bookmarkEnd w:id="17"/>
    <w:bookmarkStart w:name="z20" w:id="18"/>
    <w:p>
      <w:pPr>
        <w:spacing w:after="0"/>
        <w:ind w:left="0"/>
        <w:jc w:val="both"/>
      </w:pPr>
      <w:r>
        <w:rPr>
          <w:rFonts w:ascii="Times New Roman"/>
          <w:b w:val="false"/>
          <w:i w:val="false"/>
          <w:color w:val="000000"/>
          <w:sz w:val="28"/>
        </w:rPr>
        <w:t>
      9. Мемлекеттік қызмет жеке және заңды тұлғаларға (бұдан әрі – үшінші тұлғалар) басқа жеке тұлғаға қатысты электрондық нысанда ЭҮП арқылы ол келіскен кезде көрсетіледі.</w:t>
      </w:r>
    </w:p>
    <w:bookmarkEnd w:id="18"/>
    <w:p>
      <w:pPr>
        <w:spacing w:after="0"/>
        <w:ind w:left="0"/>
        <w:jc w:val="both"/>
      </w:pPr>
      <w:r>
        <w:rPr>
          <w:rFonts w:ascii="Times New Roman"/>
          <w:b w:val="false"/>
          <w:i w:val="false"/>
          <w:color w:val="000000"/>
          <w:sz w:val="28"/>
        </w:rPr>
        <w:t>
      Үшінші түлғалар ЭҮП арқылы көрсетілетін қызметті алуға сұрау салу жібереді. Үшінші тұлғалардың электрондық сұрау салуы ЭҮП-тегі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ЭҮП-те тіркелген абоненттік нөмірі арқылы орындалады.</w:t>
      </w:r>
    </w:p>
    <w:p>
      <w:pPr>
        <w:spacing w:after="0"/>
        <w:ind w:left="0"/>
        <w:jc w:val="both"/>
      </w:pPr>
      <w:r>
        <w:rPr>
          <w:rFonts w:ascii="Times New Roman"/>
          <w:b w:val="false"/>
          <w:i w:val="false"/>
          <w:color w:val="000000"/>
          <w:sz w:val="28"/>
        </w:rPr>
        <w:t>
      Қызметті көрсетуге мәліметтер сұратылатын тұлғаның келісімі (бас тартуы) сұрау салу алынған кезден бастап 2 (екі) сағат ішінде жіберіледі. Келісім алынған кезде көрсетілетін қызметті берушінің уәкілетті адамының ЭЦҚ-сы пайдаланыла отырып, ЖМКТ арқылы қалыптастырылған мемлекеттік көрсетілетін қызметтің нәтижесі үшінші тұлғаның "жеке кабинетіне" жіберіледі.</w:t>
      </w:r>
    </w:p>
    <w:bookmarkStart w:name="z21" w:id="19"/>
    <w:p>
      <w:pPr>
        <w:spacing w:after="0"/>
        <w:ind w:left="0"/>
        <w:jc w:val="both"/>
      </w:pPr>
      <w:r>
        <w:rPr>
          <w:rFonts w:ascii="Times New Roman"/>
          <w:b w:val="false"/>
          <w:i w:val="false"/>
          <w:color w:val="000000"/>
          <w:sz w:val="28"/>
        </w:rPr>
        <w:t>
      10. "Азаматтарға арналған үкімет" мемлекеттік корпорациясының ақпараттық жүйесі бұзылған жағдайда "электрондық үкімет" ақпараттық-коммуникациялық инфрақұрылымының операторын (бұдан әрі – оператор) дереу хабардар етеді.</w:t>
      </w:r>
    </w:p>
    <w:bookmarkEnd w:id="19"/>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хаттаманы жасайды және оған көрсетілетін қызметті берушімен қол қояды.</w:t>
      </w:r>
    </w:p>
    <w:bookmarkStart w:name="z22" w:id="20"/>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20"/>
    <w:bookmarkStart w:name="z23" w:id="21"/>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21"/>
    <w:bookmarkStart w:name="z24" w:id="22"/>
    <w:p>
      <w:pPr>
        <w:spacing w:after="0"/>
        <w:ind w:left="0"/>
        <w:jc w:val="both"/>
      </w:pPr>
      <w:r>
        <w:rPr>
          <w:rFonts w:ascii="Times New Roman"/>
          <w:b w:val="false"/>
          <w:i w:val="false"/>
          <w:color w:val="000000"/>
          <w:sz w:val="28"/>
        </w:rPr>
        <w:t xml:space="preserve">
      12.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2"/>
    <w:p>
      <w:pPr>
        <w:spacing w:after="0"/>
        <w:ind w:left="0"/>
        <w:jc w:val="both"/>
      </w:pPr>
      <w:r>
        <w:rPr>
          <w:rFonts w:ascii="Times New Roman"/>
          <w:b w:val="false"/>
          <w:i w:val="false"/>
          <w:color w:val="000000"/>
          <w:sz w:val="28"/>
        </w:rPr>
        <w:t>
      ол тіркелген күннен бастап бес жұмыс күні ішінде – көрсетілетін қызметті берушінің;</w:t>
      </w:r>
    </w:p>
    <w:p>
      <w:pPr>
        <w:spacing w:after="0"/>
        <w:ind w:left="0"/>
        <w:jc w:val="both"/>
      </w:pPr>
      <w:r>
        <w:rPr>
          <w:rFonts w:ascii="Times New Roman"/>
          <w:b w:val="false"/>
          <w:i w:val="false"/>
          <w:color w:val="000000"/>
          <w:sz w:val="28"/>
        </w:rPr>
        <w:t>
      ол тіркелген күннен бастап он бес жұмыс күні ішінде мемлекеттік қызметтер көрсету сапасын бағалау және бақылау жөніндегі уәкілетті органның қарауына жатады;</w:t>
      </w:r>
    </w:p>
    <w:bookmarkStart w:name="z25" w:id="23"/>
    <w:p>
      <w:pPr>
        <w:spacing w:after="0"/>
        <w:ind w:left="0"/>
        <w:jc w:val="both"/>
      </w:pPr>
      <w:r>
        <w:rPr>
          <w:rFonts w:ascii="Times New Roman"/>
          <w:b w:val="false"/>
          <w:i w:val="false"/>
          <w:color w:val="000000"/>
          <w:sz w:val="28"/>
        </w:rPr>
        <w:t xml:space="preserve">
      13.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2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жөніндегі өкілеттік берілген лауазымды адам шағымды қарау мерзімін ұзарту кезінен бастап үш жұмыс күні ішінде шағымды берген көрсетілетін қызметті алушыға жазбаша нысанда (шағым қағаз тасығышта берілген кезде) немесе электрондық нысанда (шағым электрондық түрде берілген кезде) ұзарту себептерін көрсете отырып, шағымды қарау мерзімін ұзарту туралы хабарлайды.</w:t>
      </w:r>
    </w:p>
    <w:p>
      <w:pPr>
        <w:spacing w:after="0"/>
        <w:ind w:left="0"/>
        <w:jc w:val="both"/>
      </w:pPr>
      <w:r>
        <w:rPr>
          <w:rFonts w:ascii="Times New Roman"/>
          <w:b w:val="false"/>
          <w:i w:val="false"/>
          <w:color w:val="000000"/>
          <w:sz w:val="28"/>
        </w:rPr>
        <w:t xml:space="preserve">
      Мемлекеттік қызмет көрсету нәтижелерімен келіспеген жағдайда, көрсетілетін қызметті алушы заңнамада белгіленген тәртіппен сотқа жүгінеді.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мүлік кепілін </w:t>
            </w:r>
            <w:r>
              <w:br/>
            </w:r>
            <w:r>
              <w:rPr>
                <w:rFonts w:ascii="Times New Roman"/>
                <w:b w:val="false"/>
                <w:i w:val="false"/>
                <w:color w:val="000000"/>
                <w:sz w:val="20"/>
              </w:rPr>
              <w:t xml:space="preserve">тіркеу тізілімінен үзінді </w:t>
            </w:r>
            <w:r>
              <w:br/>
            </w:r>
            <w:r>
              <w:rPr>
                <w:rFonts w:ascii="Times New Roman"/>
                <w:b w:val="false"/>
                <w:i w:val="false"/>
                <w:color w:val="000000"/>
                <w:sz w:val="20"/>
              </w:rPr>
              <w:t xml:space="preserve">көшірмені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44"/>
        <w:gridCol w:w="95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тізілімінен үзінді көшірмені беру" мемлекеттік қызмет көрсету стандарты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тәсілдері</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 gov. kz</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порталға жүгінген кезде қызмет мемлекеттік ақпараттық жүйеде мәліметтер болған кезде 20 (жиырма) минут ішінде көрсетіледі.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нысаны</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тізілімінен үзінді көшірме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алудың тәсілдері</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 xml:space="preserve">
1) Мемлекеттік корпорация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14.00-ге дейін,.</w:t>
            </w:r>
            <w:r>
              <w:br/>
            </w:r>
            <w:r>
              <w:rPr>
                <w:rFonts w:ascii="Times New Roman"/>
                <w:b w:val="false"/>
                <w:i w:val="false"/>
                <w:color w:val="000000"/>
                <w:sz w:val="20"/>
              </w:rPr>
              <w:t xml:space="preserve">
2) құжаттарды қабылдау және беру бойынша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күндерiнен басқа, дүйсенбiден бастап сенбiні қоса алғанда, түскі үзiлiссiз, сағат 9.00-ден сағат 20.00-ге дейiн.</w:t>
            </w:r>
            <w:r>
              <w:br/>
            </w:r>
            <w:r>
              <w:rPr>
                <w:rFonts w:ascii="Times New Roman"/>
                <w:b w:val="false"/>
                <w:i w:val="false"/>
                <w:color w:val="000000"/>
                <w:sz w:val="20"/>
              </w:rPr>
              <w:t>
портал – жөндеу жұмыстарын жүргізумен байланысты техникалық үзілістерді қоспағанда, тәулік бойы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порталға:</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электрондық цифрлық қолтаңбамен куәландырылған электрондық құжат нысанында жылжымалы мүлік кепілі тізілімінен жылжымалы мүлік кепілін тіркеу туралы ақпаратты алуға сұрау салу.</w:t>
            </w:r>
            <w:r>
              <w:br/>
            </w:r>
            <w:r>
              <w:rPr>
                <w:rFonts w:ascii="Times New Roman"/>
                <w:b w:val="false"/>
                <w:i w:val="false"/>
                <w:color w:val="000000"/>
                <w:sz w:val="20"/>
              </w:rPr>
              <w:t>
Мемлекеттік ақпараттық жүйелерде қамтылған жеке басты куәландыратын құжат туралы мәліметтерді көрсетілетін қызметті берушінің қызметкері "электрондық үкімет" шлюзі арқылы тиісті ақпараттық жүйелерден алады;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тартудың негіздері</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анықтама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порталда тіркелген абоненттік нөмірі арқылы орындалады.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мүлік кепілін </w:t>
            </w:r>
            <w:r>
              <w:br/>
            </w:r>
            <w:r>
              <w:rPr>
                <w:rFonts w:ascii="Times New Roman"/>
                <w:b w:val="false"/>
                <w:i w:val="false"/>
                <w:color w:val="000000"/>
                <w:sz w:val="20"/>
              </w:rPr>
              <w:t xml:space="preserve">тіркеу тізілімінен үзінді </w:t>
            </w:r>
            <w:r>
              <w:br/>
            </w:r>
            <w:r>
              <w:rPr>
                <w:rFonts w:ascii="Times New Roman"/>
                <w:b w:val="false"/>
                <w:i w:val="false"/>
                <w:color w:val="000000"/>
                <w:sz w:val="20"/>
              </w:rPr>
              <w:t xml:space="preserve">көшірмені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үкімет"мемлекеттік корпорациясы"КЕАҚ филиалы)</w:t>
      </w:r>
    </w:p>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кепілінің тізілімінен </w:t>
      </w:r>
    </w:p>
    <w:p>
      <w:pPr>
        <w:spacing w:after="0"/>
        <w:ind w:left="0"/>
        <w:jc w:val="both"/>
      </w:pPr>
      <w:r>
        <w:rPr>
          <w:rFonts w:ascii="Times New Roman"/>
          <w:b w:val="false"/>
          <w:i w:val="false"/>
          <w:color w:val="000000"/>
          <w:sz w:val="28"/>
        </w:rPr>
        <w:t>
      үзінді көшірме беруге № ________ сұрау салу</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(жеке тулғаның Т.А.Ә. (ол болған кезде) (бұдан әрі – Т.А.Ә)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(паспорт деректерi (жеке куәлiк деректерi) және тұрғылықты жерi)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және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негiзiнде </w:t>
      </w:r>
    </w:p>
    <w:p>
      <w:pPr>
        <w:spacing w:after="0"/>
        <w:ind w:left="0"/>
        <w:jc w:val="both"/>
      </w:pPr>
      <w:r>
        <w:rPr>
          <w:rFonts w:ascii="Times New Roman"/>
          <w:b w:val="false"/>
          <w:i w:val="false"/>
          <w:color w:val="000000"/>
          <w:sz w:val="28"/>
        </w:rPr>
        <w:t xml:space="preserve">
      (өкiлеттiгiн куәландыратын құжат деректемелері) </w:t>
      </w:r>
    </w:p>
    <w:p>
      <w:pPr>
        <w:spacing w:after="0"/>
        <w:ind w:left="0"/>
        <w:jc w:val="both"/>
      </w:pPr>
      <w:r>
        <w:rPr>
          <w:rFonts w:ascii="Times New Roman"/>
          <w:b w:val="false"/>
          <w:i w:val="false"/>
          <w:color w:val="000000"/>
          <w:sz w:val="28"/>
        </w:rPr>
        <w:t xml:space="preserve">
      ________________________________________________________ атынан әрекет ететін </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кепілінің тізілімінен </w:t>
      </w:r>
    </w:p>
    <w:p>
      <w:pPr>
        <w:spacing w:after="0"/>
        <w:ind w:left="0"/>
        <w:jc w:val="both"/>
      </w:pPr>
      <w:r>
        <w:rPr>
          <w:rFonts w:ascii="Times New Roman"/>
          <w:b w:val="false"/>
          <w:i w:val="false"/>
          <w:color w:val="000000"/>
          <w:sz w:val="28"/>
        </w:rPr>
        <w:t xml:space="preserve">
      үзінді көшірмені ұсынуды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(кепіл беруші жеке тұлғаның ТАӘ немесе заңды тұлғаның атауы)</w:t>
      </w:r>
    </w:p>
    <w:p>
      <w:pPr>
        <w:spacing w:after="0"/>
        <w:ind w:left="0"/>
        <w:jc w:val="both"/>
      </w:pPr>
      <w:r>
        <w:rPr>
          <w:rFonts w:ascii="Times New Roman"/>
          <w:b w:val="false"/>
          <w:i w:val="false"/>
          <w:color w:val="000000"/>
          <w:sz w:val="28"/>
        </w:rPr>
        <w:t xml:space="preserve">
      Жеке немесе заңды тұлға өкілінің өкілдігін растайтын құжат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Күнi________/_____________________________________/________________________ </w:t>
      </w:r>
    </w:p>
    <w:p>
      <w:pPr>
        <w:spacing w:after="0"/>
        <w:ind w:left="0"/>
        <w:jc w:val="both"/>
      </w:pPr>
      <w:r>
        <w:rPr>
          <w:rFonts w:ascii="Times New Roman"/>
          <w:b w:val="false"/>
          <w:i w:val="false"/>
          <w:color w:val="000000"/>
          <w:sz w:val="28"/>
        </w:rPr>
        <w:t>
                  (өтiнiш берушiнiң қолы)                         (өтініш берушінің Т.А.Ә.)</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қызметкердің Т.А.Ә. және қолы)</w:t>
      </w:r>
    </w:p>
    <w:p>
      <w:pPr>
        <w:spacing w:after="0"/>
        <w:ind w:left="0"/>
        <w:jc w:val="both"/>
      </w:pPr>
      <w:r>
        <w:rPr>
          <w:rFonts w:ascii="Times New Roman"/>
          <w:b w:val="false"/>
          <w:i w:val="false"/>
          <w:color w:val="000000"/>
          <w:sz w:val="28"/>
        </w:rPr>
        <w:t>
      Сұрау салуды беру күні: 20_____ ж. __________ Уақыты ____ сағат ____ мин</w:t>
      </w:r>
    </w:p>
    <w:p>
      <w:pPr>
        <w:spacing w:after="0"/>
        <w:ind w:left="0"/>
        <w:jc w:val="both"/>
      </w:pPr>
      <w:r>
        <w:rPr>
          <w:rFonts w:ascii="Times New Roman"/>
          <w:b w:val="false"/>
          <w:i w:val="false"/>
          <w:color w:val="000000"/>
          <w:sz w:val="28"/>
        </w:rPr>
        <w:t>
      Сұрау салуды орындау /қарау/ нәтижесi: ______________________________</w:t>
      </w:r>
    </w:p>
    <w:p>
      <w:pPr>
        <w:spacing w:after="0"/>
        <w:ind w:left="0"/>
        <w:jc w:val="both"/>
      </w:pPr>
      <w:r>
        <w:rPr>
          <w:rFonts w:ascii="Times New Roman"/>
          <w:b w:val="false"/>
          <w:i w:val="false"/>
          <w:color w:val="000000"/>
          <w:sz w:val="28"/>
        </w:rPr>
        <w:t xml:space="preserve">
      Тексерiлдi: күнi 20_____ ж._________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(тіркеушінің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мүлік кепілін </w:t>
            </w:r>
            <w:r>
              <w:br/>
            </w:r>
            <w:r>
              <w:rPr>
                <w:rFonts w:ascii="Times New Roman"/>
                <w:b w:val="false"/>
                <w:i w:val="false"/>
                <w:color w:val="000000"/>
                <w:sz w:val="20"/>
              </w:rPr>
              <w:t xml:space="preserve">тіркеу тізілімінен үзінді </w:t>
            </w:r>
            <w:r>
              <w:br/>
            </w:r>
            <w:r>
              <w:rPr>
                <w:rFonts w:ascii="Times New Roman"/>
                <w:b w:val="false"/>
                <w:i w:val="false"/>
                <w:color w:val="000000"/>
                <w:sz w:val="20"/>
              </w:rPr>
              <w:t xml:space="preserve">көшірмені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 ЖАҒДАЙ БОЙЫНША ЖЫЛЖЫМАЛЫ  МҮЛІК КЕПІЛІ ТІЗІЛІМІНЕН ҮЗІНДІ КӨШІРМЕ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Кепіл берушінің атауы</w:t>
      </w:r>
    </w:p>
    <w:p>
      <w:pPr>
        <w:spacing w:after="0"/>
        <w:ind w:left="0"/>
        <w:jc w:val="both"/>
      </w:pPr>
      <w:r>
        <w:rPr>
          <w:rFonts w:ascii="Times New Roman"/>
          <w:b w:val="false"/>
          <w:i w:val="false"/>
          <w:color w:val="000000"/>
          <w:sz w:val="28"/>
        </w:rPr>
        <w:t>
      Мүліктің ауыртпалықтары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887"/>
        <w:gridCol w:w="2259"/>
        <w:gridCol w:w="1631"/>
        <w:gridCol w:w="1632"/>
        <w:gridCol w:w="1632"/>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мүліктің сипаты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туындауын тіркеу күні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туындауының негізі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мерзімі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сомасы</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