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e48a" w14:textId="ef3e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17 маусымдағы № ҚР ДСМ-67/2020 бұйрығы. Қазақстан Республикасының Әділет министрлігінде 2020 жылғы 18 маусымда № 20872 болып тіркелді. Күші жойылды - Қазақстан Республикасы Денсаулық сақтау министрінің 2021 жылғы 26 тамыздағы № ҚР ДСМ-92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26.08.2021 </w:t>
      </w:r>
      <w:r>
        <w:rPr>
          <w:rFonts w:ascii="Times New Roman"/>
          <w:b w:val="false"/>
          <w:i w:val="false"/>
          <w:color w:val="ff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16854 болып тіркелген, "Әділет" ақпараттық-құқықтық жүйесінде 2018 жылғы 14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акушерлік-гинекологиялық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Жүкті, босанатын, босанған және жүктіліктен тыс барлық жас топтарындағы әйелдерге медициналық көмек тегін медициналық көмектің кепілдік берілген көлемінің (бұдан әрі – ТМККК) шеңберінде және міндетті әлеуметтік медициналық сақтандыру жүйесінде (бұдан әрі - МӘМС) "Сақтандыру қызметі туралы" Қазақстан Республикасының Заңына сәйкес ерікті медициналық сақтандыру аясында,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ұйымдарында ақылы қызмет көрсету ережелері мен шарттарына сәйкес ақылы негізде (Нормативтік құқықтық актілерді мемлекеттік тіркеу тізілімінде № 11341 болып тіркелген) көрсетіледі;</w:t>
      </w:r>
    </w:p>
    <w:bookmarkEnd w:id="3"/>
    <w:bookmarkStart w:name="z6" w:id="4"/>
    <w:p>
      <w:pPr>
        <w:spacing w:after="0"/>
        <w:ind w:left="0"/>
        <w:jc w:val="both"/>
      </w:pPr>
      <w:r>
        <w:rPr>
          <w:rFonts w:ascii="Times New Roman"/>
          <w:b w:val="false"/>
          <w:i w:val="false"/>
          <w:color w:val="000000"/>
          <w:sz w:val="28"/>
        </w:rPr>
        <w:t xml:space="preserve">
      4. Жүкті, босанатын, босанған әйелдерді және гинекологиялық науқастарды дәрі-дәрмекпен қамтамасыз ету ТМККК шеңберінде және МӘМС жүйесінде "Қазақстандық ұлттық дәрілік формулярын бекіту туралы" Қазақстан Республикасы Денсаулық сақтау министрінің 2017 жылғы 8 желтоқсандағы № 931 бұйрығына өзгеріс енгізу туралы (Нормативтік құқықтық актілерді мемлекеттік тіркеу тізіліміне № </w:t>
      </w:r>
      <w:r>
        <w:rPr>
          <w:rFonts w:ascii="Times New Roman"/>
          <w:b w:val="false"/>
          <w:i w:val="false"/>
          <w:color w:val="000000"/>
          <w:sz w:val="28"/>
        </w:rPr>
        <w:t>18586</w:t>
      </w:r>
      <w:r>
        <w:rPr>
          <w:rFonts w:ascii="Times New Roman"/>
          <w:b w:val="false"/>
          <w:i w:val="false"/>
          <w:color w:val="000000"/>
          <w:sz w:val="28"/>
        </w:rPr>
        <w:t xml:space="preserve"> болып тіркелген) (бұдан әрі – № 931) Денсаулық сақтау ұйымдарының дәрілік формулярларын әзірлеу және келісу қағидаларына сәйкес және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сәйкес дәрілік формулярлардың негізінде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"75. Медициналық-санитариялық алғашқы көмек көрсететін денсаулық сақтау ұйымның учаскелік терапевтері мен ЖПД:</w:t>
      </w:r>
    </w:p>
    <w:bookmarkEnd w:id="5"/>
    <w:p>
      <w:pPr>
        <w:spacing w:after="0"/>
        <w:ind w:left="0"/>
        <w:jc w:val="both"/>
      </w:pPr>
      <w:r>
        <w:rPr>
          <w:rFonts w:ascii="Times New Roman"/>
          <w:b w:val="false"/>
          <w:i w:val="false"/>
          <w:color w:val="000000"/>
          <w:sz w:val="28"/>
        </w:rPr>
        <w:t>
      1) экстрагениталдық патологияларды уақтылы анықтау және диспансерлік есепке алу үшін ФЖӘ жыл сайын зерттеп-қарауды;</w:t>
      </w:r>
    </w:p>
    <w:p>
      <w:pPr>
        <w:spacing w:after="0"/>
        <w:ind w:left="0"/>
        <w:jc w:val="both"/>
      </w:pPr>
      <w:r>
        <w:rPr>
          <w:rFonts w:ascii="Times New Roman"/>
          <w:b w:val="false"/>
          <w:i w:val="false"/>
          <w:color w:val="000000"/>
          <w:sz w:val="28"/>
        </w:rPr>
        <w:t xml:space="preserve">
      2) "Созылмалы аурулары бар науқастарды динамикалық бақылау қағидаларын бекіту туралы" Денсаулық сақтау министрінің 2019 жылғы 30 наурыздағы № ҚР ДСМ-16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18474 болып тіркелген) бекітілген Динамикалық бақылау қағидаларына сәйкес созылмалы экстрагениталдық аурулары бар ФЖӘ динамикалық байқауды;</w:t>
      </w:r>
    </w:p>
    <w:p>
      <w:pPr>
        <w:spacing w:after="0"/>
        <w:ind w:left="0"/>
        <w:jc w:val="both"/>
      </w:pPr>
      <w:r>
        <w:rPr>
          <w:rFonts w:ascii="Times New Roman"/>
          <w:b w:val="false"/>
          <w:i w:val="false"/>
          <w:color w:val="000000"/>
          <w:sz w:val="28"/>
        </w:rPr>
        <w:t>
      3) ұрпақты болу денсаулығын сақтау және отбасын жоспарлау мәселелері бойынша әйелдерге консультация беруді, оның ішінде ақпараттық жұмысты;</w:t>
      </w:r>
    </w:p>
    <w:p>
      <w:pPr>
        <w:spacing w:after="0"/>
        <w:ind w:left="0"/>
        <w:jc w:val="both"/>
      </w:pPr>
      <w:r>
        <w:rPr>
          <w:rFonts w:ascii="Times New Roman"/>
          <w:b w:val="false"/>
          <w:i w:val="false"/>
          <w:color w:val="000000"/>
          <w:sz w:val="28"/>
        </w:rPr>
        <w:t>
      4) созылмалы экстрагениталдық ауруларды бар ФЖӘ топтарының контрацепциямен қамтылуын ұйымдастыруды;</w:t>
      </w:r>
    </w:p>
    <w:p>
      <w:pPr>
        <w:spacing w:after="0"/>
        <w:ind w:left="0"/>
        <w:jc w:val="both"/>
      </w:pPr>
      <w:r>
        <w:rPr>
          <w:rFonts w:ascii="Times New Roman"/>
          <w:b w:val="false"/>
          <w:i w:val="false"/>
          <w:color w:val="000000"/>
          <w:sz w:val="28"/>
        </w:rPr>
        <w:t>
      5) жүктілікті жоспарлау кезінде гравидарлық алды дайындықты жүргізуді;</w:t>
      </w:r>
    </w:p>
    <w:p>
      <w:pPr>
        <w:spacing w:after="0"/>
        <w:ind w:left="0"/>
        <w:jc w:val="both"/>
      </w:pPr>
      <w:r>
        <w:rPr>
          <w:rFonts w:ascii="Times New Roman"/>
          <w:b w:val="false"/>
          <w:i w:val="false"/>
          <w:color w:val="000000"/>
          <w:sz w:val="28"/>
        </w:rPr>
        <w:t>
      6) жүктілікті уақтылы айқындауды және диспансерлік есепке алуды қамтамасыз етуді;</w:t>
      </w:r>
    </w:p>
    <w:p>
      <w:pPr>
        <w:spacing w:after="0"/>
        <w:ind w:left="0"/>
        <w:jc w:val="both"/>
      </w:pPr>
      <w:r>
        <w:rPr>
          <w:rFonts w:ascii="Times New Roman"/>
          <w:b w:val="false"/>
          <w:i w:val="false"/>
          <w:color w:val="000000"/>
          <w:sz w:val="28"/>
        </w:rPr>
        <w:t>
      7) жүктіліктің 12 аптасында (немесе бірінші рет келген кезде) және жүктіліктің 30-32 аптасында, сондай-ақ көрсетілімдер бойынша басқа да мерзімдерде жүкті әйелдерді міндетті қарап-тексеру жүргізуді;</w:t>
      </w:r>
    </w:p>
    <w:p>
      <w:pPr>
        <w:spacing w:after="0"/>
        <w:ind w:left="0"/>
        <w:jc w:val="both"/>
      </w:pPr>
      <w:r>
        <w:rPr>
          <w:rFonts w:ascii="Times New Roman"/>
          <w:b w:val="false"/>
          <w:i w:val="false"/>
          <w:color w:val="000000"/>
          <w:sz w:val="28"/>
        </w:rPr>
        <w:t>
      8) анамнезді жинауды және жіті және созылмалы экстрагениталдық ауруларды анықтауды;</w:t>
      </w:r>
    </w:p>
    <w:p>
      <w:pPr>
        <w:spacing w:after="0"/>
        <w:ind w:left="0"/>
        <w:jc w:val="both"/>
      </w:pPr>
      <w:r>
        <w:rPr>
          <w:rFonts w:ascii="Times New Roman"/>
          <w:b w:val="false"/>
          <w:i w:val="false"/>
          <w:color w:val="000000"/>
          <w:sz w:val="28"/>
        </w:rPr>
        <w:t>
      9) жүктілікке дейін және босанғаннан кейін флюрографияны тағайындауды және оның нәтижелерін бақылауды;</w:t>
      </w:r>
    </w:p>
    <w:p>
      <w:pPr>
        <w:spacing w:after="0"/>
        <w:ind w:left="0"/>
        <w:jc w:val="both"/>
      </w:pPr>
      <w:r>
        <w:rPr>
          <w:rFonts w:ascii="Times New Roman"/>
          <w:b w:val="false"/>
          <w:i w:val="false"/>
          <w:color w:val="000000"/>
          <w:sz w:val="28"/>
        </w:rPr>
        <w:t>
      10) жүктіліктің физиологиялық (асқынбаған) ағымымен жүкті әйелдерді қадағалап-қарауды. Акушер-гинеколог дәрігер болмаған жағдайда патологиясы бар (асқынған ағымымен) жүктілікті қадағалап-қарауды;</w:t>
      </w:r>
    </w:p>
    <w:p>
      <w:pPr>
        <w:spacing w:after="0"/>
        <w:ind w:left="0"/>
        <w:jc w:val="both"/>
      </w:pPr>
      <w:r>
        <w:rPr>
          <w:rFonts w:ascii="Times New Roman"/>
          <w:b w:val="false"/>
          <w:i w:val="false"/>
          <w:color w:val="000000"/>
          <w:sz w:val="28"/>
        </w:rPr>
        <w:t>
      11) жүкті әйелдерге және емшекпен сүтімен қоректендіретін аналарға тек қана емшекпен қоректендірудің (туған сәттен 6 айға дейін) және баланы кем дегенде екі жасқа дейін емшекпен қоректендіру ұзақтығының артықшылықтары мәселелері бойынша консультация беруді;</w:t>
      </w:r>
    </w:p>
    <w:p>
      <w:pPr>
        <w:spacing w:after="0"/>
        <w:ind w:left="0"/>
        <w:jc w:val="both"/>
      </w:pPr>
      <w:r>
        <w:rPr>
          <w:rFonts w:ascii="Times New Roman"/>
          <w:b w:val="false"/>
          <w:i w:val="false"/>
          <w:color w:val="000000"/>
          <w:sz w:val="28"/>
        </w:rPr>
        <w:t>
      12) босанғаннан кейін 10-шы және 30-шы тәулікте, сондай-ақ көрсетілімдер бойынша басқа да мерзімде босанған әйелдерді міндетті қарап-тексеру жүргізуді;</w:t>
      </w:r>
    </w:p>
    <w:p>
      <w:pPr>
        <w:spacing w:after="0"/>
        <w:ind w:left="0"/>
        <w:jc w:val="both"/>
      </w:pPr>
      <w:r>
        <w:rPr>
          <w:rFonts w:ascii="Times New Roman"/>
          <w:b w:val="false"/>
          <w:i w:val="false"/>
          <w:color w:val="000000"/>
          <w:sz w:val="28"/>
        </w:rPr>
        <w:t>
      13) көрсетілімдер бойынша жүктілік кезеңінде және босанғаннан кейін әйелдерге патронажды баруды жүргізуді;</w:t>
      </w:r>
    </w:p>
    <w:p>
      <w:pPr>
        <w:spacing w:after="0"/>
        <w:ind w:left="0"/>
        <w:jc w:val="both"/>
      </w:pPr>
      <w:r>
        <w:rPr>
          <w:rFonts w:ascii="Times New Roman"/>
          <w:b w:val="false"/>
          <w:i w:val="false"/>
          <w:color w:val="000000"/>
          <w:sz w:val="28"/>
        </w:rPr>
        <w:t>
      14) асқынған босанулары бар, жүктілікті өз еркімен үзген, гинекологиялық операциялық араласулардан кейін әйелдерге оңалту іс-шараларын өткізуді;</w:t>
      </w:r>
    </w:p>
    <w:p>
      <w:pPr>
        <w:spacing w:after="0"/>
        <w:ind w:left="0"/>
        <w:jc w:val="both"/>
      </w:pPr>
      <w:r>
        <w:rPr>
          <w:rFonts w:ascii="Times New Roman"/>
          <w:b w:val="false"/>
          <w:i w:val="false"/>
          <w:color w:val="000000"/>
          <w:sz w:val="28"/>
        </w:rPr>
        <w:t>
      15) акушерлік-гинекологиялық, педиатриялық және бейінді қызметтермен сабақтастықты жүзеге асыруды;</w:t>
      </w:r>
    </w:p>
    <w:p>
      <w:pPr>
        <w:spacing w:after="0"/>
        <w:ind w:left="0"/>
        <w:jc w:val="both"/>
      </w:pPr>
      <w:r>
        <w:rPr>
          <w:rFonts w:ascii="Times New Roman"/>
          <w:b w:val="false"/>
          <w:i w:val="false"/>
          <w:color w:val="000000"/>
          <w:sz w:val="28"/>
        </w:rPr>
        <w:t xml:space="preserve">
      16)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сәйкес әйелдердің нысаналы топтарына профилактикалық медициналық қарап-тексерулерді;</w:t>
      </w:r>
    </w:p>
    <w:p>
      <w:pPr>
        <w:spacing w:after="0"/>
        <w:ind w:left="0"/>
        <w:jc w:val="both"/>
      </w:pPr>
      <w:r>
        <w:rPr>
          <w:rFonts w:ascii="Times New Roman"/>
          <w:b w:val="false"/>
          <w:i w:val="false"/>
          <w:color w:val="000000"/>
          <w:sz w:val="28"/>
        </w:rPr>
        <w:t>
      17) аурулардың профилактикасы және ұрпақты болу денсаулығын нығайту, саламатты өмір салтын қалыптастыру бойынша халықтың арасында санитариялық-гигиеналық ағарту іс-шараларын өткізуді жүзеге асырады;".</w:t>
      </w:r>
    </w:p>
    <w:bookmarkStart w:name="z9" w:id="6"/>
    <w:p>
      <w:pPr>
        <w:spacing w:after="0"/>
        <w:ind w:left="0"/>
        <w:jc w:val="both"/>
      </w:pPr>
      <w:r>
        <w:rPr>
          <w:rFonts w:ascii="Times New Roman"/>
          <w:b w:val="false"/>
          <w:i w:val="false"/>
          <w:color w:val="000000"/>
          <w:sz w:val="28"/>
        </w:rPr>
        <w:t>
      76. Медициналық-санитариялық алғашқы көмек көрсететін денсаулық сақтау ұйымның "Педиатрия (неонатология)" мамандығы бойынша дәрігері:</w:t>
      </w:r>
    </w:p>
    <w:bookmarkEnd w:id="6"/>
    <w:p>
      <w:pPr>
        <w:spacing w:after="0"/>
        <w:ind w:left="0"/>
        <w:jc w:val="both"/>
      </w:pPr>
      <w:r>
        <w:rPr>
          <w:rFonts w:ascii="Times New Roman"/>
          <w:b w:val="false"/>
          <w:i w:val="false"/>
          <w:color w:val="000000"/>
          <w:sz w:val="28"/>
        </w:rPr>
        <w:t>
      1) жіті және созылмалы, оның ішінде гинекологиялық аурулары бар балаларды анықтауды;</w:t>
      </w:r>
    </w:p>
    <w:p>
      <w:pPr>
        <w:spacing w:after="0"/>
        <w:ind w:left="0"/>
        <w:jc w:val="both"/>
      </w:pPr>
      <w:r>
        <w:rPr>
          <w:rFonts w:ascii="Times New Roman"/>
          <w:b w:val="false"/>
          <w:i w:val="false"/>
          <w:color w:val="000000"/>
          <w:sz w:val="28"/>
        </w:rPr>
        <w:t>
      2) жасөспірімдерді ерте жыныстық қатынас профилактикасы, ұрпақты болу денсаулығын сақтау, отбасын жоспарлау және контрацепция мәселелері бойынша ақпараттандыруды;</w:t>
      </w:r>
    </w:p>
    <w:p>
      <w:pPr>
        <w:spacing w:after="0"/>
        <w:ind w:left="0"/>
        <w:jc w:val="both"/>
      </w:pPr>
      <w:r>
        <w:rPr>
          <w:rFonts w:ascii="Times New Roman"/>
          <w:b w:val="false"/>
          <w:i w:val="false"/>
          <w:color w:val="000000"/>
          <w:sz w:val="28"/>
        </w:rPr>
        <w:t>
      3) жасөспірімдерде жүктілікті уақтылы анықтау және одан әрі қадағалап-қарауды шешу үшін кәмілетке толмағандардың ата-аналарының және (немесе) заңды өкілдерінің (қамқоршыларының) келісімі кезінде акушер-гинеколог дәрігердің және психологтардың комиссияда қарап-тексеруін қамтамасыз етуді;</w:t>
      </w:r>
    </w:p>
    <w:p>
      <w:pPr>
        <w:spacing w:after="0"/>
        <w:ind w:left="0"/>
        <w:jc w:val="both"/>
      </w:pPr>
      <w:r>
        <w:rPr>
          <w:rFonts w:ascii="Times New Roman"/>
          <w:b w:val="false"/>
          <w:i w:val="false"/>
          <w:color w:val="000000"/>
          <w:sz w:val="28"/>
        </w:rPr>
        <w:t>
      4) жүкті әйелдерге және аналарға емшекпен қоректендіру мәселелері бойынша консультация беруді және лактациялық аменория әдісіне оқытуды, босанғаннан кейінгі кезеңде отбасын жоспарлау мәселелері бойынша ақпараттандыруды;</w:t>
      </w:r>
    </w:p>
    <w:p>
      <w:pPr>
        <w:spacing w:after="0"/>
        <w:ind w:left="0"/>
        <w:jc w:val="both"/>
      </w:pPr>
      <w:r>
        <w:rPr>
          <w:rFonts w:ascii="Times New Roman"/>
          <w:b w:val="false"/>
          <w:i w:val="false"/>
          <w:color w:val="000000"/>
          <w:sz w:val="28"/>
        </w:rPr>
        <w:t>
      5) босанғанға дейін және босанғаннан кейін байқауды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"83. Медициналық-санитариялық алғашқы көмек көрсететін денсаулық сақтау ұйымының психологтары мен әлеуметтік қызметкерлері халықпен ұрпақты болу денсаулығын, отбасын жоспарлау, ерте жыныстық қатынастың және қаламаған жүктіліктің профилактикасы мәселелері бойынша ақпараттық жұмыстар, контрацепция әдістері бойынша ақпараттандыру, жүкті және босанған әйелдерге консультация беру іс-шараларын жүргізеді.</w:t>
      </w:r>
    </w:p>
    <w:bookmarkEnd w:id="7"/>
    <w:bookmarkStart w:name="z12" w:id="8"/>
    <w:p>
      <w:pPr>
        <w:spacing w:after="0"/>
        <w:ind w:left="0"/>
        <w:jc w:val="both"/>
      </w:pPr>
      <w:r>
        <w:rPr>
          <w:rFonts w:ascii="Times New Roman"/>
          <w:b w:val="false"/>
          <w:i w:val="false"/>
          <w:color w:val="000000"/>
          <w:sz w:val="28"/>
        </w:rPr>
        <w:t xml:space="preserve">
      84. Ұрпақты болу ағзаларының аурулары бар әйелдерге жүктілік, босану кезінде, босанудан кейінгі кезеңде және жаңа туған нәрестелерге стационарлық медициналық көмек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көмек көрсету қағидаларына (Нормативтік құқықтық актілерді мемлекеттік тіркеу тізілімінде № 12204 болып тіркелген) (бұдан әрі - № 761 Бұйрық) сәйкес денсаулық сақтау ұйымдарында немесе олардың тәулік бойы медициналық байқауы бар тиісті құрылымдық бөлімшелерде көрсетіледі.".</w:t>
      </w:r>
    </w:p>
    <w:bookmarkEnd w:id="8"/>
    <w:bookmarkStart w:name="z13" w:id="9"/>
    <w:p>
      <w:pPr>
        <w:spacing w:after="0"/>
        <w:ind w:left="0"/>
        <w:jc w:val="both"/>
      </w:pPr>
      <w:r>
        <w:rPr>
          <w:rFonts w:ascii="Times New Roman"/>
          <w:b w:val="false"/>
          <w:i w:val="false"/>
          <w:color w:val="000000"/>
          <w:sz w:val="28"/>
        </w:rPr>
        <w:t>
      85. Жүкті, босанған әйелдерді және гинекологиялық аурулары бар пациенттерді стационарға жоспарлы емдеуге жатқызу МСАК мамандарының немесе басқа денсаулық сақтау ұйымдарының жолдамасы бойынша стационар дәрігерінің емдеуге жатқызу күнін айқындауымен, Емдеуге жатқызу бюросы порталы арқылы жүзеге асырылады.</w:t>
      </w:r>
    </w:p>
    <w:bookmarkEnd w:id="9"/>
    <w:p>
      <w:pPr>
        <w:spacing w:after="0"/>
        <w:ind w:left="0"/>
        <w:jc w:val="both"/>
      </w:pPr>
      <w:r>
        <w:rPr>
          <w:rFonts w:ascii="Times New Roman"/>
          <w:b w:val="false"/>
          <w:i w:val="false"/>
          <w:color w:val="000000"/>
          <w:sz w:val="28"/>
        </w:rPr>
        <w:t>
      Жүкті және босанатын әйелдерді босандыруға жолдама Емдеуге жатқызу бюросы порталының күту парағында перинаталдық көмекті өңірлендіру деңгейі ескеріле отырып, жүктіліктің 37 аптасы мерзімінен бастап тіркеледі. Осы жолдама бойынша әйелдерді емдеуге жатқызу (перинаталдық орталық, перзентханалық бөлімшесі бар көпбейінді аурухана) босануы басталған және/немесе ұрық айналасында су кету басталған кезде босандыруға емдеуге жатқызу жүзеге асырылады. Емдеуге жатқызудың соңғы күні емдеуге жатқызу фактісін Емдеуге жатқызу бюросы порталының емдеуге жатқызу және емдеуге жатқызудан бас тартуды есепке алу журналында тіркей отырып, стационарға түскен күні айқындалады. Жүкті әйелдерді жоспарлы емдеуге жатқызу ақпараттық жүйеде тіркелген сәттен бастап қалыптасады. Бұл бағыт бойынша жүктілік кезіндегі асқынулары бар әйелдерді емдеуге жатқызу жүзеге асырылады және емдеуге жатқызудың соңғы күні стационарға түскен күні анықталады.</w:t>
      </w:r>
    </w:p>
    <w:p>
      <w:pPr>
        <w:spacing w:after="0"/>
        <w:ind w:left="0"/>
        <w:jc w:val="both"/>
      </w:pPr>
      <w:r>
        <w:rPr>
          <w:rFonts w:ascii="Times New Roman"/>
          <w:b w:val="false"/>
          <w:i w:val="false"/>
          <w:color w:val="000000"/>
          <w:sz w:val="28"/>
        </w:rPr>
        <w:t>
      Болуы мүмкін салдарларды көрсете отырып, медициналық көмектен бас тарту медициналық құжаттарға жазба жүргізумен ресімделеді және пациенттің не оның заңды өкілінің, сондай-ақ медицина қызметкерінің қолы қойылады.</w:t>
      </w:r>
    </w:p>
    <w:p>
      <w:pPr>
        <w:spacing w:after="0"/>
        <w:ind w:left="0"/>
        <w:jc w:val="both"/>
      </w:pPr>
      <w:r>
        <w:rPr>
          <w:rFonts w:ascii="Times New Roman"/>
          <w:b w:val="false"/>
          <w:i w:val="false"/>
          <w:color w:val="000000"/>
          <w:sz w:val="28"/>
        </w:rPr>
        <w:t>
      Босандыруға емдеуге жатқызу фактісі кезінде 37 аптаға дейін жоспарлы емдеуге жатқызуға арналған барлық ашық жолдама жабылады.".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"95. Қарқынды емдеу мен реанимациялық іс-шараларды жүргізуді талап ететін медициналық көмек көрсету бейінді мамандарды тарта отырып, анестезиология, реанимация және қарқынды терапия бөлімшелерінде (бұдан әрі – АРҚТБ) жүзеге асырылады.</w:t>
      </w:r>
    </w:p>
    <w:bookmarkEnd w:id="10"/>
    <w:p>
      <w:pPr>
        <w:spacing w:after="0"/>
        <w:ind w:left="0"/>
        <w:jc w:val="both"/>
      </w:pPr>
      <w:r>
        <w:rPr>
          <w:rFonts w:ascii="Times New Roman"/>
          <w:b w:val="false"/>
          <w:i w:val="false"/>
          <w:color w:val="000000"/>
          <w:sz w:val="28"/>
        </w:rPr>
        <w:t>
      Акушерлік-гинекологиялық көмек көрсететін және қарқынды терапия мен реанимациялық іс-шараларды өткізуді талап ететін денсаулық сақтау ұйымдарының босандыру блоктары мен қарқынды терапия палаталарындағы босанған әйелдерге медициналық көмек көрсету кезінде босанған 2 әйелге 1 орта медицина қызметкерінің (орта медицина қызметкері, мейіргер) есебінен орта медицина қызметкерлерінің (акушерлер, операциялық мейіргерлер) босандыру блогындағы босанған әйелдердің санына арақатынасын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"101. Үшінші деңгейдегі МҰ асқынған жүктілігі, 22 аптадан бастап 33 аптаға дейін гестация мерзімімен уақытынан бұрын босанған кезде әйелдерді, сондай-ақ осы Стандартқа 1-қосымшаға сәйкес перинаталдық патологияны іске асырудың орташа қаупі және көрсетілімі бар жүкті, босанатын және босанған әйелдерге арналған. Үшінші деңгей жүкті, босанатын, босанған әйелдер мен мамандандырылған акушерлік және неонаталдық көмекті қажет ететін науқас жаңа туған нәрестелерге, оның ішінде дене салмағы 1500,0 және одан аз грамм болатын, барынша төмен деңгейдегі ұйымнан ауыстырылған шала туған нәрестелерге медициналық көмектің барлық түрлері көрсетіледі.</w:t>
      </w:r>
    </w:p>
    <w:bookmarkEnd w:id="11"/>
    <w:p>
      <w:pPr>
        <w:spacing w:after="0"/>
        <w:ind w:left="0"/>
        <w:jc w:val="both"/>
      </w:pPr>
      <w:r>
        <w:rPr>
          <w:rFonts w:ascii="Times New Roman"/>
          <w:b w:val="false"/>
          <w:i w:val="false"/>
          <w:color w:val="000000"/>
          <w:sz w:val="28"/>
        </w:rPr>
        <w:t>
      Жоғары қауіп тобындағы жүкті әйелді ерте емдеуге жатқызған жағдайда өңірлендірудің үшінші деңгейіндегі МҰ-да босандыру үшін перинаталдық патологияны іске асыру бойынша жүктіліктің патологиясы бөлімшесінде аяқталған стационарлық жағдай шеңберінде босанғанға дейінгі қадалап-қарау мен медициналық көмек көрсету жүргізіледі.".</w:t>
      </w:r>
    </w:p>
    <w:p>
      <w:pPr>
        <w:spacing w:after="0"/>
        <w:ind w:left="0"/>
        <w:jc w:val="both"/>
      </w:pPr>
      <w:r>
        <w:rPr>
          <w:rFonts w:ascii="Times New Roman"/>
          <w:b w:val="false"/>
          <w:i w:val="false"/>
          <w:color w:val="000000"/>
          <w:sz w:val="28"/>
        </w:rPr>
        <w:t xml:space="preserve">
      Босандыру жұмысының басталуымен жүктіліктің патологиясы бөлімшесінен босандыру бөлімшесіне ауыстыру фактісі стационарлық науқастың медициналық картасынан белгіленеді және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6697 болып тіркелген) бекітілген (бұдан әрі - № 907 Бұйрық) нысан бойынша босану сырқатнамасынан ресімделеді.".</w:t>
      </w:r>
    </w:p>
    <w:bookmarkStart w:name="z18" w:id="1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0" w:id="1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4"/>
    <w:bookmarkStart w:name="z21" w:id="1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