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f191" w14:textId="e6df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2020 жылғы 5 маусымдағы № 231 бұйрығы. Қазақстан Республикасының Әділет министрлігінде 2020 жылғы 8 маусымда № 20827 болып тіркелді. Күші жойылды - Қазақстан Республикасы Ғылым және жоғары білім министрінің 2024 жылғы 5 қаңтардағы № 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Ғылым және жоғары білім министрінің 05.01.2024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"Рұқсаттар мен хабарламалар туралы" 2014 жылғы 16 мамырдағы Қазақстан Республикасы Заңының 12-бабының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w:t>
      </w:r>
      <w:r>
        <w:rPr>
          <w:rFonts w:ascii="Times New Roman"/>
          <w:b w:val="false"/>
          <w:i w:val="false"/>
          <w:color w:val="000000"/>
          <w:sz w:val="28"/>
        </w:rPr>
        <w:t>бұйрығына</w:t>
      </w:r>
      <w:r>
        <w:rPr>
          <w:rFonts w:ascii="Times New Roman"/>
          <w:b w:val="false"/>
          <w:i w:val="false"/>
          <w:color w:val="000000"/>
          <w:sz w:val="28"/>
        </w:rPr>
        <w:t xml:space="preserve"> ("Әділет" ақпараттық-құқықтық жүйесінде 2015 жылғы 30 шілдеде жарияланған, Нормативтік құқықтық актілерді мемлекеттік тіркеу тізілімінде № 11716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беру қызметіне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 сапаны қамтамасыз ету комитеті (Г. Көбенова)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М.М. Дәуленовке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231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17 маусымда</w:t>
            </w:r>
            <w:r>
              <w:br/>
            </w:r>
            <w:r>
              <w:rPr>
                <w:rFonts w:ascii="Times New Roman"/>
                <w:b w:val="false"/>
                <w:i w:val="false"/>
                <w:color w:val="000000"/>
                <w:sz w:val="20"/>
              </w:rPr>
              <w:t>№ 391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Білім беру қызметіне қойылатын біліктілік талаптары және оларға сәйкестікті растайтын құжаттар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 берудің жалпы білім беретін оқу бағдарламаларын іске асыратын білім беру ұйымдарының қызметі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жұмыс жоспарларының үлгілік оқу жоспарларына және Қазақстан Республикасы Білім және ғылым министрінің 2018 жылғы 31 қазандағы № 604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17669 болып тіркелген) (бұдан әрі - № 604 бұйрық) бекітілген Бастауыш білім берудің мемлекеттік жалпыға міндетті стандартына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бейіндері бойынша педагогикалық білімі бар педагогтердің болуы.</w:t>
            </w:r>
          </w:p>
          <w:p>
            <w:pPr>
              <w:spacing w:after="20"/>
              <w:ind w:left="20"/>
              <w:jc w:val="both"/>
            </w:pPr>
            <w:r>
              <w:rPr>
                <w:rFonts w:ascii="Times New Roman"/>
                <w:b w:val="false"/>
                <w:i w:val="false"/>
                <w:color w:val="000000"/>
                <w:sz w:val="20"/>
              </w:rPr>
              <w:t>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бастауыш білім беру деңгейіндегі педагогтердің жалпы санынан үлесі жалпы білім беретін мектептер, мектеп-гимназиялар, мектеп-лицейлер үшін кемінде 25%;</w:t>
            </w:r>
          </w:p>
          <w:p>
            <w:pPr>
              <w:spacing w:after="20"/>
              <w:ind w:left="20"/>
              <w:jc w:val="both"/>
            </w:pPr>
            <w:r>
              <w:rPr>
                <w:rFonts w:ascii="Times New Roman"/>
                <w:b w:val="false"/>
                <w:i w:val="false"/>
                <w:color w:val="000000"/>
                <w:sz w:val="20"/>
              </w:rPr>
              <w:t>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бастауыш білім беру деңгейіндегі педагогтердің жалпы санынан үлесі гимназиялар үшін кемінде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және оқытушы кадрлармен жасақталуы туралы мәліметтер (осы біліктілік талаптарына </w:t>
            </w:r>
            <w:r>
              <w:rPr>
                <w:rFonts w:ascii="Times New Roman"/>
                <w:b w:val="false"/>
                <w:i w:val="false"/>
                <w:color w:val="000000"/>
                <w:sz w:val="20"/>
              </w:rPr>
              <w:t>1-ші қосымшаға</w:t>
            </w:r>
            <w:r>
              <w:rPr>
                <w:rFonts w:ascii="Times New Roman"/>
                <w:b w:val="false"/>
                <w:i w:val="false"/>
                <w:color w:val="000000"/>
                <w:sz w:val="20"/>
              </w:rPr>
              <w:t xml:space="preserve">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ұйымдарымен медициналық қызмет көрсетуге лицензия немесе шарт негізінде білім алушыларға медициналық қызмет көрсетудің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 көрсету туралы мәлімет, оның ішінде медициналық пункттің және медициналық қызметке берілген лицензияның болуы туралы мәлімет (осы біліктілік талаптарына </w:t>
            </w:r>
            <w:r>
              <w:rPr>
                <w:rFonts w:ascii="Times New Roman"/>
                <w:b w:val="false"/>
                <w:i w:val="false"/>
                <w:color w:val="000000"/>
                <w:sz w:val="20"/>
              </w:rPr>
              <w:t>3-ші 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 саласындағы уәкілетті органның санитариялық-эпидемиологиялық қорытындысы немесе білім алушыларды тамақпен қамтамасыз етуге арналған шарт негізінде білім алушыларға арналған тамақтандыру объектісінің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қағидалар мен нормаларға сәйкес келетін тамақтандыру объектісінің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Білім алушыларды тамақпен қамтамасыз ету шартының көшірмесі.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не шаруашылық жүргізу немесе жедел басқару не сенімгерлік басқару құқығында тиесілі материалдық активтердің болуы немесе Қазақстан Республикасы Денсаулық сақтау министрінің 2017 жылғы 16 тамыздағы № 611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17669 болып тіркелген) (бұдан әрі - № 611 бұйрық) бекітілген санитариялық нормаларға және Қазақстан Республикасы Ішкі істер министрінің 2017 жылғы 23 тамыздығы № 439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15501 болып тіркелген) (бұдан әрі - № 439 бұйрық) бекітілген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Пайдалыи оқу алаңының, материалдық-техникалық базасының болуы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Шаруашылық жүргізу немесе жедел басқару немесе сенімді басқару құқығын растайтын құжаттардың немесе ғимаратқа жалдау шартының көшірмелері; санитариялық-эпидемиологиялық қорытындының/актінің көшірмесі; өрт қауіпсіздігі саласындағы сәйкестікті тексеру нәтижелері туралы актінің көшірмесі.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сыныптармен; интернет желісіне қосылған компьютерлермен жарақтандырылуы; edu.kz аймағында үшінші деңгейдегі домендік атаудың болуы;</w:t>
            </w:r>
          </w:p>
          <w:p>
            <w:pPr>
              <w:spacing w:after="20"/>
              <w:ind w:left="20"/>
              <w:jc w:val="both"/>
            </w:pPr>
            <w:r>
              <w:rPr>
                <w:rFonts w:ascii="Times New Roman"/>
                <w:b w:val="false"/>
                <w:i w:val="false"/>
                <w:color w:val="000000"/>
                <w:sz w:val="20"/>
              </w:rPr>
              <w:t>
жабдықтар мен жиһаздардың болуы;</w:t>
            </w:r>
          </w:p>
          <w:p>
            <w:pPr>
              <w:spacing w:after="20"/>
              <w:ind w:left="20"/>
              <w:jc w:val="both"/>
            </w:pPr>
            <w:r>
              <w:rPr>
                <w:rFonts w:ascii="Times New Roman"/>
                <w:b w:val="false"/>
                <w:i w:val="false"/>
                <w:color w:val="000000"/>
                <w:sz w:val="20"/>
              </w:rPr>
              <w:t>
жеке пайдалануға арналған жабдықталған шкафтардың болуы;</w:t>
            </w:r>
          </w:p>
          <w:p>
            <w:pPr>
              <w:spacing w:after="20"/>
              <w:ind w:left="20"/>
              <w:jc w:val="both"/>
            </w:pPr>
            <w:r>
              <w:rPr>
                <w:rFonts w:ascii="Times New Roman"/>
                <w:b w:val="false"/>
                <w:i w:val="false"/>
                <w:color w:val="000000"/>
                <w:sz w:val="20"/>
              </w:rPr>
              <w:t>
Қазақстан Республикасы Білім және ғылым министрінің 2019 жылғы 23 қаңтардағы № 32 және Қазақстан Республикасы Ішкі істер министрінің 2019 жылығы 23 қаңтарда № 49 бұйрықтарымен (Нормативтік құқықтық актілерді мемлекеттік тіркеу тізілімінде № 18239 болып тіркелген) (бұдан әрі - № 32 және № 49 бұйрықтар) бекітілген бірлескен бұйрыққа сәйкес мемлекеттік білім беру ұйымдарының орын-жайларында және (немесе) іргелес аумақтарында бейнебақылаудың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білім беру ұйымының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жүйесінің мекемелерінде орналастырылған білім беру ұйымдарына қолданылмайды.</w:t>
            </w:r>
          </w:p>
          <w:p>
            <w:pPr>
              <w:spacing w:after="20"/>
              <w:ind w:left="20"/>
              <w:jc w:val="both"/>
            </w:pPr>
            <w:r>
              <w:rPr>
                <w:rFonts w:ascii="Times New Roman"/>
                <w:b w:val="false"/>
                <w:i w:val="false"/>
                <w:color w:val="000000"/>
                <w:sz w:val="20"/>
              </w:rPr>
              <w:t>
Жаңадан құрылған білім беру ұйымдарында жеке пайдалануға арналған жабдықталған шкафтар саны болжамды жиынтық бойынша анықталады, жұмыс істеп тұрған білім беру ұйымдарында контингент бойынша анықталады.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деректер қорының статистикалық деректерінің білім беру ұйымының нақты деректеріне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 берудің жалпы білім беретін оқу бағдарламаларын іске асыратын білім беру ұйымдарының қызметі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жоспарларының үлгілік оқу жоспарларына және № 604 бұйрықпен бекітілген Негізгі орта білім берудің мемлекеттік жалпыға міндетті стандартына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бейіндер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үшін негізгі орта білім беру деңгейіндегі педагогтердің жалпы санынан негізгі жұмыс орны лицензиат болып табылатын жоғары және бірінші санаттағы педагогтердің, педагог-сарапшылардың, педагог-зерттеушілердің, педагог-шеберлердің үлесі кемінде 35 %;</w:t>
            </w:r>
          </w:p>
          <w:p>
            <w:pPr>
              <w:spacing w:after="20"/>
              <w:ind w:left="20"/>
              <w:jc w:val="both"/>
            </w:pPr>
            <w:r>
              <w:rPr>
                <w:rFonts w:ascii="Times New Roman"/>
                <w:b w:val="false"/>
                <w:i w:val="false"/>
                <w:color w:val="000000"/>
                <w:sz w:val="20"/>
              </w:rPr>
              <w:t>
лицей үшін 40 %-дан кем емес, оның ішінде жаратылыстану-математикалық бағыттағы педагогтердің үлесі 30%-дан кем емес;</w:t>
            </w:r>
          </w:p>
          <w:p>
            <w:pPr>
              <w:spacing w:after="20"/>
              <w:ind w:left="20"/>
              <w:jc w:val="both"/>
            </w:pPr>
            <w:r>
              <w:rPr>
                <w:rFonts w:ascii="Times New Roman"/>
                <w:b w:val="false"/>
                <w:i w:val="false"/>
                <w:color w:val="000000"/>
                <w:sz w:val="20"/>
              </w:rPr>
              <w:t>
гимназиялар үшін кемінде 40%, оның ішінде қоғамдық-гуманитарлық бағыттағы педагогтердің үлесі кемінде 30%;</w:t>
            </w:r>
          </w:p>
          <w:p>
            <w:pPr>
              <w:spacing w:after="20"/>
              <w:ind w:left="20"/>
              <w:jc w:val="both"/>
            </w:pPr>
            <w:r>
              <w:rPr>
                <w:rFonts w:ascii="Times New Roman"/>
                <w:b w:val="false"/>
                <w:i w:val="false"/>
                <w:color w:val="000000"/>
                <w:sz w:val="20"/>
              </w:rPr>
              <w:t>
дарынды тұлғаларға арналған мамандандырылған білім беру ұйымдары үшін кемінде 45%,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үшін денсаулық сақтау ұйымдарымен лицензия немесе шарт негізінде білім алушыларға медициналық қызмет көрсетудің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туралы, оның ішінде медициналық пунктінің және медициналық қызметке лицензияның болуы туралы мәліметтер (осы біліктілік талаптарына 3-қосымшаға сәйкес нысан бойынша).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 саласындағы уәкілетті органның санитариялық-эпидемиологиялық қорытындысы немесе білім алушыларды тамақпен қамтамасыз етуге арналған шарт негізінде білім алушыларға арналған тамақтандыру объектісінің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келетін тамақтандыру объектісінің болуы туралы мәліметтер (осы біліктілік талаптарына 4-қосымшаға сәйкес нысан бойынша).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тамақпен қамтамасыз ету шартының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не сенімгерлік басқару құқығында тиесілі материалдық активтердің болуы немесе № 611 бұйрықпен бекітілген санитариялық нормаларға және № 439 бұйрықпен бекітілген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Шаруашылық жүргізу немесе жедел басқару немесе сенімді басқару құқығын растайтын құжаттардың немесе ғимаратқа жалдау шартының көшірмелері; санитариялық-эпидемиологиялық қорытындының/актінің көшірмесі; өрт қауіпсіздігі саласындағы сәйкестікті тексеру нәтижелері туралы актінің көшірмесі.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сыныптармен; интернет желісіне қосылған компьютерлермен; № 604 бұйрықпен бекітілген мемлекеттік жалпыға міндетті білім беру стандарттарына сәйкес оқу пәндері кабинеттерімен, зертханалармен, спорт залдарымен жарақтандырылуы; жабдықтар мен жиһаздардың болуы; edu.kz аймағында үшінші деңгейдегі домендік атаудың болуы;</w:t>
            </w:r>
          </w:p>
          <w:p>
            <w:pPr>
              <w:spacing w:after="20"/>
              <w:ind w:left="20"/>
              <w:jc w:val="both"/>
            </w:pPr>
            <w:r>
              <w:rPr>
                <w:rFonts w:ascii="Times New Roman"/>
                <w:b w:val="false"/>
                <w:i w:val="false"/>
                <w:color w:val="000000"/>
                <w:sz w:val="20"/>
              </w:rPr>
              <w:t>
№ 32 және № 49 бұйрықтармен бекітілген бірлескен бұйрыққа сәйкес мемлекеттік білім беру ұйымдарының орын-жайларында және (немесе) іргелес аумақтарында бейнебақылаудың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компьютерлердің, оқу зертханаларының, оқу пәндері кабинеттерінің және техникалық оқыту құралдарының болуы туралы мәліметтер, мемлекеттік білім беру ұйымдары үшін білім беру ұйымының үй-жайларында және аумағында бейнекамералардың болуы (осы біліктілік талаптарына 6-қосымшаға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жүйесінің мекемелерінде орналастырылған білім беру ұйымдарына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деректер қорының статистикалық деректерінің білім беру ұйымының нақты деректеріне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 берудің жалпы білім беретін оқу бағдарламаларын іске асыратын білім беру ұйымдарының қызметі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жоспарларының үлгілік оқу жоспарларына және № 604 бұйрықпен бекітілген Жалпы орта білім берудің мемлекеттік жалпыға міндетті стандартына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бейіндер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үшін жалпы орта білім беру деңгейіндегі педагогтердің жалпы санынан негізгі жұмыс орны лицензиат болып табылатын жоғары және бірінші санаттағы педагогтердің, педагог-сарапшылардың, педагог-зерттеушілердің, педагог-шеберлердің үлесі кемінде 35 %;</w:t>
            </w:r>
          </w:p>
          <w:p>
            <w:pPr>
              <w:spacing w:after="20"/>
              <w:ind w:left="20"/>
              <w:jc w:val="both"/>
            </w:pPr>
            <w:r>
              <w:rPr>
                <w:rFonts w:ascii="Times New Roman"/>
                <w:b w:val="false"/>
                <w:i w:val="false"/>
                <w:color w:val="000000"/>
                <w:sz w:val="20"/>
              </w:rPr>
              <w:t>
лицей үшін 40 %-дан кем емес, оның ішінде жаратылыстану-математикалық бағыттағы педагогтердің үлесі 30%-дан кем емес;</w:t>
            </w:r>
          </w:p>
          <w:p>
            <w:pPr>
              <w:spacing w:after="20"/>
              <w:ind w:left="20"/>
              <w:jc w:val="both"/>
            </w:pPr>
            <w:r>
              <w:rPr>
                <w:rFonts w:ascii="Times New Roman"/>
                <w:b w:val="false"/>
                <w:i w:val="false"/>
                <w:color w:val="000000"/>
                <w:sz w:val="20"/>
              </w:rPr>
              <w:t>
гимназиялар үшін кемінде 40%, оның ішінде қоғамдық-гуманитарлық бағыттағы педагогтердің үлесі кемінде 30%;</w:t>
            </w:r>
          </w:p>
          <w:p>
            <w:pPr>
              <w:spacing w:after="20"/>
              <w:ind w:left="20"/>
              <w:jc w:val="both"/>
            </w:pPr>
            <w:r>
              <w:rPr>
                <w:rFonts w:ascii="Times New Roman"/>
                <w:b w:val="false"/>
                <w:i w:val="false"/>
                <w:color w:val="000000"/>
                <w:sz w:val="20"/>
              </w:rPr>
              <w:t>
дарынды тұлғаларға арналған мамандандырылған білім беру ұйымдары үшін кемінде 45%,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үшін денсаулық сақтау ұйымдарымен лицензия немесе шарт негізінде білім алушыларға медициналық қызмет көрсетудің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туралы, оның ішінде медициналық пунктінің және медициналық қызметке лицензияның болуы туралы мәліметтер (осы біліктілік талаптарына 3-қосымшаға сәйкес нысан бойынша).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 саласындағы уәкілетті органның санитариялық-эпидемиологиялық қорытындысы немесе білім алушыларды тамақпен қамтамасыз етуге арналған шарт негізінде білім алушыларға арналған тамақтандыру объектісінің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келетін тамақтандыру объектісінің болуы туралы мәліметтер (осы біліктілік талаптарына 4-қосымшаға сәйкес нысан бойынша).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тамақпен қамтамасыз ету туралы шарттың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не сенімгерлік басқару құқығында тиесілі материалдық активтердің болуы немесе № 611 бұйрықпен бекітілген санитариялық нормаларға және № 439 бұйрықпен бекітілген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Шаруашылық жүргізу немесе жедел басқару немесе сенімді басқару құқығын растайтын құжаттардың немесе ғимаратқа жалдау шартының көшірмелері; санитариялық-эпидемиологиялық қорытындының/актінің көшірмесі; өрт қауіпсіздігі саласындағы сәйкестікті тексеру нәтижелері туралы актінің көшірмесі.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сыныптармен; интернет желісіне қосылған компьютерлермен; № 604 бұйрықпен бекітілген мемлекеттік жалпыға міндетті білім беру стандарттарына сәйкес оқу пәндері кабинеттерімен, зертханалармен, спорт залдарымен жарақтандырылуы; жабдықтар мен жиһаздардың болуы; edu.kz аймағында үшінші деңгейдегі домендік атаудың болуы;</w:t>
            </w:r>
          </w:p>
          <w:p>
            <w:pPr>
              <w:spacing w:after="20"/>
              <w:ind w:left="20"/>
              <w:jc w:val="both"/>
            </w:pPr>
            <w:r>
              <w:rPr>
                <w:rFonts w:ascii="Times New Roman"/>
                <w:b w:val="false"/>
                <w:i w:val="false"/>
                <w:color w:val="000000"/>
                <w:sz w:val="20"/>
              </w:rPr>
              <w:t>
№ 32 және № 49 бұйрықтармен бекітілген бірлескен бұйрыққа сәйкес мемлекеттік білім беру ұйымдарының үй-жайларында және (немесе) іргелес аумақтарында бейнебақылаудың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компьютерлердің, оқу зертханаларының, оқу пәндері кабинеттерінің және техникалық оқыту құралдарының болуы туралы мәліметтер, мемлекеттік білім беру ұйымдары үшін білім беру ұйымының үй-жайларында және аумағында бейнекамералардың болуы (осы біліктілік талаптарына 6-қосымшаға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жүйесінің мекемелерінде орналастырылған білім беру ұйымдарына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деректер қорының статистикалық деректерінің білім беру ұйымының нақты деректеріне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кәсіптік білімнің білім беру бағдарламаларын іске асыратын білім беру ұйымдарының қызметі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біліктіліктері бойынша жұмыс оқу жоспарларының № 604 бұйрықпен бекітілген Техникалық және кәсіптік білім берудің мемлекеттік жалпыға міндетті стандартына сәйкестігі;</w:t>
            </w:r>
          </w:p>
          <w:p>
            <w:pPr>
              <w:spacing w:after="20"/>
              <w:ind w:left="20"/>
              <w:jc w:val="both"/>
            </w:pPr>
            <w:r>
              <w:rPr>
                <w:rFonts w:ascii="Times New Roman"/>
                <w:b w:val="false"/>
                <w:i w:val="false"/>
                <w:color w:val="000000"/>
                <w:sz w:val="20"/>
              </w:rPr>
              <w:t xml:space="preserve">
медициналық және фармацевтикалық мамандықтар үшін Қазақстан Республикасы Денсаулық сақтау және әлеуметтік даму министрінің міндетін атқарушының 2015 жылғы 31 шілдедегі № 647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12007 болып тіркелген) (бұдан әрі - № 647 бұйрық) бекітілген техникалық және кәсіптік білім берудің мемлекеттік жалпыға міндетті стандартына, үлгілік оқу жоспарларына (бар болса), кәсіби стандартқа (бар болса) (қазақ және орыс тілдерінде) сәйкестігі.</w:t>
            </w:r>
          </w:p>
          <w:p>
            <w:pPr>
              <w:spacing w:after="20"/>
              <w:ind w:left="20"/>
              <w:jc w:val="both"/>
            </w:pPr>
            <w:r>
              <w:rPr>
                <w:rFonts w:ascii="Times New Roman"/>
                <w:b w:val="false"/>
                <w:i w:val="false"/>
                <w:color w:val="000000"/>
                <w:sz w:val="20"/>
              </w:rPr>
              <w:t>
Білім беру саласында мамандар даярлау үшін:</w:t>
            </w:r>
          </w:p>
          <w:p>
            <w:pPr>
              <w:spacing w:after="20"/>
              <w:ind w:left="20"/>
              <w:jc w:val="both"/>
            </w:pPr>
            <w:r>
              <w:rPr>
                <w:rFonts w:ascii="Times New Roman"/>
                <w:b w:val="false"/>
                <w:i w:val="false"/>
                <w:color w:val="000000"/>
                <w:sz w:val="20"/>
              </w:rPr>
              <w:t>
- дайындалатын мамандық біліктіліктері бойынша оқу жұмыс жоспарларының № 604 бұйрықпен бекітілген Техникалық және кәсіптік білім берудің мемлекеттік жалпыға міндетті стандартына, салалық біліктілік шеңберіне, "Педагог" кәсіби стандартына, № 604 бұйрықпен бекітілген мектепке дейінгі тәрбие мен оқытудың және/немесе бастауыш, негізгі орта, жалпы орта білім берудің мемлекеттік жалпыға міндетті стандарттарын ескере отырып үлгілік оқу жоспарларына (бар болса) (қазақ және орыс тілдерінде) сәйкестігі.</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беру және діни пәндерді қамтитын білім беру бағдарламаларының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және (немесе) № 647 бұйрықпен бекітілген техникалық және кәсіптік білім берудің мемлекеттік жалпыға міндетті стандартына, үлгілік оқу жоспарына (бар болса), салалық біліктілік шеңберіне, кәсіптік стандартқа (бар болса), білім беру ұйымының жұмыс берушілермен келісілген тиісті мамандықтың "Педагог" кәсіби стандартына сәйкес оқытудың толық кезеңіне әзірленген қазақ және орыс тілдерінде дайындалатын мамандықтар бойынша жұмыс оқу жоспарының көшірмелері</w:t>
            </w:r>
          </w:p>
          <w:p>
            <w:pPr>
              <w:spacing w:after="20"/>
              <w:ind w:left="20"/>
              <w:jc w:val="both"/>
            </w:pPr>
            <w:r>
              <w:rPr>
                <w:rFonts w:ascii="Times New Roman"/>
                <w:b w:val="false"/>
                <w:i w:val="false"/>
                <w:color w:val="000000"/>
                <w:sz w:val="20"/>
              </w:rPr>
              <w:t>
Толық оқу кезеңіне әзірленген мамандық бойынша білім беру бағдарламасының көшірмесі және діни қызмет саласындағы уәкілетті органның қорытынды хатының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 604 бұйрықпен бекітілген және (немесе) № 647 бұйрықпен бекітілген техникалық және кәсіптік білім берудің мемлекеттік жалпыға міндетті стандартына сәйкестігі туралы біліктілік талабы Қазақстан Республикасы Білім және ғылым министрінің 2018 жылғы 26 маусымдағы № 305 бұйрығымен бекітілген эксперимент режимінде іске асырылатын бағдарламаларға мәлімделген жағдайлар бойынша, сондай-ақ қылмыстық-атқару (пенитенциарлық) жүйесі мекемелерінің жанында орналасқан білім беру ұйымдарында адамдарды оқыту үшін және ерекше білім беру қажеттіліктері бар адамдарды оқыту үшін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спорт саласындағы білім беру ұйымдарын, Қазақстан Республикасының Ұлттық қауіпсіздік органдарына, Қазақстан Республикасы Қорғаныс министрлігіне ведомстволық бағынысты білім беру ұйымдарын, бітіру жылы ішінде мамандығы бойынша бітірушілердің кемінде 90%-ын жұмысқа орналастыруды қамтамасыз ететін білім беру ұйымдарын қоспағанда, Қазақстан Республикасы Білім және ғылым министрінің 2018 жылғы 27 қыркүйектегі № 500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17564 болып тіркелген) (бұдан әрі - № 500 бұйрық) бекітілген Техникалық және кәсіптік, орта білімнен кейінгі білім беру мамандықтары мен біліктілігінің сыныптауышында көрсетілген білім беру саласында мамандар даярлау үшін кемінде 5 мамандық бойынша лицензияның және (немесе) лицензияға қосымшаның болуы № 500 бұйрықпен бекітілген Техникалық және кәсіптік білім мамандықтарының және біліктілігінің сыныптауышында көрсетілген денсаулық сақтау саласындағы мамандарды даярлау үшін, бітіру жылы ішінде мамандық бойынша бітірушілердің кемінде 90%-ын жұмысқа орналастыруды қамтамасыз ететін білім беру ұйымдарын қоспағанда, кемінде 4 мамандық бойынша лицензияның және (немесе) лицензияға қосымшаның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мамандық бойынша білім алушыларды соңғы 2 жыл үздіксіз қабылдауды жүзеге асыруы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әскери арнаулы оқу орындарына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 жұмыс жоспарының пәндеріне сәйкес педагогтердің болуы, оның ішінде педагогтер білімінің оқытылатын пәндер бейініне сәйкес болуы немесе білім беру саласындағы заңнамаға сәйкес педагогикалық қайта даярлаудан өткен педагогтердің болуы, және/немесе бейіні бойынша соңғы 3 жылда кемінде 72 сағат көлемінде ұйымдарда және/немесе өндірісте тағылымдамадан өткен өндірістік оқыту шеберлерінің болуы.</w:t>
            </w:r>
          </w:p>
          <w:p>
            <w:pPr>
              <w:spacing w:after="20"/>
              <w:ind w:left="20"/>
              <w:jc w:val="both"/>
            </w:pPr>
            <w:r>
              <w:rPr>
                <w:rFonts w:ascii="Times New Roman"/>
                <w:b w:val="false"/>
                <w:i w:val="false"/>
                <w:color w:val="000000"/>
                <w:sz w:val="20"/>
              </w:rPr>
              <w:t>
Лицензиат негізгі жұмыс орны болып табылатын педагогтер мен өндірістік оқыту шеберлерінің үлесі даярланатын мамандық біліктілігі бойынша педагогтердің жалпы санынан кемінде 70%,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бакалавриат, магистратура деңгейі бар мейіргерлерден педагогтердің үлесі - кемінде 10%.</w:t>
            </w:r>
          </w:p>
          <w:p>
            <w:pPr>
              <w:spacing w:after="20"/>
              <w:ind w:left="20"/>
              <w:jc w:val="both"/>
            </w:pPr>
            <w:r>
              <w:rPr>
                <w:rFonts w:ascii="Times New Roman"/>
                <w:b w:val="false"/>
                <w:i w:val="false"/>
                <w:color w:val="000000"/>
                <w:sz w:val="20"/>
              </w:rPr>
              <w:t>
Даярланатын мамандық біліктілігі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w:t>
            </w:r>
          </w:p>
          <w:p>
            <w:pPr>
              <w:spacing w:after="20"/>
              <w:ind w:left="20"/>
              <w:jc w:val="both"/>
            </w:pPr>
            <w:r>
              <w:rPr>
                <w:rFonts w:ascii="Times New Roman"/>
                <w:b w:val="false"/>
                <w:i w:val="false"/>
                <w:color w:val="000000"/>
                <w:sz w:val="20"/>
              </w:rPr>
              <w:t>
даярланатын мамандық біліктілігі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және Қазақстан Республикасының Қорғаныс министрлігінің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педагогтер санынан лицензиат негізгі жұмыс орны болып табылатын жоғары және бірінші санатты педагогтердің, педагог- сарапшылардың, педагог-зерттеушілердің, педагог-шеберлердің және (немесе) магистрлердің үлесі - кемінде 30 %;</w:t>
            </w:r>
          </w:p>
          <w:p>
            <w:pPr>
              <w:spacing w:after="20"/>
              <w:ind w:left="20"/>
              <w:jc w:val="both"/>
            </w:pPr>
            <w:r>
              <w:rPr>
                <w:rFonts w:ascii="Times New Roman"/>
                <w:b w:val="false"/>
                <w:i w:val="false"/>
                <w:color w:val="000000"/>
                <w:sz w:val="20"/>
              </w:rPr>
              <w:t>
Даярланатын мамандық біліктілігі бойынша лицензиат негізгі жұмыс орны болып табылатын педагогтер санынан ұйымдарда және/немесе өндірісте кемінде соңғы 3 жылда кемінде 72 сағат көлемінде тағылымдамадан өткен арнайы пәндер педагогтерінің және өндірістік оқыту шеберлерінің үлесі - кемінде 10%.</w:t>
            </w:r>
          </w:p>
          <w:p>
            <w:pPr>
              <w:spacing w:after="20"/>
              <w:ind w:left="20"/>
              <w:jc w:val="both"/>
            </w:pPr>
            <w:r>
              <w:rPr>
                <w:rFonts w:ascii="Times New Roman"/>
                <w:b w:val="false"/>
                <w:i w:val="false"/>
                <w:color w:val="000000"/>
                <w:sz w:val="20"/>
              </w:rPr>
              <w:t>
Даярланатын мамандық біліктілігі бойынша педагогтер санынан рухани білім беру бағдарламаларын іске асыратын білім беру ұйымдары үшін жалпы білім беретін пәндер бойынша жоғары білімі бар, бейіндеуші пәндер бойынша - бейіні бойынша жоғары білімі бар және/немесе діни салада кемінде бес жыл жалпы жұмыс өтілі бар рухани семинарияны немесе медресені бітірген педагогтердің үлесі - кемінде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Техникалық және кәсіптік білім берудің мемлекеттік жалпыға міндетті стандартына сәйкес, дайындалатын мамандық біліктіліктері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әдебиеттің кітапханалық қорының болуы.</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w:t>
            </w:r>
          </w:p>
          <w:p>
            <w:pPr>
              <w:spacing w:after="20"/>
              <w:ind w:left="20"/>
              <w:jc w:val="both"/>
            </w:pPr>
            <w:r>
              <w:rPr>
                <w:rFonts w:ascii="Times New Roman"/>
                <w:b w:val="false"/>
                <w:i w:val="false"/>
                <w:color w:val="000000"/>
                <w:sz w:val="20"/>
              </w:rPr>
              <w:t>
Цифрлық тасымалдағыштардағы оқу және ғылыми әдебиеттер қорының болуы туралы мәліметтер (осы біліктілік талаптарына 8-қосымшаға сәйкес нысан бойынша).</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мемлекеттік органның оқу әдебиеті қорының дінтану сараптамасының оң қорытындысының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3-қосымшаға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 611 бұйрықпен бекітілген санитариялық нормаларға және № 439 бұйрықпен бекітілген өрт қауіпсіздігі талаптарына сәйкес келетін алаңы бар оқу үй-жайларының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Ғимараттарға шаруашылық жүргізу немесе жедел басқару немесе сенімгерлік басқару құқығын растайтын құжаттардың көшірмелері</w:t>
            </w:r>
          </w:p>
          <w:p>
            <w:pPr>
              <w:spacing w:after="20"/>
              <w:ind w:left="20"/>
              <w:jc w:val="both"/>
            </w:pPr>
            <w:r>
              <w:rPr>
                <w:rFonts w:ascii="Times New Roman"/>
                <w:b w:val="false"/>
                <w:i w:val="false"/>
                <w:color w:val="000000"/>
                <w:sz w:val="20"/>
              </w:rPr>
              <w:t>
Санитариялық-эпидемиологиялық қорытындының/актінің көшірмесі;</w:t>
            </w:r>
          </w:p>
          <w:p>
            <w:pPr>
              <w:spacing w:after="20"/>
              <w:ind w:left="20"/>
              <w:jc w:val="both"/>
            </w:pPr>
            <w:r>
              <w:rPr>
                <w:rFonts w:ascii="Times New Roman"/>
                <w:b w:val="false"/>
                <w:i w:val="false"/>
                <w:color w:val="000000"/>
                <w:sz w:val="20"/>
              </w:rPr>
              <w:t>
Өрт қауіпсіздігі саласындағы сәйкестігін тексеру нәтижелері туралы актінің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2016 жылғы 22 қаңтардағы № 66 бұйрығына (Нормативтік құқықтық актілерді мемлекеттік тіркеу тізілімінде № 13487 болып тіркелген) (бұдан әрі - № 66 бұйрық) сәйкес студенттердің тұруы үшін жағдай жасау, меншікті не шаруашылық жүргізу немесе жедел басқару немесе сенімді басқару немесе жалға алу құқығында оқудың толық кезеңінде тұруды қамтамасыз ететін жатақханалардың және/немесе хостелдердің, және/немесе қонақ үйлердің болуы - мұқтаждар санынан кемінде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Жатақхананың және/немесе хостелдің және/немесе қонақ үйдің болуын растайтын толық оқу кезеңіне жеке немесе шаруашылық жүргізу, немесе жедел басқару, немесе сенімді басқару құқығында тиесілі студенттерді орналастыруға арналған құжаттардың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адамдар үшін жағдайлардың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оқу-зертханалық жабдықтармен және техникалық оқыту құралдарымен, сондай-ақ Қазақстан Республикасы Білім және ғылым министрінің 2020 жылғы 2 наурыздағы № 79 бұйрығымен (бұдан әрі - № 79 бұйрық) бекітілген интернет желісіне қосылған, бағдарламалық-аппараттық кешенге және қолданбалы бағдарламалық қамтамасыз етуге қойылатын ең төменгі талаптарға сәйкес келетін компьютерлік сыныптармен, компьютерлермен жарақтандырылуы.</w:t>
            </w:r>
          </w:p>
          <w:p>
            <w:pPr>
              <w:spacing w:after="20"/>
              <w:ind w:left="20"/>
              <w:jc w:val="both"/>
            </w:pPr>
            <w:r>
              <w:rPr>
                <w:rFonts w:ascii="Times New Roman"/>
                <w:b w:val="false"/>
                <w:i w:val="false"/>
                <w:color w:val="000000"/>
                <w:sz w:val="20"/>
              </w:rPr>
              <w:t>
Денсаулық сақтау саласындағы білім беру ұйымдары үшін симуляциялық кабинеттердің болуы.</w:t>
            </w:r>
          </w:p>
          <w:p>
            <w:pPr>
              <w:spacing w:after="20"/>
              <w:ind w:left="20"/>
              <w:jc w:val="both"/>
            </w:pPr>
            <w:r>
              <w:rPr>
                <w:rFonts w:ascii="Times New Roman"/>
                <w:b w:val="false"/>
                <w:i w:val="false"/>
                <w:color w:val="000000"/>
                <w:sz w:val="20"/>
              </w:rPr>
              <w:t>
Білім беру саласындағы уәкілетті орган бекіткен талаптарға сәйкес</w:t>
            </w:r>
          </w:p>
          <w:p>
            <w:pPr>
              <w:spacing w:after="20"/>
              <w:ind w:left="20"/>
              <w:jc w:val="both"/>
            </w:pPr>
            <w:r>
              <w:rPr>
                <w:rFonts w:ascii="Times New Roman"/>
                <w:b w:val="false"/>
                <w:i w:val="false"/>
                <w:color w:val="000000"/>
                <w:sz w:val="20"/>
              </w:rPr>
              <w:t>
Қажет болған жағдайда Қазақстан Республикасы Қорғаныс министрлігінің әскери оқу орындары үшін әскери бөлімдердің және басқа да әскери оқу орындарының оқу-материалдық базасын пайдалану туралы ведомстволық бұйрықтың, әскери кафедралардың оқу-материалдық базасын бірлесіп пайдалану жөніндегі өзара іс-қимыл туралы жоғары оқу орындарымен меморандумдардың болуы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оның ішінде компьютерлердің, оқу зертханаларының, оқу пәндері кабинеттерінің және техникалық оқыту құралдарының болуы туралы мәліметтер (осы біліктілік талаптарына 6-қосымшаға сәйкес нысан бойынша).</w:t>
            </w:r>
          </w:p>
          <w:p>
            <w:pPr>
              <w:spacing w:after="20"/>
              <w:ind w:left="20"/>
              <w:jc w:val="both"/>
            </w:pPr>
            <w:r>
              <w:rPr>
                <w:rFonts w:ascii="Times New Roman"/>
                <w:b w:val="false"/>
                <w:i w:val="false"/>
                <w:color w:val="000000"/>
                <w:sz w:val="20"/>
              </w:rPr>
              <w:t>
Қазақстан Республикасы Қорғаныс министрлігінің әскери оқу орындары үшін жоғары оқу орындарымен бұйрықтардың және меморандумдардың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сыныппен жарақталуы туралы біліктілік талаптары қылмыстық-атқару(пенитенциарлық) жүйесі мекемелерінің жанында орналасқан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5 жыл ішінде кемінде 180 сағат көлемінде педагогтердің біліктілігін арттыруды қамтамасыз ету;</w:t>
            </w:r>
          </w:p>
          <w:p>
            <w:pPr>
              <w:spacing w:after="20"/>
              <w:ind w:left="20"/>
              <w:jc w:val="both"/>
            </w:pPr>
            <w:r>
              <w:rPr>
                <w:rFonts w:ascii="Times New Roman"/>
                <w:b w:val="false"/>
                <w:i w:val="false"/>
                <w:color w:val="000000"/>
                <w:sz w:val="20"/>
              </w:rPr>
              <w:t>
Денсаулық сақтау саласындағы білім беру ұйымдарының педагогтері үшін көлемі кемінде 108 сағат;</w:t>
            </w:r>
          </w:p>
          <w:p>
            <w:pPr>
              <w:spacing w:after="20"/>
              <w:ind w:left="20"/>
              <w:jc w:val="both"/>
            </w:pPr>
            <w:r>
              <w:rPr>
                <w:rFonts w:ascii="Times New Roman"/>
                <w:b w:val="false"/>
                <w:i w:val="false"/>
                <w:color w:val="000000"/>
                <w:sz w:val="20"/>
              </w:rPr>
              <w:t>
білім беру ұйымдарының басшы кадрлары үшін "Педагог мәртебесі туралы" Қазақстан Республикасы Заңының 18-бабының 1-тармағына сәйкес біліктілікті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тиісті бейін бойынша педагогтердің біліктілігін арттыру туралы мәліметтер көлемі кемінде 180 сағат;</w:t>
            </w:r>
          </w:p>
          <w:p>
            <w:pPr>
              <w:spacing w:after="20"/>
              <w:ind w:left="20"/>
              <w:jc w:val="both"/>
            </w:pPr>
            <w:r>
              <w:rPr>
                <w:rFonts w:ascii="Times New Roman"/>
                <w:b w:val="false"/>
                <w:i w:val="false"/>
                <w:color w:val="000000"/>
                <w:sz w:val="20"/>
              </w:rPr>
              <w:t>
денсаулық сақтау саласындағы білім беру ұйымдарының педагогтері үшін көлемі кемінде 108 сағат;</w:t>
            </w:r>
          </w:p>
          <w:p>
            <w:pPr>
              <w:spacing w:after="20"/>
              <w:ind w:left="20"/>
              <w:jc w:val="both"/>
            </w:pPr>
            <w:r>
              <w:rPr>
                <w:rFonts w:ascii="Times New Roman"/>
                <w:b w:val="false"/>
                <w:i w:val="false"/>
                <w:color w:val="000000"/>
                <w:sz w:val="20"/>
              </w:rPr>
              <w:t>
білім беру ұйымдарының басшылары үшін 5 жылда кемінде бір рет біліктілікті арттыру курстарының білім беру бағдарламаларына сәйкес және оқытылатын пәндердің/модульдердің бейіндері бойынша біліктілікті арттыру (осы біліктілік талаптарына 10-қосымшаға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ведомстволық бағыныстағы білім беру ұйымдары үшін педагогтердің біліктілік арттыру оқытатын пәндерінің бейініне немесе оқыту әдістемесіне сәйкес өткізіледі.</w:t>
            </w:r>
          </w:p>
          <w:p>
            <w:pPr>
              <w:spacing w:after="20"/>
              <w:ind w:left="20"/>
              <w:jc w:val="both"/>
            </w:pPr>
            <w:r>
              <w:rPr>
                <w:rFonts w:ascii="Times New Roman"/>
                <w:b w:val="false"/>
                <w:i w:val="false"/>
                <w:color w:val="000000"/>
                <w:sz w:val="20"/>
              </w:rPr>
              <w:t>
Біліктілік талаптары жұмысқа орналасқаннан кейін бірінші жыл еңбек қызметін жүзеге асыратын педагогтерге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бекіткен талаптарға сәйкес контингент туралы өзекті деректер базасы бар білім беруді басқарудың ақпараттық жүйесінің болуы және нақты деректердің Ұлттық білім беру деректер қорына сәйкестігі.</w:t>
            </w:r>
          </w:p>
          <w:p>
            <w:pPr>
              <w:spacing w:after="20"/>
              <w:ind w:left="20"/>
              <w:jc w:val="both"/>
            </w:pPr>
            <w:r>
              <w:rPr>
                <w:rFonts w:ascii="Times New Roman"/>
                <w:b w:val="false"/>
                <w:i w:val="false"/>
                <w:color w:val="000000"/>
                <w:sz w:val="20"/>
              </w:rPr>
              <w:t>
edu.kz аймағында үшінші деңгейдегі домендік атаудың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лицензияға қосымшаны алған кезде білім беру ұйымдарына қолданылмайды және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 кезеңін қамтитын даярланатын мамандық біліктілігі бойынша сәйкес практика базасы ретінде айқындалған ұйымдармен шарттардың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практикадан өтудің толық кезеңін қамтитын даярланатын мамандық біліктілігіне сәйкес практика базасы ретінде айқындалған ұйымдармен жасалған шарттардың көшірмелері.</w:t>
            </w:r>
          </w:p>
          <w:p>
            <w:pPr>
              <w:spacing w:after="20"/>
              <w:ind w:left="20"/>
              <w:jc w:val="both"/>
            </w:pPr>
            <w:r>
              <w:rPr>
                <w:rFonts w:ascii="Times New Roman"/>
                <w:b w:val="false"/>
                <w:i w:val="false"/>
                <w:color w:val="000000"/>
                <w:sz w:val="20"/>
              </w:rPr>
              <w:t>
Қазақстан Республикасы Қорғаныс министрлігінің әскери оқу орындары үшін жоғары оқу орындарымен бұйрықтардың және меморандумдардың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- 75%-дан кем емес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білімнен кейінгі білімнің білім беру бағдарламаларын іске асыратын білім беру ұйымдарының қызметі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біліктіліктері бойынша оқу жұмыс жоспарларының № 604 бұйрықпен бекітілген техникалық және кәсіптік білім берудің мемлекеттік жалпыға міндетті стандартына, медициналық және фармацевтикалық мамандықтар үшін № 647 бұйрықпен бекітілген техникалық және кәсіптік білім берудің мемлекеттік жалпыға міндетті стандартына, үлгілік оқу жоспарларына (бар болса), кәсіби стандартқа (бар болса) (қазақ және орыс тілдерінде) сәйкестігі.</w:t>
            </w:r>
          </w:p>
          <w:p>
            <w:pPr>
              <w:spacing w:after="20"/>
              <w:ind w:left="20"/>
              <w:jc w:val="both"/>
            </w:pPr>
            <w:r>
              <w:rPr>
                <w:rFonts w:ascii="Times New Roman"/>
                <w:b w:val="false"/>
                <w:i w:val="false"/>
                <w:color w:val="000000"/>
                <w:sz w:val="20"/>
              </w:rPr>
              <w:t>
Білім беру саласында мамандар даярлау үшін:</w:t>
            </w:r>
          </w:p>
          <w:p>
            <w:pPr>
              <w:spacing w:after="20"/>
              <w:ind w:left="20"/>
              <w:jc w:val="both"/>
            </w:pPr>
            <w:r>
              <w:rPr>
                <w:rFonts w:ascii="Times New Roman"/>
                <w:b w:val="false"/>
                <w:i w:val="false"/>
                <w:color w:val="000000"/>
                <w:sz w:val="20"/>
              </w:rPr>
              <w:t>
- дайындалатын мамандық біліктіліктері бойынша оқу жұмыс жоспарларының № 604 бұйрықпен бекітілген техникалық және кәсіптік білім берудің мемлекеттік жалпыға міндетті стандартына, салалық біліктілік шеңберіне, "Педагог" кәсіби стандартына, № 604 бұйрықпен бекітілген мектепке дейінгі тәрбие мен оқытудың және/немесе бастауыш, негізгі орта, жалпы орта білім берудің мемлекеттік жалпыға міндетті стандарттарын ескере отырып (қазақ және орыс тілдерінде) үлгілік оқу жоспарларына (бар болса) сәйкестігі.</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беру және діни пәндерді қамтитын білім беру бағдарламаларының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бұйрықпен бекітілген және (немесе) №647 бұйрықпен бекітілген Техникалық және кәсіптік білім берудің мемлекеттік жалпыға міндетті стандартына, үлгілік оқу жоспарына (бар болған жағдайда), салалық біліктілік шеңберіне, кәсіптік стандартқа (бар болған жағдайда), "Педагог" кәсіби стандартына сәйкес оқудың толық кезеңіне әзірленген, білім беру ұйымының жұмыс берушілермен келісілген даярланатын мамандық біліктілігі бойынша (қазақ және орыс тілдерінде) оқу жұмыс жоспарының көшірмелері.</w:t>
            </w:r>
          </w:p>
          <w:p>
            <w:pPr>
              <w:spacing w:after="20"/>
              <w:ind w:left="20"/>
              <w:jc w:val="both"/>
            </w:pPr>
            <w:r>
              <w:rPr>
                <w:rFonts w:ascii="Times New Roman"/>
                <w:b w:val="false"/>
                <w:i w:val="false"/>
                <w:color w:val="000000"/>
                <w:sz w:val="20"/>
              </w:rPr>
              <w:t>
Толық оқу кезеңіне әзірленген мамандық бойынша білім беру бағдарламасының көшірмесі және діни қызмет саласындағы уәкілетті органның қорытынды хатының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№604 бұйрықпен бекітілген және (немесе) №647 бұйрықпен бекітілген техникалық және кәсіптік білім берудің мемлекеттік жалпыға міндетті стандартына сәйкестігі туралы біліктілік талабы мәлімделген шарттар бойынша уәкілетті орган бекіткен эксперимент режимінде іске асырылатын, сондай-ақ қылмыстық-атқару (пенитенциарлық) жүйесі мекемелерінің жанынан орналастырылған білім беру ұйымдарында адамдарды оқыту үшін және ерекше білім беру қажеттіліктері бар адамдарды оқыту үшін бағдарламаларға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 Қазақстан Республикасының Ұлттық қауіпсіздік органдарына, Қазақстан Республикасы Қорғаныс министрлігіне ведомстволық бағынысты білім беру ұйымдарын, бітіру жылы ішінде мамандығы бойынша бітірушілердің кемінде 90%-ын жұмысқа орналастыруды қамтамасыз ететін білім беру ұйымдарын қоспағанда, № 500 бұйрықпен бекітілген Техникалық және кәсіптік, орта білімнен кейінгі білім беру мамандықтары мен біліктілігінің сыныптауышында көрсетілген білім беру саласында мамандар даярлау үшін кемінде 5 мамандық бойынша лицензияның және (немесе) лицензияға қосымшаның болуы.</w:t>
            </w:r>
          </w:p>
          <w:p>
            <w:pPr>
              <w:spacing w:after="20"/>
              <w:ind w:left="20"/>
              <w:jc w:val="both"/>
            </w:pPr>
            <w:r>
              <w:rPr>
                <w:rFonts w:ascii="Times New Roman"/>
                <w:b w:val="false"/>
                <w:i w:val="false"/>
                <w:color w:val="000000"/>
                <w:sz w:val="20"/>
              </w:rPr>
              <w:t>
№ 500 бұйрықпен бекітілген Техникалық және кәсіптік білім мамандықтарының және біліктілігінің сыныптауышында көрсетілген денсаулық сақтау саласындағы мамандарды даярлау үшін, бітіру жылы ішінде мамандығы бойынша бітірушілердің кемінде 90%-ын жұмысқа орналастыруды қамтамасыз ететін білім беру ұйымдарын қоспағанда, кемінде 4 мамандық бойынша лицензияның және (немесе) лицензияға қосымшаның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мамандық бойынша білім алушыларды соңғы 2 жыл үздіксіз қабылдауды жүзеге асыруы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әскери арнаулы оқу орындарына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 жұмыс жоспарының пәндеріне сәйкес педагогтердің болуы, оның ішінде педагогтер білімінің оқытылатын пәндер бейініне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3 жылда кемінде 72 сағат көлемінде ұйымдарда және/немесе өндірісте тағылымдамадан өткен өндірістік оқыту шеберлерінің болуы.</w:t>
            </w:r>
          </w:p>
          <w:p>
            <w:pPr>
              <w:spacing w:after="20"/>
              <w:ind w:left="20"/>
              <w:jc w:val="both"/>
            </w:pPr>
            <w:r>
              <w:rPr>
                <w:rFonts w:ascii="Times New Roman"/>
                <w:b w:val="false"/>
                <w:i w:val="false"/>
                <w:color w:val="000000"/>
                <w:sz w:val="20"/>
              </w:rPr>
              <w:t>
Лицензиат негізгі жұмыс орны болып табылатын педагогтер мен өндірістік оқыту шеберлерінің үлесі даярланатын мамандық біліктілігі бойынша педагогтердің жалпы санынан кемінде 70%,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бакалавриат, магистратура деңгейі бар мейіргерлерден педагогтердің үлесі - кемінде 10%.</w:t>
            </w:r>
          </w:p>
          <w:p>
            <w:pPr>
              <w:spacing w:after="20"/>
              <w:ind w:left="20"/>
              <w:jc w:val="both"/>
            </w:pPr>
            <w:r>
              <w:rPr>
                <w:rFonts w:ascii="Times New Roman"/>
                <w:b w:val="false"/>
                <w:i w:val="false"/>
                <w:color w:val="000000"/>
                <w:sz w:val="20"/>
              </w:rPr>
              <w:t>
Даярланатын мамандық біліктілігі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w:t>
            </w:r>
          </w:p>
          <w:p>
            <w:pPr>
              <w:spacing w:after="20"/>
              <w:ind w:left="20"/>
              <w:jc w:val="both"/>
            </w:pPr>
            <w:r>
              <w:rPr>
                <w:rFonts w:ascii="Times New Roman"/>
                <w:b w:val="false"/>
                <w:i w:val="false"/>
                <w:color w:val="000000"/>
                <w:sz w:val="20"/>
              </w:rPr>
              <w:t>
Даярланатын мамандық біліктілігі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лицензиат болып табылатын даярланатын мамандық біліктілігі бойынша педагогтер санынан жоғары және бірінші санатты педагогтердің, педагог- сарапшылардың, педагог-зерттеушілердің, педагог-шеберлердің және (немесе) магистрлердің үлесі - кемінде 40 %;</w:t>
            </w:r>
          </w:p>
          <w:p>
            <w:pPr>
              <w:spacing w:after="20"/>
              <w:ind w:left="20"/>
              <w:jc w:val="both"/>
            </w:pPr>
            <w:r>
              <w:rPr>
                <w:rFonts w:ascii="Times New Roman"/>
                <w:b w:val="false"/>
                <w:i w:val="false"/>
                <w:color w:val="000000"/>
                <w:sz w:val="20"/>
              </w:rPr>
              <w:t>
Ұйымдарда және/немесе өндірісте кемінде соңғы 3 жылда кемінде 72 сағат көлемінде тағылымдамадан өткен, негізгі жұмыс орны лицензиат болып табылатын мамандық біліктілігі бойынша педагогтердің жалпы санынан арнайы пәндер педагогтерінің және өндірістік оқыту шеберлерінің үлесі - кемінде 10%.</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жалпы білім беретін пәндер бойынша, жоғары білімі бар, бейінді пәндер бойынша - бейін бойынша жоғары білім және/немесе рухани семинарияны немесе медресені бітірген, діни салада кемінде бес жыл жалпы жұмыс өтілі бар даярланатын мамандық біліктілігі бойынша педагогтердің жалпы санынан педагогтердің үлесі - кемінде 50%.</w:t>
            </w:r>
          </w:p>
          <w:p>
            <w:pPr>
              <w:spacing w:after="20"/>
              <w:ind w:left="20"/>
              <w:jc w:val="both"/>
            </w:pPr>
            <w:r>
              <w:rPr>
                <w:rFonts w:ascii="Times New Roman"/>
                <w:b w:val="false"/>
                <w:i w:val="false"/>
                <w:color w:val="000000"/>
                <w:sz w:val="20"/>
              </w:rPr>
              <w:t>
Магистр дәрежесі, философия докторы (PhD) ғылыми дәрежесі бар педагогтер мен өндірістік оқыту шеберлерінің үлесі - кемінде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Техникалық және кәсіптік білім берудің мемлекеттік жалпыға міндетті стандартына сәйкес, дайындалатын мамандық біліктіліктері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әдебиеттің кітапханалық қорының болуы.</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w:t>
            </w:r>
          </w:p>
          <w:p>
            <w:pPr>
              <w:spacing w:after="20"/>
              <w:ind w:left="20"/>
              <w:jc w:val="both"/>
            </w:pPr>
            <w:r>
              <w:rPr>
                <w:rFonts w:ascii="Times New Roman"/>
                <w:b w:val="false"/>
                <w:i w:val="false"/>
                <w:color w:val="000000"/>
                <w:sz w:val="20"/>
              </w:rPr>
              <w:t>
Цифрлық тасымалдағыштардағы оқу және ғылыми әдебиеттер қорының болуы туралы мәліметтер (осы біліктілік талаптарына 8-қосымшаға сәйкес нысан бойынша).</w:t>
            </w:r>
          </w:p>
          <w:p>
            <w:pPr>
              <w:spacing w:after="20"/>
              <w:ind w:left="20"/>
              <w:jc w:val="both"/>
            </w:pPr>
            <w:r>
              <w:rPr>
                <w:rFonts w:ascii="Times New Roman"/>
                <w:b w:val="false"/>
                <w:i w:val="false"/>
                <w:color w:val="000000"/>
                <w:sz w:val="20"/>
              </w:rPr>
              <w:t>
діни білім беру бағдарламаларын іске асыратын білім беру ұйымдары үшін діни қызмет саласындағы уәкілетті мемлекеттік органның оқу әдебиеті қорының дінтану сараптамасының оң қорытындысының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көрсетудің болуы.</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және медициналық қызметке берілген лицензияның болуы туралы мәліметтер (осы біліктілік талаптарына 3-қосымшаға сәйкес нысан бойынша).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 611 бұйрықпен бекітілген санитариялық нормаларға және № 439 бұйрықпен бекітілген өрт қауіпсіздігі талаптарына сәйкес келетін алаңы бар оқу үй-жайларының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Ғимараттарға шаруашылық жүргізу немесе жедел басқару немесе сенімгерлік басқару құқығын растайтын құжаттардың көшірмелері</w:t>
            </w:r>
          </w:p>
          <w:p>
            <w:pPr>
              <w:spacing w:after="20"/>
              <w:ind w:left="20"/>
              <w:jc w:val="both"/>
            </w:pPr>
            <w:r>
              <w:rPr>
                <w:rFonts w:ascii="Times New Roman"/>
                <w:b w:val="false"/>
                <w:i w:val="false"/>
                <w:color w:val="000000"/>
                <w:sz w:val="20"/>
              </w:rPr>
              <w:t>
Санитариялық-эпидемиологиялық қорытындының/ актінің көшірмесі;</w:t>
            </w:r>
          </w:p>
          <w:p>
            <w:pPr>
              <w:spacing w:after="20"/>
              <w:ind w:left="20"/>
              <w:jc w:val="both"/>
            </w:pPr>
            <w:r>
              <w:rPr>
                <w:rFonts w:ascii="Times New Roman"/>
                <w:b w:val="false"/>
                <w:i w:val="false"/>
                <w:color w:val="000000"/>
                <w:sz w:val="20"/>
              </w:rPr>
              <w:t>
Өрт қауіпсіздігі саласындағы сәйкестігін тексеру нәтижелері туралы актілердің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 бұйрыққа сәйкес студенттердің тұруы үшін жағдай жасау, меншікті не шаруашылық жүргізу, немесе жедел басқару, немесе сенімді басқару құқығында немесе жалдау құқығында оқудың толық кезеңінде тұруды қамтамасыз ететін жатақханалардың және/немесе хостелдердің және/немесе қонақ үйлердің болуы - мұқтаждар санының кемінде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Жатақхананың және/немесе хостелдің және/немесе қонақ үйдің болуын растайтын толық оқу кезеңіне жеке немесе шаруашылық жүргізу, немесе жедел басқару, немесе сенімді басқару құқығында тиесілі студенттерді орналастыруға арналған құжаттардың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адамдар үшін жағдайлардың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даярланатын мамандық біліктілігі бойынша оқу-зертханалық жабдықтармен және техникалық оқыту құралдарымен, сондай-ақ № 79 бұйрықпен бекітілген талаптарға сәйкес интернет желісіне қосылған, бағдарламалық-аппараттық кешенге және қолданбалы бағдарламалық қамтамасыз етуге қойылатын ең төменгі талаптарға сәйкес келетін компьютерлік сыныптармен, компьютерлермен жарақтандырылуы.</w:t>
            </w:r>
          </w:p>
          <w:p>
            <w:pPr>
              <w:spacing w:after="20"/>
              <w:ind w:left="20"/>
              <w:jc w:val="both"/>
            </w:pPr>
            <w:r>
              <w:rPr>
                <w:rFonts w:ascii="Times New Roman"/>
                <w:b w:val="false"/>
                <w:i w:val="false"/>
                <w:color w:val="000000"/>
                <w:sz w:val="20"/>
              </w:rPr>
              <w:t>
Денсаулық сақтау саласындағы білім беру ұйымдары үшін симуляциялық кабинеттердің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оның ішінде компьютерлердің, оқу 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сыныппен жарақталуы туралы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5 жыл ішінде кемінде 180 сағат көлемінде педагогтердің біліктілігін арттыруды қамтамасыз ету;</w:t>
            </w:r>
          </w:p>
          <w:p>
            <w:pPr>
              <w:spacing w:after="20"/>
              <w:ind w:left="20"/>
              <w:jc w:val="both"/>
            </w:pPr>
            <w:r>
              <w:rPr>
                <w:rFonts w:ascii="Times New Roman"/>
                <w:b w:val="false"/>
                <w:i w:val="false"/>
                <w:color w:val="000000"/>
                <w:sz w:val="20"/>
              </w:rPr>
              <w:t>
Денсаулық сақтау саласындағы білім беру ұйымдарының педагогтері үшін көлемі кемінде 108 сағат;</w:t>
            </w:r>
          </w:p>
          <w:p>
            <w:pPr>
              <w:spacing w:after="20"/>
              <w:ind w:left="20"/>
              <w:jc w:val="both"/>
            </w:pPr>
            <w:r>
              <w:rPr>
                <w:rFonts w:ascii="Times New Roman"/>
                <w:b w:val="false"/>
                <w:i w:val="false"/>
                <w:color w:val="000000"/>
                <w:sz w:val="20"/>
              </w:rPr>
              <w:t>
білім беру ұйымдарының басшы кадрлары үшін "Педагог мәртебесі туралы" Қазақстан Республикасы Заңының 18-бабының 1-тармағына сәйкес біліктілікті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педагогтердің біліктілігін арттыру туралы мәліметтер көлемі кемінде 180 сағат;</w:t>
            </w:r>
          </w:p>
          <w:p>
            <w:pPr>
              <w:spacing w:after="20"/>
              <w:ind w:left="20"/>
              <w:jc w:val="both"/>
            </w:pPr>
            <w:r>
              <w:rPr>
                <w:rFonts w:ascii="Times New Roman"/>
                <w:b w:val="false"/>
                <w:i w:val="false"/>
                <w:color w:val="000000"/>
                <w:sz w:val="20"/>
              </w:rPr>
              <w:t>
денсаулық сақтау саласындағы білім беру ұйымдарының педагогтері үшін көлемі кемінде 108 сағат;</w:t>
            </w:r>
          </w:p>
          <w:p>
            <w:pPr>
              <w:spacing w:after="20"/>
              <w:ind w:left="20"/>
              <w:jc w:val="both"/>
            </w:pPr>
            <w:r>
              <w:rPr>
                <w:rFonts w:ascii="Times New Roman"/>
                <w:b w:val="false"/>
                <w:i w:val="false"/>
                <w:color w:val="000000"/>
                <w:sz w:val="20"/>
              </w:rPr>
              <w:t>
білім беру ұйымдарының басшылары үшін 5 жылда кемінде бір рет біліктілікті арттыру курстарының білім беру бағдарламаларына сәйкес және оқытылатын пәндердің/модульдердің бейіндері бойынша біліктілікті арттыру (осы біліктілік талаптарына 10-қосымшаға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ведомстволық бағыныстағы білім беру ұйымдары үшін педагогтердің біліктілік арттыру оқытатын пәндерінің бейініне немесе оқыту әдістемесіне сәйкес өткізіледі.</w:t>
            </w:r>
          </w:p>
          <w:p>
            <w:pPr>
              <w:spacing w:after="20"/>
              <w:ind w:left="20"/>
              <w:jc w:val="both"/>
            </w:pPr>
            <w:r>
              <w:rPr>
                <w:rFonts w:ascii="Times New Roman"/>
                <w:b w:val="false"/>
                <w:i w:val="false"/>
                <w:color w:val="000000"/>
                <w:sz w:val="20"/>
              </w:rPr>
              <w:t>
Біліктілік талаптары жұмысқа орналасқаннан кейін бірінші жыл еңбек қызметін жүзеге асыратын педагогтерге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бекіткен талаптарға сәйкес контингент туралы өзекті деректер базасы бар білім беруді басқарудың ақпараттық жүйесінің болуы және нақты деректердің Ұлттық білім беру деректер қорына сәйкестігі.</w:t>
            </w:r>
          </w:p>
          <w:p>
            <w:pPr>
              <w:spacing w:after="20"/>
              <w:ind w:left="20"/>
              <w:jc w:val="both"/>
            </w:pPr>
            <w:r>
              <w:rPr>
                <w:rFonts w:ascii="Times New Roman"/>
                <w:b w:val="false"/>
                <w:i w:val="false"/>
                <w:color w:val="000000"/>
                <w:sz w:val="20"/>
              </w:rPr>
              <w:t>
edu.kz аймағында үшінші деңгейдегі домендік атаудың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лицензияға қосымшаны алған кезде білім беру ұйымдарына қолданылмайды және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 кезеңін қамтитын даярланатын мамандық біліктілігіне сәйкес практика базасы ретінде айқындалған ұйымдармен шарттардың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практикадан өтудің толық кезеңін қамтитын даярланатын мамандық біліктілігіне сәйкес практика базасы ретінде айқындалған ұйымдармен жасалған шарттардың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- 75%-дан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лицензияға қосымшаны алған кезде білім беру ұйымдарына қолданылмайды.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Діни білім беру бағдарламаларын іске асыратын білім беру ұйымдарының қызметі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діни пәндер бойынша білім беру бағдарламаларының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білім беру бағдарламаларының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-жоғары білімі; бейінді пәндер бойынша - жоғары діни білімі және/немесе діни қызметте жалпы жұмыс өтілі бес жылдан кем емес, семинарияны немесе медресені бітірген оқытушылардың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бағдарламаларына сәйкес дінтану сараптамасынан өткен оқу әдебиеті қорының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оқу және ғылыми әдебиеттер қорының болуы туралы мәліметтер (осы біліктілік талаптарына 8-қосымшаға сәйкес нысан бойынша).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уәкілетті мемлекеттік органның оқу әдебиеті қорына берген дінтану сараптамасының оң қорытындысының көшірмесі.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және медициналық қызметке берілген лицензияның болуы туралы мәліметтер (осы біліктілік талаптарына 3-қосымшаға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қызметтерінің сапасын қамтамасыз ететін материалдық активтердің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көшірмелері.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жарақталуы.</w:t>
            </w:r>
          </w:p>
          <w:p>
            <w:pPr>
              <w:spacing w:after="20"/>
              <w:ind w:left="20"/>
              <w:jc w:val="both"/>
            </w:pPr>
            <w:r>
              <w:rPr>
                <w:rFonts w:ascii="Times New Roman"/>
                <w:b w:val="false"/>
                <w:i w:val="false"/>
                <w:color w:val="000000"/>
                <w:sz w:val="20"/>
              </w:rPr>
              <w:t>
edu.kz аймағында үшінші деңгейдегі домендік атаудың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діни білім беру бағдарламаларына діни қызмет саласындағы уәкілетті мемлекеттік органның сараптама қорытындысының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діни білім беру бағдарламаларына діни қызмет саласындағы уәкілетті мемлекеттік органның қорытынды хатының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Жоғары білімнің білім беру бағдарламаларын іске асыратын білім беру ұйымдарының қызметі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білім беру бағдарламаларының тізіліміне енгізілген білім беру бағдарламасының № 604 бұйрықпен бекітілген жоғары білім берудің мемлекеттік жалпыға міндетті стандартына сәйкестігі;</w:t>
            </w:r>
          </w:p>
          <w:p>
            <w:pPr>
              <w:spacing w:after="20"/>
              <w:ind w:left="20"/>
              <w:jc w:val="both"/>
            </w:pPr>
            <w:r>
              <w:rPr>
                <w:rFonts w:ascii="Times New Roman"/>
                <w:b w:val="false"/>
                <w:i w:val="false"/>
                <w:color w:val="000000"/>
                <w:sz w:val="20"/>
              </w:rPr>
              <w:t>
"Педагогикалық ғылымдар" кадрларды даярлау бағыты бойынша білім беру бағдарламасының орта білім берудің (бастауыш, негізгі, орта, жалпы орта білім беру) № 604 бұйрықпен бекітілген орта білім мемлекеттік жалпыға міндетті стандартын ескере отырып және білім беру саласындағы салалық біліктілік шеңберін, "Педагог" кәсіптік стандартын ескере отырып әзірленген жоғары білім берудің мемлекеттік жалпыға міндетті стандартына сәйкестігі.</w:t>
            </w:r>
          </w:p>
          <w:p>
            <w:pPr>
              <w:spacing w:after="20"/>
              <w:ind w:left="20"/>
              <w:jc w:val="both"/>
            </w:pPr>
            <w:r>
              <w:rPr>
                <w:rFonts w:ascii="Times New Roman"/>
                <w:b w:val="false"/>
                <w:i w:val="false"/>
                <w:color w:val="000000"/>
                <w:sz w:val="20"/>
              </w:rPr>
              <w:t>
"Денсаулық сақтау және әлеуметтік қамтамасыз ету (медицина)" кадрлар даярлау бағыты бойынша білім беру саласындағы уәкілетті органның білім беру бағдарламаларының тізіліміне енгізілген білім беру бағдарламасының № 647 бұйрықпен бекітілген жоғары білім берудің мемлекеттік жалпыға міндетті стандартына сәйкестігі.</w:t>
            </w:r>
          </w:p>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беру бағдарламасының № 604 бұйрықпен бекітілген жоғары білім берудің мемлекеттік жалпыға міндетті стандартына сәйкестігі.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және (немесе) № 647 бұйрықпен бекітілген Жоғары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саласындағы уәкілетті органның білім беру бағдарламаларының тізіліміне енгізілген білім беру бағдарламасының қазақ және орыс тілдеріндегі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2018 жылғы 13 қазандағы № 569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17565 болып тіркелген) (бұдан әрі - № 569 бұйрық) бекітілген Жоғары және жоғары оқу орнынан кейінгі білімі бар кадрларды даярлау бағыттары жіктеуішінің кемінде 7 бағыты бойынша "Педагогикалық ғылымдар" бакалавриат кадрларын даярлау бағыты бойынша лицензияның болуы (мәдениет және спорт саласындағы білім беру ұйымдарын,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 сондай-ақ бітірушілердің бітірген жыл ішінде жұмысқа орналасуын (кемінде 90%) қамтамасыз ететін білім беру ұйымдарын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пәндеріне сәйкес оқытушылардың болуы, оқытушылар білімінің оқытатын пәндер бейініне және/немесе "ғылым кандидаты" немесе "ғылым докторы" немесе "философия докторы (РhD)" немесе "бейіні бойынша доктор" ғылыми дәрежесіне немесе "философия докторы (РhD)" немесе "бейіні бойынша доктор" академиялық дәрежесіне немесе "философия докторы (РhD)" немесе "бейіні бойынша доктор" дәрежесіне және/немесе "қауымдастырылған профессор (доцент)" немесе "профессор" ғылыми атағына (бар болған жағдайда) сәйкестігі.</w:t>
            </w:r>
          </w:p>
          <w:p>
            <w:pPr>
              <w:spacing w:after="20"/>
              <w:ind w:left="20"/>
              <w:jc w:val="both"/>
            </w:pPr>
            <w:r>
              <w:rPr>
                <w:rFonts w:ascii="Times New Roman"/>
                <w:b w:val="false"/>
                <w:i w:val="false"/>
                <w:color w:val="000000"/>
                <w:sz w:val="20"/>
              </w:rPr>
              <w:t>
Кадрлар даярлау бағыты бойынша оқытушылардың жалпы санынан негізгі жұмыс орны лицензиат болып табылатын Ұлттық біліктілік шеңберінің 8-деңгейіне сәйкес келетін мамандарды қоса алғанда, оқытушылардың үлесі - кемінде 60%; "Өнер және гуманитарлық ғылымдар" және "Денсаулық сақтау және әлеуметтік қамтамасыз ету (медицина)" кадрлар даярлау бағыты бойынша - кемінде 50 %, азаматтық авиация саласындағы білім беру бағдарламаларын іске асыратын білім беру ұйымдары үшін - кемінде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бағыты бойынша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және/немесе кадрлар даярлау бағыты бойынша оқытушылардың жалпы санынан "Еңбек сіңірген жаттықтырушы" спорттық атағына ие оқытушылар университеттер, академиялар, институттар үшін - кемінде 40 %;</w:t>
            </w:r>
          </w:p>
          <w:p>
            <w:pPr>
              <w:spacing w:after="20"/>
              <w:ind w:left="20"/>
              <w:jc w:val="both"/>
            </w:pPr>
            <w:r>
              <w:rPr>
                <w:rFonts w:ascii="Times New Roman"/>
                <w:b w:val="false"/>
                <w:i w:val="false"/>
                <w:color w:val="000000"/>
                <w:sz w:val="20"/>
              </w:rPr>
              <w:t>
кадрлар даярлау бағыты бойынша оқытушылардың жалпы санынан негізгі жұмыс орны лицензиат болып табылатын, "магистр" дәрежесі бар оқытушылардың үлесі - кемінде 60%;</w:t>
            </w:r>
          </w:p>
          <w:p>
            <w:pPr>
              <w:spacing w:after="20"/>
              <w:ind w:left="20"/>
              <w:jc w:val="both"/>
            </w:pPr>
            <w:r>
              <w:rPr>
                <w:rFonts w:ascii="Times New Roman"/>
                <w:b w:val="false"/>
                <w:i w:val="false"/>
                <w:color w:val="000000"/>
                <w:sz w:val="20"/>
              </w:rPr>
              <w:t>
кадрлар даярлау бағыты бойынша оқытушылардың жалпы санынан "Педагогикалық ғылымдар" дайындық бағыты бойынша</w:t>
            </w:r>
          </w:p>
          <w:p>
            <w:pPr>
              <w:spacing w:after="20"/>
              <w:ind w:left="20"/>
              <w:jc w:val="both"/>
            </w:pPr>
            <w:r>
              <w:rPr>
                <w:rFonts w:ascii="Times New Roman"/>
                <w:b w:val="false"/>
                <w:i w:val="false"/>
                <w:color w:val="000000"/>
                <w:sz w:val="20"/>
              </w:rPr>
              <w:t>
университеттер, академиялар, институттар үшін- кемінде 45 %;</w:t>
            </w:r>
          </w:p>
          <w:p>
            <w:pPr>
              <w:spacing w:after="20"/>
              <w:ind w:left="20"/>
              <w:jc w:val="both"/>
            </w:pPr>
            <w:r>
              <w:rPr>
                <w:rFonts w:ascii="Times New Roman"/>
                <w:b w:val="false"/>
                <w:i w:val="false"/>
                <w:color w:val="000000"/>
                <w:sz w:val="20"/>
              </w:rPr>
              <w:t>
"Өнер және гуманитарлық ғылымдар" кадрлар даярлау бағыты бойынша негізгі жұмыс орны лицензиат болып табылатын,"ғылым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және/немесе "қауымдастырылған профессор (доцент)" немесе " профессор" ғылыми атағы бар оқытушылардың үлесі және/немесе кадрлар даярлау бағыты бойынша оқытушылардың жалпы санынан Қазақстан Республикасының құрметті атақтарымен және мемлекеттік наградаларымен марапатталған оқытушылар университеттер, академиялар, институттар үшін - кемінде 40 %,</w:t>
            </w:r>
          </w:p>
          <w:p>
            <w:pPr>
              <w:spacing w:after="20"/>
              <w:ind w:left="20"/>
              <w:jc w:val="both"/>
            </w:pPr>
            <w:r>
              <w:rPr>
                <w:rFonts w:ascii="Times New Roman"/>
                <w:b w:val="false"/>
                <w:i w:val="false"/>
                <w:color w:val="000000"/>
                <w:sz w:val="20"/>
              </w:rPr>
              <w:t>
кадрларды даярлау бағыты бойынша оқытушылардың жалпы санынан негізгі жұмыс орны лицензиат болып табылатын, "магистр" дәрежесі бар оқытушылардың үлесі - кемінде 60%;</w:t>
            </w:r>
          </w:p>
          <w:p>
            <w:pPr>
              <w:spacing w:after="20"/>
              <w:ind w:left="20"/>
              <w:jc w:val="both"/>
            </w:pPr>
            <w:r>
              <w:rPr>
                <w:rFonts w:ascii="Times New Roman"/>
                <w:b w:val="false"/>
                <w:i w:val="false"/>
                <w:color w:val="000000"/>
                <w:sz w:val="20"/>
              </w:rPr>
              <w:t>
"Денсаулық сақтау және әлеуметтік қамтамасыз ету (медицина)" кадрлар даярлау бағыты бойынша:</w:t>
            </w:r>
          </w:p>
          <w:p>
            <w:pPr>
              <w:spacing w:after="20"/>
              <w:ind w:left="20"/>
              <w:jc w:val="both"/>
            </w:pPr>
            <w:r>
              <w:rPr>
                <w:rFonts w:ascii="Times New Roman"/>
                <w:b w:val="false"/>
                <w:i w:val="false"/>
                <w:color w:val="000000"/>
                <w:sz w:val="20"/>
              </w:rPr>
              <w:t>
кадрлар даярлау бағыты бойынша оқытушылардың жалпы санынан негізгі жұмыс орны лицензиат болып табылатын,"ғылым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университеттер, академиялар, институттар үшін кемінде - 40 %;</w:t>
            </w:r>
          </w:p>
          <w:p>
            <w:pPr>
              <w:spacing w:after="20"/>
              <w:ind w:left="20"/>
              <w:jc w:val="both"/>
            </w:pPr>
            <w:r>
              <w:rPr>
                <w:rFonts w:ascii="Times New Roman"/>
                <w:b w:val="false"/>
                <w:i w:val="false"/>
                <w:color w:val="000000"/>
                <w:sz w:val="20"/>
              </w:rPr>
              <w:t>
кадрлар даярлау бағыты бойынша оқытушылардың жалпы санынан "магистр" дәрежесі бар және/немесе резидентураны бітірген, негізгі жұмыс орны лицензиат болып табылатын, дәрігердің жоғары/бірінші біліктілік санаты бар оқытушылардың үлесі - кемінде 60%;</w:t>
            </w:r>
          </w:p>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оқытушылардың жалпы санынан негізгі жұмыс орны лицензиат болып табылатын,"ғылым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және/немесе әскери (арнайы) атағы подполковниктен төмен емес оқытушылардың үлесі кемінде - 40%.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және оқытушы кадрлармен жасақталуы туралы мәліметтер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 кітапхана қорының болуы: соңғы он жыл ішінде кадрларды даярлау бағытындағы білім беру бағдарламасы пәндерінің 100%-ын қамтамасыз ететін, оның ішінде оқыту тілі бойынша баспадан шығарылған басылымдар форматында.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ғылыми әдебиеттер қорының болуы туралы мәліметтер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тасымалдағыштардағы оқу және ғылыми әдебиеттер қорының болуы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оқу корпустарының жабдықталған медициналық пункттермен қамтамасыз етілуі.</w:t>
            </w:r>
          </w:p>
          <w:p>
            <w:pPr>
              <w:spacing w:after="20"/>
              <w:ind w:left="20"/>
              <w:jc w:val="both"/>
            </w:pPr>
            <w:r>
              <w:rPr>
                <w:rFonts w:ascii="Times New Roman"/>
                <w:b w:val="false"/>
                <w:i w:val="false"/>
                <w:color w:val="000000"/>
                <w:sz w:val="20"/>
              </w:rPr>
              <w:t>
Медициналық қызметке лицензияның болуы.</w:t>
            </w:r>
          </w:p>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ұйымдарында - білім алушылар үшін медициналық қызмет көрсетудің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пункттермен қамтамасыз етілгені және медициналық қызметке лицензияның болуы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пунктінің болуына рұқсат 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оқу корпустарында білім алушылардың тамақтануына жағдай жасау.</w:t>
            </w:r>
          </w:p>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білім алушылары үшін тамақтандыру объектісінің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уәкілетті орган бекіткен санитариялық ережелер мен нормаларға сәйкес тамақтандыру объектісінің болуы туралы мәлімет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болуына рұқсат етіледі.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қажетті материалдық активтер, № 611 бұйрықпен бекітілген санитариялық нормаларға және № 439 бұйрықпен бекітілген өрт қауіпсіздігі талаптарына сәйкес келетін оқу үй-жайлары және алаңы бар ғимараттар (оқу корпустары): мемлекеттік органдардың немесе квазимемлекеттік ұйымдардың қатысуымен білім беру ұйымдары үшін меншікті не шаруашылық жүргізу немесе жедел басқару немесе сенімгерлік басқару құқығында тиесілі кемінде 5%; білім беру ұйымдарының жайларында және (немесе) іргелес аумақтарда бейнебақылауды қамтамасыз ету.</w:t>
            </w:r>
          </w:p>
          <w:p>
            <w:pPr>
              <w:spacing w:after="20"/>
              <w:ind w:left="20"/>
              <w:jc w:val="both"/>
            </w:pPr>
            <w:r>
              <w:rPr>
                <w:rFonts w:ascii="Times New Roman"/>
                <w:b w:val="false"/>
                <w:i w:val="false"/>
                <w:color w:val="000000"/>
                <w:sz w:val="20"/>
              </w:rPr>
              <w:t>
"Денсаулық сақтау және әлеуметтік қамтамасыз ету (медицина)" кадрларды даярлау бағыты бойынша меншікті не шаруашылық жүргізу не жедел басқару құқығына тиесілі клиникалармен қамтамасыз 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 туралы мәліметтер (осы біліктілік талаптарына 5-қосымшаға сәйкес нысан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лицензия алуы немесе қайта құрылуына байланысты лицензияны қайта ресімдеуі кезінде оқу ауданының есебі оқу сабағының ауысымы ескеріліп, жоғары оқу орнының түріне байланысты ең аз білім алушылар контингентіне бекітілген нормаға сүйеніп жүргізіледі.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(оқу корпустарына) және клиникаға шаруашылық жүргізу немесе жедел басқару немесе сенімгерлік басқару құқығын растайтын құжаттардың көшірмелері.</w:t>
            </w:r>
          </w:p>
          <w:p>
            <w:pPr>
              <w:spacing w:after="20"/>
              <w:ind w:left="20"/>
              <w:jc w:val="both"/>
            </w:pPr>
            <w:r>
              <w:rPr>
                <w:rFonts w:ascii="Times New Roman"/>
                <w:b w:val="false"/>
                <w:i w:val="false"/>
                <w:color w:val="000000"/>
                <w:sz w:val="20"/>
              </w:rPr>
              <w:t>
Санитариялық-эпидемиологиялық қорытындының көшірмесі; өрт қауіпсіздігіне сәйкестігі туралы тексеру нәтижесінің акт көшірмесі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ерекше білім беру қажеттіліктері бар адамдар үшін жағдай жасауы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мүгедектердің автокөліктерін қою үшін орындар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кең жолақты интернеттің қолжетімділігі, №79 бұйрықпен бекітілген бағдарламалық-аппараттық кешенге және қолданбалы қамтамасыз етуге қойылатын ең төменгі талаптарға сәйкес келетін компьютерлік кабинеттермен, компьютерлермен, кадрлар даярлау бағытының білім беру бағдарламасына сәйкес білім беру бағдарламаларын іске асыру үшін қажетті материалдық-техникалық және оқу-зертханалық базамен, жабдықтармен жарақтандырылуы;</w:t>
            </w:r>
          </w:p>
          <w:p>
            <w:pPr>
              <w:spacing w:after="20"/>
              <w:ind w:left="20"/>
              <w:jc w:val="both"/>
            </w:pPr>
            <w:r>
              <w:rPr>
                <w:rFonts w:ascii="Times New Roman"/>
                <w:b w:val="false"/>
                <w:i w:val="false"/>
                <w:color w:val="000000"/>
                <w:sz w:val="20"/>
              </w:rPr>
              <w:t>
Білім беру саласындағы уәкілетті орган бекіткен талаптарға сәйкес контингент туралы өзекті деректер базасы бар білім беруді басқарудың ақпараттық жүйесінің болуы және Ұлттық білім беру деректер қорының нақты деректерімен сәйкестігі.</w:t>
            </w:r>
          </w:p>
          <w:p>
            <w:pPr>
              <w:spacing w:after="20"/>
              <w:ind w:left="20"/>
              <w:jc w:val="both"/>
            </w:pPr>
            <w:r>
              <w:rPr>
                <w:rFonts w:ascii="Times New Roman"/>
                <w:b w:val="false"/>
                <w:i w:val="false"/>
                <w:color w:val="000000"/>
                <w:sz w:val="20"/>
              </w:rPr>
              <w:t>
edu.kz аймағында үшінші деңгейдегі домендік атаудың болуы.</w:t>
            </w:r>
          </w:p>
          <w:p>
            <w:pPr>
              <w:spacing w:after="20"/>
              <w:ind w:left="20"/>
              <w:jc w:val="both"/>
            </w:pPr>
            <w:r>
              <w:rPr>
                <w:rFonts w:ascii="Times New Roman"/>
                <w:b w:val="false"/>
                <w:i w:val="false"/>
                <w:color w:val="000000"/>
                <w:sz w:val="20"/>
              </w:rPr>
              <w:t>
Медициналық бағыт бойынша кадрларды даярлау үшін манекендермен, муляждармен және т.б. жабдықталған Практикалық дағдылар орталығының (симулициялық орталықтың)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біліктілік талабы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оқу жылына арналған жоғары білімі бар мамандарды даярлауға арналған мемлекеттік тапсырысты бекіту жөніндегі Қазақстан Республикасы Үкіметінің 2018 жылғы 16 сәуірдегі № 199 қаулысымен бекітілген тиісті оқу жылына арналған мемлекеттік білім беру тапсырысы құнының кемінде 30% - ын құрайтын ақылы негізде бір білім алушыға білім беру ұйымдарының ең төменгі шығындарының сәйкестігі.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оқу жылына арналған ең төменгі шығындардың сәйкестігі туралы мәліметтер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 кемiнде бiр рет оқытушылардың біліктілігін арттыруды қамтамасыз ету;</w:t>
            </w:r>
          </w:p>
          <w:p>
            <w:pPr>
              <w:spacing w:after="20"/>
              <w:ind w:left="20"/>
              <w:jc w:val="both"/>
            </w:pPr>
            <w:r>
              <w:rPr>
                <w:rFonts w:ascii="Times New Roman"/>
                <w:b w:val="false"/>
                <w:i w:val="false"/>
                <w:color w:val="000000"/>
                <w:sz w:val="20"/>
              </w:rPr>
              <w:t>
Білім беру ұйымдарының басшылары үшін бес жылда кемінде бір рет менеджмент саласында біліктілікті арттыру;</w:t>
            </w:r>
          </w:p>
          <w:p>
            <w:pPr>
              <w:spacing w:after="20"/>
              <w:ind w:left="20"/>
              <w:jc w:val="both"/>
            </w:pPr>
            <w:r>
              <w:rPr>
                <w:rFonts w:ascii="Times New Roman"/>
                <w:b w:val="false"/>
                <w:i w:val="false"/>
                <w:color w:val="000000"/>
                <w:sz w:val="20"/>
              </w:rPr>
              <w:t>
"Педагогикалық ғылымдар" кадрлар даярлау бағыты бойынша білім беру саласындағы уәкілетті орган бекіткен талаптарға сәйкес;</w:t>
            </w:r>
          </w:p>
          <w:p>
            <w:pPr>
              <w:spacing w:after="20"/>
              <w:ind w:left="20"/>
              <w:jc w:val="both"/>
            </w:pPr>
            <w:r>
              <w:rPr>
                <w:rFonts w:ascii="Times New Roman"/>
                <w:b w:val="false"/>
                <w:i w:val="false"/>
                <w:color w:val="000000"/>
                <w:sz w:val="20"/>
              </w:rPr>
              <w:t>
"Денсаулық сақтау және әлеуметтік қамтамасыз ету (медицина)" кадрлар даярлау бағыты бойынша денсаулық сақтау саласындағы уәкілетті орган бекіткен талаптарға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Оқытылатын пәндердің бейініне сәйкес соңғы бес жылда кадрлардың біліктілігін арттыру туралы мәліметтер; білім беру ұйымдары басшыларының біліктілігін арттыру туралы мәліметтер (осы біліктілік талаптарына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оқытушылардың біліктілік арттыруы оқытылатын пәндердің бейініне немесе оқыту әдістемесіне сәйкес өткізіледі.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жұмыс өтілі бар студенттердің диплом жұмыстарына (жобаларына) жетекшілік ететін Ұлттық біліктілік шеңберінің 8 деңгейіне сәйкес келетін тиісті бейін бойынша оқытушыларды және (немесе) мамандарды басқаруды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сұратылған бағытының тиісті бейіні бойынша оқытушылардың және (немесе) Ұлттық біліктілік шеңберінің 8-деңгейіне сәйкес келетін мамандардың ғылыми жетекшілікті жүзеге асыруы туралы мәліметтер (осы біліктілік талаптарына 10-қосымшаға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базалары туралы мәліметтер, оның ішінде "Педагогикалық ғылымдар" кадрларды даярлау бағыты үшін -педагогикалық практика базалары бойынша мектепке дейінгі және/немесе бастауыш және/немесе негізгі және/немесе жалпы орта және/немесе техникалық және кәсіптік және/немесе орта білімнен кейінгі білім беру ұйымдарымен шарттардың болуы. Бұл ретте "Денсаулық сақтау және әлеуметтік қамтамасыз ету (медицина)" кадрларды даярлау үшін жетекші шетелдік медициналық білім беру ұйымдарымен стратегиялық әріптестік туралы шарттардың болуы. /қонақ үйлер) жағдай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базалары туралы мәліметтер, оның ішінде кадрларды даярлау бағыты үшін "Педагогикалық ғылымдар" - мектепке дейінгі, және/немесе бастауыш, және/немесе негізгі және/немесе жалпы орта, және/немесе техникалық және кәсіптік, және/немесе орта білімнен кейінгі білім беру ұйымдарымен педагогикалық практика базалары бойынша шарттардың болуы. Бұл ретте кадрларды даярлау үшін" Денсаулық сақтау және әлеуметтік қамтамасыз ету (медицина) " - шетелдік жетекші медициналық білім беру ұйымдарымен стратегиялық әріптестік туралы шарттардың болуы.</w:t>
            </w:r>
          </w:p>
          <w:p>
            <w:pPr>
              <w:spacing w:after="20"/>
              <w:ind w:left="20"/>
              <w:jc w:val="both"/>
            </w:pPr>
            <w:r>
              <w:rPr>
                <w:rFonts w:ascii="Times New Roman"/>
                <w:b w:val="false"/>
                <w:i w:val="false"/>
                <w:color w:val="000000"/>
                <w:sz w:val="20"/>
              </w:rPr>
              <w:t>
Сұратылып отырған кадрларды даярлау бағытына сәйкес практика базалары ретінде айқындалған ұйымдармен және стратегиялық әріптестік туралы жасалған шарттардың көшірмелері.</w:t>
            </w:r>
          </w:p>
          <w:p>
            <w:pPr>
              <w:spacing w:after="20"/>
              <w:ind w:left="20"/>
              <w:jc w:val="both"/>
            </w:pPr>
            <w:r>
              <w:rPr>
                <w:rFonts w:ascii="Times New Roman"/>
                <w:b w:val="false"/>
                <w:i w:val="false"/>
                <w:color w:val="000000"/>
                <w:sz w:val="20"/>
              </w:rPr>
              <w:t>
Шарт практикадан өту кезінде жарамды болуы тиіс және шарттың мерзімін ұзарту туралы тармақты қамтуы мүмкін.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бакалавриат түлектерінің жұмысқа орналасуы туралы мәліметтер, бұл ретте кадрлар даярлау бағыты бойынша бітірушілердің жалпы санынан бітірген жылы жұмысқа орналасқандардың үлесі -кемінде 50%;</w:t>
            </w:r>
          </w:p>
          <w:p>
            <w:pPr>
              <w:spacing w:after="20"/>
              <w:ind w:left="20"/>
              <w:jc w:val="both"/>
            </w:pPr>
            <w:r>
              <w:rPr>
                <w:rFonts w:ascii="Times New Roman"/>
                <w:b w:val="false"/>
                <w:i w:val="false"/>
                <w:color w:val="000000"/>
                <w:sz w:val="20"/>
              </w:rPr>
              <w:t>
"Педагогикалық ғылымдар" кадрлар даярлау бағыты үшін - кемінде 60%</w:t>
            </w:r>
          </w:p>
          <w:p>
            <w:pPr>
              <w:spacing w:after="20"/>
              <w:ind w:left="20"/>
              <w:jc w:val="both"/>
            </w:pPr>
            <w:r>
              <w:rPr>
                <w:rFonts w:ascii="Times New Roman"/>
                <w:b w:val="false"/>
                <w:i w:val="false"/>
                <w:color w:val="000000"/>
                <w:sz w:val="20"/>
              </w:rPr>
              <w:t>
Бұл ретте, жұмысқа орналасқан түлектер санына күндізгі оқыту нысанында екінші жоғары білім бағдарламасы бойынша магистратурада немесе докторантурада оқуын жалғастырған бітірушілер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құжаттардың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қосымшаны алу кезінде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білім алушылар санынан басқа қаладан келген білім алушылардың кемінде 70%-ының тұруы үшін (жатақаналар/ хостелдер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мәліметтерінің нақты деректерге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хостелдермен/ қонақ үйлермен шарттардың болуы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кадрларды даярлаудың тиісті бағыты бойынша соңғы 2 жылда білім алушыларды үздіксіз қабылдауды жүзеге асыруы.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қосымшаны алу кезінде білім беру ұйымдарына, сондай-ақ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бөтен материалдың бар-жоғын және мәтінді пайдалануды тексеруге арналған компьютерлік бағдарламаны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бөтен материалдың бар-жоғын және мәтінді пайдалануды тексеруге арналған компьютерлік бағдарламаның болуын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оқу орнынан кейінгі білімнің білім беру бағдарламаларын іске асыратын білім беру ұйымдарының қызметі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"Магистр" дәрежесін бере отырып, жоғары оқу орнынан кейінгі білімнің білім беру бағдарламаларын іске асыратын білім беру ұйымдарының қызметі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білім беру бағдарламаларының тізіліміне енгізілген білім беру бағдарламасының № 604 бұйрықпен бекітілген жоғары оқу орнынан кейінгі білімнің мемлекеттік жалпыға міндетті стандартына сәйкестігі.</w:t>
            </w:r>
          </w:p>
          <w:p>
            <w:pPr>
              <w:spacing w:after="20"/>
              <w:ind w:left="20"/>
              <w:jc w:val="both"/>
            </w:pPr>
            <w:r>
              <w:rPr>
                <w:rFonts w:ascii="Times New Roman"/>
                <w:b w:val="false"/>
                <w:i w:val="false"/>
                <w:color w:val="000000"/>
                <w:sz w:val="20"/>
              </w:rPr>
              <w:t>
Қазақстан Республикасының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беру бағдарламасының № 604 бұйрықпен бекітілген жоғары білім берудің мемлекеттік жалпыға міндетті стандартына сәйкестігі.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бағдарламаларының тізіліміне енгізілген білім беру бағдарламасының, оқу жоспарының қазақ және орыс тілдеріндегі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 604 бұйрықпен бекітілген мемлекеттік жалпыға міндетті білім беру стандартына сәйкестігі туралы біліктілік талабы мәлімделген жағдайлар бойынша уәкілетті орган бекіткен эксперимент режимінде іске асырылатын бағдарламаларға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сотына,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ведомстволық бағынысты білім беру ұйымдарынан басқа, кадрларды даярлаудың және шетелдік консультанттарды тартудың тиісті бағыты бойынша әріптес-ЖОО мәртебесі бойынша нормаларды көздейтін тиісті даярлау бағыттары бойынша білім беру ұйымдарымен немесе ғылыми немесе ғылыми-білім беру немесе ғылыми-өндірістік орталықтармен ынтымақтастық туралы келісімдердің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немесе ғылыми немесе ғылыми-білім беру немесе ғылыми-өндірістік орталықтармен кадрларды даярлаудың және шетелдік консультанттарды тартудың тиісті бағыты бойынша әріптес ЖОО мәртебесі бойынша нормаларды қарастыратын ынтымақтастық туралы келісімдердің көшірмелері.</w:t>
            </w:r>
          </w:p>
          <w:p>
            <w:pPr>
              <w:spacing w:after="20"/>
              <w:ind w:left="20"/>
              <w:jc w:val="both"/>
            </w:pPr>
            <w:r>
              <w:rPr>
                <w:rFonts w:ascii="Times New Roman"/>
                <w:b w:val="false"/>
                <w:i w:val="false"/>
                <w:color w:val="000000"/>
                <w:sz w:val="20"/>
              </w:rPr>
              <w:t>
Келісім практикадан өту кезінде жарамды болуы тиіс және келісімнің мерзімін ұзарту туралы тармақты қамтуы мүмкін.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тілінде жасалған келісімдер және/немесе шарттар ұсынылған жағдайда, олардың қазақ немесе орыс тілінде нотариалды расталған аудармамен қоса берілуі талап 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лицензиат болып табылатын ғылым докторы және/немесе ғылым кандидаты және/немесе философия докторы (PhD) ғылыми дәрежелері бар төрт оқытушының болуы, оның ішінде кадрлар даярлау бағыты бойынша білім беру бағдарламасына сәйкес кемінде бір ғылым докторының немесе философия (PhD) докторының болуы;</w:t>
            </w:r>
          </w:p>
          <w:p>
            <w:pPr>
              <w:spacing w:after="20"/>
              <w:ind w:left="20"/>
              <w:jc w:val="both"/>
            </w:pPr>
            <w:r>
              <w:rPr>
                <w:rFonts w:ascii="Times New Roman"/>
                <w:b w:val="false"/>
                <w:i w:val="false"/>
                <w:color w:val="000000"/>
                <w:sz w:val="20"/>
              </w:rPr>
              <w:t>
Сұратылып отырған "Ұлттық қауіпсіздік және әскери іс" саласындағы кадрларды даярлау бағыты бойынша бір ғылым докторының немесе бір ғылым кандидатының немесе философия (PhD) докторының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білім беру бағдарламасының пәндеріне сәйкес қамтамасыз етілуі, оқытушылар білімінің оқытылатын пәндердің бейініне және олардың ғылыми дәрежесіне және/немесе "қауымдастырылған профессор (доцент)" немесе "профессор" ғылыми атағына сәйкестігі.</w:t>
            </w:r>
          </w:p>
          <w:p>
            <w:pPr>
              <w:spacing w:after="20"/>
              <w:ind w:left="20"/>
              <w:jc w:val="both"/>
            </w:pPr>
            <w:r>
              <w:rPr>
                <w:rFonts w:ascii="Times New Roman"/>
                <w:b w:val="false"/>
                <w:i w:val="false"/>
                <w:color w:val="000000"/>
                <w:sz w:val="20"/>
              </w:rPr>
              <w:t>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сұратылып отырған кадрлар даярлау бағыты бойынша оқытушылардың үлесі және/немесе кадрлар даярлау бағыты бойынша оқытушылардың жалпы санынан "Еңбек сiңiрген жаттықтырушы" спорттық атағы бар оқытушылар университеттер, институттар, академиялар үшін - кемінде 70%; кадрлар даярлау бағыты бойынша оқытушылардың жалпы санынан негізгі жұмыс орны лицензиат болып табылатын "магистр" дәрежесі бар оқытушылардың үлесі -30%-дан артық емес;</w:t>
            </w:r>
          </w:p>
          <w:p>
            <w:pPr>
              <w:spacing w:after="20"/>
              <w:ind w:left="20"/>
              <w:jc w:val="both"/>
            </w:pPr>
            <w:r>
              <w:rPr>
                <w:rFonts w:ascii="Times New Roman"/>
                <w:b w:val="false"/>
                <w:i w:val="false"/>
                <w:color w:val="000000"/>
                <w:sz w:val="20"/>
              </w:rPr>
              <w:t>
"Өнер және гуманитарлық ғылымдар" кадрлар даярлау бағыты бойынша: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және/немесе кадрлар даярлау бағыты бойынша оқытушылардың жалпы санынан Қазақстан Республикасының құрметті атақтарымен және мемлекеттік наградаларымен марапатталған оқытушылар, университеттер, институттар, академиялар үшін - 50% -дан кем емес;</w:t>
            </w:r>
          </w:p>
          <w:p>
            <w:pPr>
              <w:spacing w:after="20"/>
              <w:ind w:left="20"/>
              <w:jc w:val="both"/>
            </w:pPr>
            <w:r>
              <w:rPr>
                <w:rFonts w:ascii="Times New Roman"/>
                <w:b w:val="false"/>
                <w:i w:val="false"/>
                <w:color w:val="000000"/>
                <w:sz w:val="20"/>
              </w:rPr>
              <w:t>
кадрларды даярлау бағыты бойынша оқытушылардың жалпы санынан негізгі жұмыс орны лицензиат болып табылатын "магистр" дәрежесі бар оқытушылардың үлесі- 50 % -дан артық емес;</w:t>
            </w:r>
          </w:p>
          <w:p>
            <w:pPr>
              <w:spacing w:after="20"/>
              <w:ind w:left="20"/>
              <w:jc w:val="both"/>
            </w:pPr>
            <w:r>
              <w:rPr>
                <w:rFonts w:ascii="Times New Roman"/>
                <w:b w:val="false"/>
                <w:i w:val="false"/>
                <w:color w:val="000000"/>
                <w:sz w:val="20"/>
              </w:rPr>
              <w:t>
"Денсаулық сақтау және әлеуметтік қамтамасыз ету (медицина)" кадрлар даярлау бағыты бойынша:</w:t>
            </w:r>
          </w:p>
          <w:p>
            <w:pPr>
              <w:spacing w:after="20"/>
              <w:ind w:left="20"/>
              <w:jc w:val="both"/>
            </w:pPr>
            <w:r>
              <w:rPr>
                <w:rFonts w:ascii="Times New Roman"/>
                <w:b w:val="false"/>
                <w:i w:val="false"/>
                <w:color w:val="000000"/>
                <w:sz w:val="20"/>
              </w:rPr>
              <w:t>
кадрлар даярлау бағыты бойынша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университеттер, институттар, академиялар үшін - кемінде 50%;</w:t>
            </w:r>
          </w:p>
          <w:p>
            <w:pPr>
              <w:spacing w:after="20"/>
              <w:ind w:left="20"/>
              <w:jc w:val="both"/>
            </w:pPr>
            <w:r>
              <w:rPr>
                <w:rFonts w:ascii="Times New Roman"/>
                <w:b w:val="false"/>
                <w:i w:val="false"/>
                <w:color w:val="000000"/>
                <w:sz w:val="20"/>
              </w:rPr>
              <w:t>
кадрлар даярлау бағыты бойынша оқытушылардың жалпы санынан негізгі жұмыс орны лицензиат болып табылатын "магистр" дәрежесі бар және/немесе резидентура бітірген, дәрігердің жоғары/бірінші біліктілік санатты бар оқытушылардың үлесі - 50%-дан артық емес;</w:t>
            </w:r>
          </w:p>
          <w:p>
            <w:pPr>
              <w:spacing w:after="20"/>
              <w:ind w:left="20"/>
              <w:jc w:val="both"/>
            </w:pPr>
            <w:r>
              <w:rPr>
                <w:rFonts w:ascii="Times New Roman"/>
                <w:b w:val="false"/>
                <w:i w:val="false"/>
                <w:color w:val="000000"/>
                <w:sz w:val="20"/>
              </w:rPr>
              <w:t>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және/немесе әскери (арнайы атағы, сыныптық шені) подполковниктен төмен емес оқытушылардың үлесі -кемінде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 (осы біліктілік талаптарына 1-қосымшаға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оқу корпустарының жабдықталған медициналық пункттермен қамтамасыз етілуі.</w:t>
            </w:r>
          </w:p>
          <w:p>
            <w:pPr>
              <w:spacing w:after="20"/>
              <w:ind w:left="20"/>
              <w:jc w:val="both"/>
            </w:pPr>
            <w:r>
              <w:rPr>
                <w:rFonts w:ascii="Times New Roman"/>
                <w:b w:val="false"/>
                <w:i w:val="false"/>
                <w:color w:val="000000"/>
                <w:sz w:val="20"/>
              </w:rPr>
              <w:t>
Медициналық қызмет көрсетуге лицензияның болуы.</w:t>
            </w:r>
          </w:p>
          <w:p>
            <w:pPr>
              <w:spacing w:after="20"/>
              <w:ind w:left="20"/>
              <w:jc w:val="both"/>
            </w:pPr>
            <w:r>
              <w:rPr>
                <w:rFonts w:ascii="Times New Roman"/>
                <w:b w:val="false"/>
                <w:i w:val="false"/>
                <w:color w:val="000000"/>
                <w:sz w:val="20"/>
              </w:rPr>
              <w:t>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алушыларға медициналық қызмет көрсетудің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пункттермен қамтамасыз етілуі және медициналық қызметке лицензияның болуы туралы мәліметтер (осы біліктілік талаптарына 3-қосымшаға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пункттің болуына рұқсат 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оқу корпустарында білім алушылардың тамақтануына жағдай жасау.</w:t>
            </w:r>
          </w:p>
          <w:p>
            <w:pPr>
              <w:spacing w:after="20"/>
              <w:ind w:left="20"/>
              <w:jc w:val="both"/>
            </w:pPr>
            <w:r>
              <w:rPr>
                <w:rFonts w:ascii="Times New Roman"/>
                <w:b w:val="false"/>
                <w:i w:val="false"/>
                <w:color w:val="000000"/>
                <w:sz w:val="20"/>
              </w:rPr>
              <w:t>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алушыларға арналған тамақтандыру объектісінің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бекіткен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болуына рұқсат етіледі.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қажетті материалдық активтер, № 611 бұйрықпен бекітілген санитариялық нормаларға және № 439 бұйрықпен бекітілген өрт қауіпсіздігі талаптарына сәйкес келетін оқу үй-жайлары және алаңы бар ғимараттар (оқу корпустары): мемлекеттік органдардың немесе квазимемлекеттік ұйымдардың қатысуымен білім беру ұйымдары үшін меншікті не шаруашылық жүргізу немесе жедел басқару немесе сенімгерлік басқару құқығында тиесілі кемінде 5%; білім беру ұйымдарының жайларында және (немесе) іргелес аумақтарда бейнебақылаудың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алаңдары, материалдық-техникалық базасының болуы туралы мәліметтер (осы біліктілік талаптарына 5-қосымшаға сәйкес нысан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лицензия алуы немесе қайта құрылуына байланысты лицензияны қайта ресімдеуі кезінде оқу ауданының есебі оқу сабағының ауысымдылығы ескеріліп, жоғары оқу орнының түріне байланысты ең аз білім алушылар контингентіне бекітілген нормаға сүйеніп жүргізіледі.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шаруашылық жүргізу немесе жедел басқару немесе сенімгерлік басқару құқығын растайтын құжаттардың көшірмелері.</w:t>
            </w:r>
          </w:p>
          <w:p>
            <w:pPr>
              <w:spacing w:after="20"/>
              <w:ind w:left="20"/>
              <w:jc w:val="both"/>
            </w:pPr>
            <w:r>
              <w:rPr>
                <w:rFonts w:ascii="Times New Roman"/>
                <w:b w:val="false"/>
                <w:i w:val="false"/>
                <w:color w:val="000000"/>
                <w:sz w:val="20"/>
              </w:rPr>
              <w:t>
Санитариялық-эпидемиологиялық тексеру қорытындының көшірмесі; өрт қауіпсіздігіне сәйкестігі туралы тексеру нәтижесі туралы акт көшірмесі;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кең жолақты интернеттің қолжетімділігі, № 79 бұйрықпен бекітілген бағдарламалық-аппараттық кешен мен қолданбалы қамтамасыз етуге қойылатын ең төменгі талаптарға сәйкес келетін кітапханамен және компьютерлік кабинеттермен, компьютерлермен, кадрлар даярлау бағытының білім беру бағдарламасына сәйкес білім беру бағдарламаларын іске асыру үшін қажетті жабдықтармен, материалдық-техникалық және оқу-зертханалық базамен жарақтандырылуы.</w:t>
            </w:r>
          </w:p>
          <w:p>
            <w:pPr>
              <w:spacing w:after="20"/>
              <w:ind w:left="20"/>
              <w:jc w:val="both"/>
            </w:pPr>
            <w:r>
              <w:rPr>
                <w:rFonts w:ascii="Times New Roman"/>
                <w:b w:val="false"/>
                <w:i w:val="false"/>
                <w:color w:val="000000"/>
                <w:sz w:val="20"/>
              </w:rPr>
              <w:t>
Білім беру саласындағы уәкілетті орган бекіткен талаптарға сәйкес контингент туралы өзекті деректер базасы бар білім беруді басқарудың ақпараттық жүйесінің болуы және ҰБДҚ-ның нақты деректермен сәйкестігі.</w:t>
            </w:r>
          </w:p>
          <w:p>
            <w:pPr>
              <w:spacing w:after="20"/>
              <w:ind w:left="20"/>
              <w:jc w:val="both"/>
            </w:pPr>
            <w:r>
              <w:rPr>
                <w:rFonts w:ascii="Times New Roman"/>
                <w:b w:val="false"/>
                <w:i w:val="false"/>
                <w:color w:val="000000"/>
                <w:sz w:val="20"/>
              </w:rPr>
              <w:t>
edu.kz аймағында үшінші деңгейдегі домендік атаудың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процесінің материалдық-техникалық қамтамасыз етілуі, оның ішінде компьютерлердің, оқу-зертханаларының,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біліктілік талабы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ұйымдармен және кәсіпорындармен жасалған шарттарға сәйкес қаржыландырылатын ғылыми-зерттеу және тәжірибелік-конструкторлық жұмыстармен қамтамасыз 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 жүргізуге ұйымдармен және кәсіпорындармен жасалған шарттардың көшірмелері.</w:t>
            </w:r>
          </w:p>
          <w:p>
            <w:pPr>
              <w:spacing w:after="20"/>
              <w:ind w:left="20"/>
              <w:jc w:val="both"/>
            </w:pPr>
            <w:r>
              <w:rPr>
                <w:rFonts w:ascii="Times New Roman"/>
                <w:b w:val="false"/>
                <w:i w:val="false"/>
                <w:color w:val="000000"/>
                <w:sz w:val="20"/>
              </w:rPr>
              <w:t>
Шарт оқу кезінде әрекет ететін болуы тиіс және шарттың мерзімін ұзарту туралы тармақты қамтуы мүмкін.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бағыттың бейініне сәйкес келетін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кемінде үш жыл ғылыми-педагогикалық жұмыс өтілі бар, білім және ғылым саласындағы уәкілетті орган бекіткен ғылыми қызметтің негізгі нәтижелерін жариялауға ұсынылатын ғылыми басылымдардың тізбесіне (бұдан әрі - басылымдар Тізбесі) енгізілген басылымдарда соңғы бес жыл ішінде 5 ғылыми мақаланың және JCR (ЖСР) деректері бойынша импакт-факторы бар немесе Science Citation Index Expanded, Social Science Citation Index немесе Arts and Humanities Citation Index в Web of Science Core Collection (Вэб оф Сайнс Кор Коллекшн) базаларының бірінде индекстелетін немесе Scopus (Скопус) деректер базасында Сitescore (сайтскор) бойынша процентиль көрсеткіші кемінде 25 болатын халықаралық рецензияланатын ғылыми журналда 1 ғылыми мақаланың авторы болып табылатын оқытушының ғылыми жетекшілікті жүзеге асыруы.</w:t>
            </w:r>
          </w:p>
          <w:p>
            <w:pPr>
              <w:spacing w:after="20"/>
              <w:ind w:left="20"/>
              <w:jc w:val="both"/>
            </w:pPr>
            <w:r>
              <w:rPr>
                <w:rFonts w:ascii="Times New Roman"/>
                <w:b w:val="false"/>
                <w:i w:val="false"/>
                <w:color w:val="000000"/>
                <w:sz w:val="20"/>
              </w:rPr>
              <w:t>
Қазақстан Республикасы Жоғарғы сотына,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магистранттарда ғылым докторы немесе ғылым кандидаты немесе философия докторы (PhD) немесе бейіні бойынша доктор ғылыми дәрежесі бар оқытушының немесе подполковниктен төмен емес әскери (арнайы атағы, сыныптық шені) немесе судья немесе отставкадағы судья немесе негізгі жұмыс орны лицензиат болып табылатын, кадрларды даярлау бағыты бойынша кемінде үш жыл ғылыми-педагогикалық жұмыс өтілі бар, даярлау бейіні бойынша отандық басылымдарда, халықаралық конференциялардың еңбектерінде ғылыми жарияланымдардың авторы болып табылатын ғылым саласына сәйкес келетін білікті маманның ғылыми жетекшілікті жүзеге асыруы.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 ғылыми жарияланымдарын көрсете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сұратылып отырған кадрларды даярлау бағыты бойынша мамандандырылған ғылыми-техникалық, ғылыми-әдістемелік, клиникалық, эксперименттік базамен қамтамасыз етілу;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болуы туралы мәліметтер (осы біліктілік талаптарына 11-қосымшаға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Магистранттардың практикадан өту үшін отандық ұйымдармен келісілген шарттармен және шетелдік ғылыми тағылымдамадан өту үшін жасалған шарттармен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ұйымдарынан басқа) қамтамасыз 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базалары ретінде, оның ішінде ғылыми тағылымдамадан өту үшін айқындалған ұйымдармен жасалған шарттардың көшірмелері.</w:t>
            </w:r>
          </w:p>
          <w:p>
            <w:pPr>
              <w:spacing w:after="20"/>
              <w:ind w:left="20"/>
              <w:jc w:val="both"/>
            </w:pPr>
            <w:r>
              <w:rPr>
                <w:rFonts w:ascii="Times New Roman"/>
                <w:b w:val="false"/>
                <w:i w:val="false"/>
                <w:color w:val="000000"/>
                <w:sz w:val="20"/>
              </w:rPr>
              <w:t>
Шарт оқыту кезінде жарамды болуы тиіс және шарттың мерзімін ұзарту туралы тармақты қамтуы мүмкін.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тілінде ғана жасалған шарттар ұсынылған жағдайда, олардың қазақ немесе орыс тілінде нотариалды расталған аудармамен қоса берілуі талап 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бағдарламаның болуын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Жоғары оқу орнынан кейінгі медициналық білімнің білім беру бағдарламаларын іске асыратын (резидентура) білім беру ұйымдары мен ғылыми ұйымдардың қызметі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 647 бұйрықпен бекітілген жоғары оқу орнынан кейінгі білім берудің мемлекеттік жалпыға міндетті стандартына сәйкестігі.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647 бұйрықпен бекітілген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клиникалық мамандықтар бойынша білім беру бағдарламасының, оқу жоспарының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оқу корпустарының жабдықталған медициналық пункттермен қамтамасыз етілуі. Медициналық қызметке лицензияның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туралы, оның ішінде медициналық пункттің және медициналық қызметке берілген лицензияның болуы туралы мәліметтер (осы біліктілік талаптарына 3-қосымшаға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пункттің болуына рұқсат етіледі.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қажетті материалдық активтер, № 611 бұйрықпен бекітілген санитариялық нормаларға және № 439 бұйрықпен бекітілген өрт қауіпсіздігі талаптарына сәйкес келетін меншікті не шаруашылық жүргізу немесе жедел басқару немесе сенімгерлік басқару құқығында оқу үй-жайлары және алаңы бар ғимараттар (оқу корпустары); білім беру ұйымдарының үй-жайларында және (немесе) іргелес аумақтарында бейнебақылаудың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лицензия алуы немесе қайта құрылуына байланысты лицензияны қайта ресімдеуі кезінде оқу ауданының есебі оқу сабағының ауысымдылығы ескеріліп, жоғары оқу орнының түріне байланысты ең аз білім алушылар контингентіне бекітілген нормаға сүйеніп жүргізіледі.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клиникаларға шаруашылық жүргізу немесе жедел басқару құқығын растайтын құжаттардың көшірмелері.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кең жолақты интернеттің қолжетімділігі, №79 бұйрықпен бекітілген бағдарламалық-аппараттық кешенге және қолданбалы қамтамасыз етуге қойылатын ең төменгі талаптарға сәйкес келетін кітапханамен және компьютерлік кабинеттермен, компьютерлермен, кадрлар даярлау бағытының оқу жоспарына сәйкес білім беру бағдарламаларын іске асыру үшін қажетті материалдық-техникалық және оқу-зертханалық базамен, жабдықтармен жарақтандырылуы.</w:t>
            </w:r>
          </w:p>
          <w:p>
            <w:pPr>
              <w:spacing w:after="20"/>
              <w:ind w:left="20"/>
              <w:jc w:val="both"/>
            </w:pPr>
            <w:r>
              <w:rPr>
                <w:rFonts w:ascii="Times New Roman"/>
                <w:b w:val="false"/>
                <w:i w:val="false"/>
                <w:color w:val="000000"/>
                <w:sz w:val="20"/>
              </w:rPr>
              <w:t>
Білім беру саласындағы уәкілетті орган бекіткен талаптарға сәйкес контингент туралы өзекті деректер базасы бар білім беруді басқарудың ақпараттық жүйесінің болуы және ҰБДҚ-ның нақты деректерге сәйкестігі.</w:t>
            </w:r>
          </w:p>
          <w:p>
            <w:pPr>
              <w:spacing w:after="20"/>
              <w:ind w:left="20"/>
              <w:jc w:val="both"/>
            </w:pPr>
            <w:r>
              <w:rPr>
                <w:rFonts w:ascii="Times New Roman"/>
                <w:b w:val="false"/>
                <w:i w:val="false"/>
                <w:color w:val="000000"/>
                <w:sz w:val="20"/>
              </w:rPr>
              <w:t>
edu.kz аймағында үшінші деңгейдегі домендік атаудың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процесінің материалдық-техникалық қамтамасыз етілуі, оның ішінде компьютерлердің, оқу-зертханаларының,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бар кемінде екі маманның; немесе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бар кемінде бір маманның және негізгі жұмыс орны лицензиат болып табылатын, даярлау бейіні бойынша жоғары дәрігерлік санаты бар, ғылыми-педагогикалық өтілі 3 жылдан кем емес, клиникалық жұмысы 5 жылдан кем емес, сұратылып отырған кадрларды дайындау бағыты бойынша уәкілетті органмен ұсынылған отандық басылымдарда және сұратылып отырған кадрларды дайындау бағыты бойынша шетелдік басылымдарда, халықаралық конференция еңбектерінде 4 ғылыми жарияланымның авторы болып табылатын және оқу құралдары бар бір маманның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 ғылыми жарияланымдарын, оқулықтары мен оқу құралдарын көрсете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бағытқа сәйкес ғылыми жетекшілікті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бар , ғылыми-педагогикалық өтілі 3 жылдан кем емес, уәкілетті орган ұсынған отандық ғылыми журналдарда және халықаралық ғылыми басылымдарда соңғы бес жылда 4 ғылыми жарияланымның, сондай-ақ оқулықтың не оқу құралының авторы болып табылатын резиденттердің, жетекші мамандардың , оқытушылардың жүзеге асыруы.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кадрларды даярлау бағыты бойынша жұмыс өтілін, ғылыми жарияланымдары мен оқулығын және оқу құралын көрсете отырып, ғылыми жетекшілікті жүзеге асыратын ғылыми жетекшілер туралы мәліметтер (осы біліктілік талаптарына 10-қосымшаға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даярлау мамандықтары бойынша мамандандырылған ғылыми-әдістемелік, клиникалық, материалдық-техникалық базаның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базаның болуы туралы мәліметтер (осы біліктілік талаптарына 11-қосымшаға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базасы ретінде айқындалған ұйымдармен (ғылыми ұйымдарды қоспағанда) және жетекші шетелдік медициналық білім беру ұйымдарымен стратегиялық әріптестік туралы шарттардың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базалары ретінде айқындалған толық оқу кезеңін қамтитын, ұйымдармен және стратегиялық әріптестік туралы жасалған шарттардың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Философия докторы (PhD) және бейіні бойынша доктор дәрежесін бере отырып, жоғары оқу орнынан кейінгі білімнің білім беру бағдарламаларын іске асыратын Қазақстан Республикасы Жоғарғы Сотына, Қазақстан Республикасы Бас прокуратурасына, Қазақстан Республикасы ұлттық қауіпсіздік органдарына, Қазақстан Республикасы Ішкі істер министрлігіне, Қазақстан Республикасы Қорғаныс министрлігіне ведомстволық бағынысты білім беру ұйымдарының қызметі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 604 бұйрықпен бекітілген жоғары оқу орнынан кейінгі білім берудің мемлекеттік жалпыға міндетті стандартына сәйкестігі.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бұйрықпен бекітілген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бағдарламасының, оқу жоспарының қазақ және орыс тілдеріндегі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және/немесе "қауымдастырылған профессор (доцент)" немесе "профессор" ғылыми атағы немесе әскери (арнайы) атағы подполковниктен төмен емес немесе әділет кеңесшісі кластық шенінен төмен емес, немесе судья немесе отставкадағы судья оқытушылардың үлесі 100%-дан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медициналық қызмет көрсетумен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3-қосымшаға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тамақтануына жағдай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қажетті материалдық активтер, № 611 бұйрықпен бекітілген санитариялық нормаларға және № 439 бұйрықпен бекітілген өрт қауіпсіздігі талаптарына сәйкес келетін меншікті не шаруашылық жүргізу немесе жедел басқару немесе сенімгерлік басқару құқығында оқу үй-жайлары және алаңы бар ғимараттар (оқу корпустары); білім беру ұйымдарының үй-жайларында және (немесе) іргелес аумақтарында бейнебақылаудың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қайта ұйымдастыруға байланысты лицензия алған немесе лицензияны қайта ресімдеген кезде алаңды есептеу оқу сабақтарының ауысымын ескере отырып, жоғары оқу орындарының түрлері бойынша білім алушылардың ең аз контингентіне белгіленген нормаларға сүйене отырып жүргізіледі.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көшірмелері.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жоспарына сәйкес білім беру бағдарламаларын іске асыру үшін қажетті материалдық техникалық және оқу-зертханалық базалармен, кең жолақты интернет желісімен, компьютерлік кабинеттермен, кітапханамен жарақтандырылуы.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лицензиат болып табылатын, кемінде үш жыл ғылыми-педагогикалық жұмыс өтілі бар, даярлау бейіні бойынша отандық басылымдарда, халықаралық конференциялардың еңбектерінде ғылыми жарияланымдардың және оқу құралының авторы болып табылатын кадрларды даярлаудың әрбір ғылыми бағыты бойынша кемінде бір ғылым докторының немесе кемінде екі ғылым кандидатының, не философия докторларының (PhD) не бейіні бойынша докторлардың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базаның болуы туралы мәліметтер (осы біліктілік талаптарына 11-қосымшаға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 бойынша мамандандырылған ғылыми-техникалық, ғылыми-әдістемелік, клиникалық, эксперименттік базаның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кадрларды даярлау бағыты бойынша жұмыс өтілін, ғылыми жарияланымдары мен оқулығын және оқу құралын көрсете отырып, ғылыми жетекшілікті жүзеге асыратын ғылыми жетекшілер туралы мәліметтер (осы біліктілік талаптарына 11-қосымшаға сәйкес нысан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лицензия алуы немесе қайта құрылуына байланысты лицензияны қайта ресімдеуі кезінде оқу ауданының есебі оқу сабағының ауысымдылығы ескеріліп, жоғары оқу орнының түріне байланысты ең аз білім алушылар контингентіне бекітілген нормаға сүйеніп жүргізіледі.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"Философия докторы (PhD)" және "бейіні бойынша доктор" дәрежесін бере отырып, жоғары оқу орнынан кейінгі білімнің білім беру бағдарламаларын іске асыратын білім беру ұйымдарының қызметі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білім беру бағдарламаларының тізіліміне енгізілген білім беру бағдарламасының № 604 бұйрықпен бекітілген Жоғары оқу орнынан кейінгі білім берудің мемлекеттік жалпыға міндетті стандартына сәйкестігі.</w:t>
            </w:r>
          </w:p>
          <w:p>
            <w:pPr>
              <w:spacing w:after="20"/>
              <w:ind w:left="20"/>
              <w:jc w:val="both"/>
            </w:pPr>
            <w:r>
              <w:rPr>
                <w:rFonts w:ascii="Times New Roman"/>
                <w:b w:val="false"/>
                <w:i w:val="false"/>
                <w:color w:val="000000"/>
                <w:sz w:val="20"/>
              </w:rPr>
              <w:t>
"Денсаулық сақтау және әлеуметтік қамтамасыз ету (медицина)" кадрлар даярлау бағыты бойынша білім беру саласындағы уәкілетті органның білім беру бағдарламаларының тізіліміне енгізілген білім беру бағдарламасының № 647 бұйрықпен бекітілген жоғары білім берудің мемлекеттік жалпыға міндетті стандартына сәйкестігі.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бұйрығымен бекітілген және (немесе) № 647 бұйрығымен бекітілген Жоғары оқу орнынан кейінгі білім берудің мемлекеттік жалпыға міндетті стандартына сәйкес оқудың толық кезеңіне әзірленген кадрларды даярлаудың сұралатын бағытына сәйкес білім беру саласындағы уәкілетті органның білім беру бағдарламаларының тізіліміне енгізілген білім беру бағдарламасының қазақ және орыс тілдеріндегі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оқу жоспарының № 604 бұйрықпен бекітілген және (немесе) № 647 бұйрықпен бекітілген мемлекеттік жалпыға міндетті білім беру стандартына сәйкестігі туралы біліктілік талабы мәлімделген шарттар бойынша уәкілетті орган бекіткен эксперимент режимінде іске асырылатын бағдарламаларға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пәндеріне сәйкес оқытушылармен қамтамасыз етілуі, оқытушылар білімінің оқытылатын пәндер бейініне сәйкестігі, сондай-ақ олардың "ғылым кандидаты" немесе "ғылым докторы" немесе "философия докторы (РhD)" немесе "бейіні бойынша доктор" ғылыми дәрежесінің немесе "философия докторы (РhD)" немесе "бейіні бойынша доктор" немесе "философия докторы (РhD)" немесе "бейіні бойынша доктор" және/немесе "қауымдастырылған профессор (доцент), немесе "профессор" ғылыми атағының оқытылатын пәндер бейініне сәйкестігі.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дәрежелері және/немесе "қауымдастырылған профессор (доцент)" немесе "профессор" ғылыми атағы бар және/немесе "Еңбек сiңiрген жаттықтырушы" спорттық атақтары бар және/немесе Қазақстан Республикасының құрметті атақтарымен және мемлекеттік марапаттары бар оқытушылардың үлесі кемінде 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оқу корпустарының жабдықталған медициналық пункттермен қамтамасыз етілуі.</w:t>
            </w:r>
          </w:p>
          <w:p>
            <w:pPr>
              <w:spacing w:after="20"/>
              <w:ind w:left="20"/>
              <w:jc w:val="both"/>
            </w:pPr>
            <w:r>
              <w:rPr>
                <w:rFonts w:ascii="Times New Roman"/>
                <w:b w:val="false"/>
                <w:i w:val="false"/>
                <w:color w:val="000000"/>
                <w:sz w:val="20"/>
              </w:rPr>
              <w:t>
Медициналық қызмет көрсетуге лицензияның болуы.</w:t>
            </w:r>
          </w:p>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алушыларға медициналық қызмет көрсетудің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пункттермен қамтамасыз етілуі және медициналық қызметке лицензияның болуы туралы мәліметтер (осы біліктілік талаптарына 3-қосымшаға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пункттің болуына рұқсат етіледі.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оқу корпустарында білім алушылардың тамақтануына жағдай жасау.</w:t>
            </w:r>
          </w:p>
          <w:p>
            <w:pPr>
              <w:spacing w:after="20"/>
              <w:ind w:left="20"/>
              <w:jc w:val="both"/>
            </w:pPr>
            <w:r>
              <w:rPr>
                <w:rFonts w:ascii="Times New Roman"/>
                <w:b w:val="false"/>
                <w:i w:val="false"/>
                <w:color w:val="000000"/>
                <w:sz w:val="20"/>
              </w:rPr>
              <w:t>
Қазақстан Республикасы ұлттық қауіпсіздік органдарына,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алушыларды тамақтандыру объектісінің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болуына рұқсат етіледі.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қажетті материалдық активтер, № 611 бұйрықпен бекітілген санитариялық нормаларға және № 439 бұйрықпен бекітілген өрт қауіпсіздігі талаптарына сәйкес келетін оқу үй-жайлары және алаңы бар ғимараттар (оқу корпустары): мемлекеттік органдардың немесе квазимемлекеттік ұйымдардың қатысуымен білім беру ұйымдары үшін меншікті не шаруашылық жүргізу немесе жедел басқару немесе сенімгерлік басқару құқығында тиесілі кемінде 5%; білім беру ұйымдарының жайларында және (немесе) іргелес аумақтарда бейнебақылаудың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 туралы мәліметтер (осы біліктілік талаптарына 5-қосымшаға сәйкес нысан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лицензия алуы немесе қайта құрылуына байланысты лицензияны қайта ресімдеуі кезінде оқу ауданының есебі оқу сабағының ауысымы ескеріліп, жоғары оқу орнының түріне байланысты ең аз білім алушылар контингентіне бекітілген нормаға сүйеніп жүргізіледі.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шаруашылық жүргізу немесе жедел басқару немесе сенімгерлік басқару құқығын растайтын құжаттардың көшірмелері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кең жолақты интернеттің қолжетімділігі, №79 бұйрықпен бекітілген бағдарламалық-аппараттық кешенге және қолданбалы қамтамасыз етуге қойылатын ең төменгі талаптарға сәйкес келетін кітапханамен және компьютерлік кабинеттермен, компьютерлермен, материалдық-техникалық және оқу-зертханалық базамен, кадрлар даярлау бағытының білім беру бағдарламасына сәйкес білім беру бағдарламаларын іске асыру үшін қажетті жабдықтармен жарақтандырылуы. Білім беру саласындағы уәкілетті орган бекіткен талаптарға сәйкес контингент туралы өзекті деректер базасы бар білім беруді басқарудың ақпараттық жүйесінің болуы және ҰБДҚ нақты деректеріне сәйкестігі.</w:t>
            </w:r>
          </w:p>
          <w:p>
            <w:pPr>
              <w:spacing w:after="20"/>
              <w:ind w:left="20"/>
              <w:jc w:val="both"/>
            </w:pPr>
            <w:r>
              <w:rPr>
                <w:rFonts w:ascii="Times New Roman"/>
                <w:b w:val="false"/>
                <w:i w:val="false"/>
                <w:color w:val="000000"/>
                <w:sz w:val="20"/>
              </w:rPr>
              <w:t>
edu.kz аймағындаүшінші деңгейдегі домендік атаудың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ұйымдармен және кәсіпорындармен жасасқан шарттары негізінде қаржыландырылатын ғылыми-зерттеу және тәжірибелік-конструкторлық жұмыстармен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жүргізу үшін ұйымдармен және кәсіпорындармен жасалған шарттардың және оларға қоса жұмыстардың техникалық ерекшелігі мен күнтізбелік жоспарының көшірмелері.</w:t>
            </w:r>
          </w:p>
          <w:p>
            <w:pPr>
              <w:spacing w:after="20"/>
              <w:ind w:left="20"/>
              <w:jc w:val="both"/>
            </w:pPr>
            <w:r>
              <w:rPr>
                <w:rFonts w:ascii="Times New Roman"/>
                <w:b w:val="false"/>
                <w:i w:val="false"/>
                <w:color w:val="000000"/>
                <w:sz w:val="20"/>
              </w:rPr>
              <w:t>
Техникалық ерекшелік және күнтізбелік жұмыс жоспары қосымшалары бар шарт оқу кезінде әрекет етуі тиіс және мерзімін ұзарту туралы тармақты қамтуы мүмкін.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жетекшілікті "ғылым кандидаты" немесе "ғылым докторы" немесе "философия докторы (РhD)" немесе "бейіні бойынша доктор" академиялық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бар:</w:t>
            </w:r>
          </w:p>
          <w:p>
            <w:pPr>
              <w:spacing w:after="20"/>
              <w:ind w:left="20"/>
              <w:jc w:val="both"/>
            </w:pPr>
            <w:r>
              <w:rPr>
                <w:rFonts w:ascii="Times New Roman"/>
                <w:b w:val="false"/>
                <w:i w:val="false"/>
                <w:color w:val="000000"/>
                <w:sz w:val="20"/>
              </w:rPr>
              <w:t>
- 8D05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және әлеуметтік қамтамасыз ету (медицина)" кадрларды даярлау бағыттары бойынша WebofScienceCoreCollection (Вэб оф Сайнс Кор коллекция), JCR деректері бойынша 1, 2, 3-квартильге кіретін немесе Сitescore (сайтскор) бойынша процентиль көрсеткіші кемінде 35 болатын не Хирш индексі 2 және одан көп халықаралық рецензияланатын ғылыми журналдарда 2 мақаланың;</w:t>
            </w:r>
          </w:p>
          <w:p>
            <w:pPr>
              <w:spacing w:after="20"/>
              <w:ind w:left="20"/>
              <w:jc w:val="both"/>
            </w:pPr>
            <w:r>
              <w:rPr>
                <w:rFonts w:ascii="Times New Roman"/>
                <w:b w:val="false"/>
                <w:i w:val="false"/>
                <w:color w:val="000000"/>
                <w:sz w:val="20"/>
              </w:rPr>
              <w:t>
- қалған даярлау бағыттары бойыншпа ғылыми басылымдар тізіліміне енгізілген бейіні бойынша басылымдарда 5 ғылыми мақаланың және JCR (ЖСР) деректері бойынша импакт-факторы бар немесе Science Citation Index Expanded, Social Science CitationIndex немесе Webof Science Core Collection (Вэб оф Сайнс Кор) базаларының бірінде индекстелетін не Сitescore (сайтскор) бойынша процентиль көрсеткіші кемінде 35 болатын халықаралық рецензияланатын ғылыми журналда 1 ғылыми мақаланың авторы болып табылатын оқытушының жүзеге асыруы.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кадрларды даярлау бағыты бойынша жұмыс өтілін, ғылыми жарияланымдарын көрсете отырып, ғылыми жетекшілікті жүзеге асыратын ғылыми жетекшілер туралы мәліметтер (осы біліктілік талаптарына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бағдарламаларын іске асыратын аккредиттелген шетелдік және (немесе) ғылыми ұйымдармен және кадрларды даярлаудың тиісті бағыты, шетелдік консультанттарды тарту және бірлескен ғылыми жобаларды іске асыру бойынша әріптес жоғары оқу орнының мәртебесі бойынша нормаларды көздейтін ынтымақтастық туралы шарттардың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шетелдік консультанттарды тарту және бірлескен ғылыми жобаларды іске асыру бойынша әріптес ЖОО мәртебесі бойынша нормаларды көздейтін аккредиттелген шетелдік жоғары оқу орындарымен ғылыми алмасу туралы шарттардың көшірмелері.</w:t>
            </w:r>
          </w:p>
          <w:p>
            <w:pPr>
              <w:spacing w:after="20"/>
              <w:ind w:left="20"/>
              <w:jc w:val="both"/>
            </w:pPr>
            <w:r>
              <w:rPr>
                <w:rFonts w:ascii="Times New Roman"/>
                <w:b w:val="false"/>
                <w:i w:val="false"/>
                <w:color w:val="000000"/>
                <w:sz w:val="20"/>
              </w:rPr>
              <w:t>
Келісім оқу кезінде қолданыста болуға тиіс және келісімнің мерзімін ұзарту туралы тармақты қамтуы мүмкін.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бағытына сәйкес шетелдік жоғары оқу орнының бағдарламаларын аккредиттеу туралы куәліктің көшірмелері.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 бойынша мамандандырылған ғылыми-техникалық, ғылыми-әдістемелік, клиникалық, эксперименттік базалардың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ғылыми-техникалық, ғылыми-әдістемелік, клиникалық, эксперименталдық базалардың болуы туралы мәліметтер (осы біліктілік талаптарына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бағыты бойынша докторанттардың практикадан өтуі үшін отандық ұйымдармен жасалған шарттармен және шетелдік ғылыми тағылымдамадан өтуге арналған шарттармен қамтамасыз 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бағытына сәйкес практика базалары ретінде айқындалған ұйымдармен және шетелдік ғылыми тағылымдамадан өтетін ұйымдармен жасалған шарттардың көшірмелері.</w:t>
            </w:r>
          </w:p>
          <w:p>
            <w:pPr>
              <w:spacing w:after="20"/>
              <w:ind w:left="20"/>
              <w:jc w:val="both"/>
            </w:pPr>
            <w:r>
              <w:rPr>
                <w:rFonts w:ascii="Times New Roman"/>
                <w:b w:val="false"/>
                <w:i w:val="false"/>
                <w:color w:val="000000"/>
                <w:sz w:val="20"/>
              </w:rPr>
              <w:t>
Шарт оқу кезінде жарамды болуға тиіс және шарттың мерзімін ұзарту туралы тармақты қамтуы мүмкін.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тілінде жасалған шарттар ұсынылған жағдайда, олардың қазақ немесе орыс тілінде нотариалды расталған аудармамен қоса берілуі талап 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Зертханалармен немесе олармен жасалған шарттармен қамтамасыз етілуі (келесі кадрларды даярлау бағыттарымен байланысты: "Жаратылыстану ғылымдары, математика және статистика", "Ақпараттық-коммуникациялық технологиялар", "Инженерлік, өңдеу және құрылыс салалары", "Ауыл шаруашылығы және биоресурстар", "Денсаулық сақтау және әлеуметтік қамтамасыз ету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аккредиттеу туралы куәліктерінің көшірмелері немесе осындай зертханалармен жасалған шарттардың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бағдарламаның болуын растайтын 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қызметін лицензиялау кезінде қойылатын осы біліктілік талаптарында және оларға сәйкестікті растайтын құжаттар тізбесінде қолданылатын қысқартулар мен белгілер:</w:t>
      </w:r>
    </w:p>
    <w:p>
      <w:pPr>
        <w:spacing w:after="0"/>
        <w:ind w:left="0"/>
        <w:jc w:val="both"/>
      </w:pPr>
      <w:r>
        <w:rPr>
          <w:rFonts w:ascii="Times New Roman"/>
          <w:b w:val="false"/>
          <w:i w:val="false"/>
          <w:color w:val="000000"/>
          <w:sz w:val="28"/>
        </w:rPr>
        <w:t>
      1. "Е-Лицензиялау" МДҚ АЖ - лицензиарлар беретін лицензиялардың сәйкестендіру нөмірін орталықтандырып қалыптастыратын, берілген, қайта ресімделген, тоқтатылған, қайта жаңартылған және қолданылуын тоқтатқан лицензиаттардың лицензиялары туралы мәліметтерді қамтитын ақпараттық жүйе;</w:t>
      </w:r>
    </w:p>
    <w:p>
      <w:pPr>
        <w:spacing w:after="0"/>
        <w:ind w:left="0"/>
        <w:jc w:val="both"/>
      </w:pPr>
      <w:r>
        <w:rPr>
          <w:rFonts w:ascii="Times New Roman"/>
          <w:b w:val="false"/>
          <w:i w:val="false"/>
          <w:color w:val="000000"/>
          <w:sz w:val="28"/>
        </w:rPr>
        <w:t>
      2. "Жылжымайтын мүлік тіркелімі" МДҚ АЖ - Жылжымайтын мүлікке құқықтарды мемлекеттік тіркеу және есепке алу саласындағы мәліметтерді автоматты түрде жинауға (енгізуге), өңдеуге, өзектілендіруге, сақтауға және талдауға арналған ақпараттық жүйе.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Педагог және оқытушы кадрлармен жасақталуы туралы мәліметтер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және/немесе орта білімнен кейінгі білімі, қайта даярлаудан өткен туралы мәлімет, мамандығы, диплом бойынша біліктілігі, бітірген жылы, өндірістік оқыту шеберлері үшін соңғы 5 жылда кемінде 1 жыл өндірістік өтілі бар (өнірістің, ұйымның атауы, жұмыс өтілі)немесе бейіні бойынша соңғы 3 жылда кемінде 72 сағат көлемінде ұйымдарда және/немесе өндірісте тағылымдамадан өтуі (өнірістің, ұйымның атауы,оқу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орны (қоса атқару)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(санитарлық кітаптың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дәрежесі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туралы мәлімет, мамандығы,берілген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нострификациялау туралы куәліктің болуы туралы мәлімет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бастауыш, негізгі орта, жалпы орта, техникалық және кәсіптік, орта білімнен кейінгі білім беру ұйымдары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Оқу және ғылыми әдебиеттер қорының болуы туралы мәліметтер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 кәсіп бойынша, даярланатын мамандық біліктілігі бойынша, кадрларды даярлау бағыты бойынша оқу пәні, қызмет түрі, тәрбиелеу және оқыту бағдарламасының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оқитын білім алушылардың саны (болжамды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ғылыми әдебиеттер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кемінде 1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Білім беру ұйымының басшысы 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*техникалық және кәсіптік, жоғары және жоғары оқу орнынан кейінгі білім беру ұйымдары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Медициналық қызмет көрсетудің болуы, оның ішінде медициналық пункттің болуы және медициналық қызметке берілген лицензия туралы мәліметтер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Лицензияның мәртебесі "Е-лицензиялау" МДҚ АЖ-ны пайдалана отырып тексеріледі.</w:t>
      </w:r>
    </w:p>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Санитариялық қағидалар мен нормаларға сәйкес тамақтандыру объектісінің болуы туралы мәліметтер</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санитариялық қағидалар мен нормаларға сәйкестігі туралы санитариялық-эпидемиологиялық қорытындының болуы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 (Тегі, аты, әкесінің аты</w:t>
      </w:r>
    </w:p>
    <w:p>
      <w:pPr>
        <w:spacing w:after="0"/>
        <w:ind w:left="0"/>
        <w:jc w:val="both"/>
      </w:pPr>
      <w:r>
        <w:rPr>
          <w:rFonts w:ascii="Times New Roman"/>
          <w:b w:val="false"/>
          <w:i w:val="false"/>
          <w:color w:val="000000"/>
          <w:sz w:val="28"/>
        </w:rPr>
        <w:t>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Пайдалы оқу алаңы, материалдық-техникалық базасының болуы туралы мәліметтер</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типі (типтік жоба, ыңғайластырылған, өзге)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білім беру ұйымының үй-жайларында және іргелес жатқан аумақтарында бейнебақылаудың болуы, тұру үшін жағдай жасау) және өзге мақсаттағы үй-жайлардың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_________________(Тегі, аты, әкесінің аты</w:t>
      </w:r>
    </w:p>
    <w:p>
      <w:pPr>
        <w:spacing w:after="0"/>
        <w:ind w:left="0"/>
        <w:jc w:val="both"/>
      </w:pPr>
      <w:r>
        <w:rPr>
          <w:rFonts w:ascii="Times New Roman"/>
          <w:b w:val="false"/>
          <w:i w:val="false"/>
          <w:color w:val="000000"/>
          <w:sz w:val="28"/>
        </w:rPr>
        <w:t>
      (болған жағдайда) (қолы)</w:t>
      </w:r>
    </w:p>
    <w:p>
      <w:pPr>
        <w:spacing w:after="0"/>
        <w:ind w:left="0"/>
        <w:jc w:val="both"/>
      </w:pPr>
      <w:r>
        <w:rPr>
          <w:rFonts w:ascii="Times New Roman"/>
          <w:b w:val="false"/>
          <w:i w:val="false"/>
          <w:color w:val="000000"/>
          <w:sz w:val="28"/>
        </w:rPr>
        <w:t>
      Ескертпе * жоғары және/немесе жоғары оқу орнынан кейінгі білім беру бағдарламаларын іске асыратын білім беру ұйымдары лицензия алған немесе олардың қайта ұйымдастырылуына байланысты лицензияны қайта ресімдеген кезде оқу үй-жайларының ауданы бойынша біліктілік талаптарына сәйкестігі оқу сабақтарының ауысымын ескере отырып, жоғары оқу орындарының түрлері бойынша білім алушылардың ең аз контингентіне белгіленген нормаларға сүйене отырып айқындалады.</w:t>
      </w:r>
    </w:p>
    <w:p>
      <w:pPr>
        <w:spacing w:after="0"/>
        <w:ind w:left="0"/>
        <w:jc w:val="both"/>
      </w:pPr>
      <w:r>
        <w:rPr>
          <w:rFonts w:ascii="Times New Roman"/>
          <w:b w:val="false"/>
          <w:i w:val="false"/>
          <w:color w:val="000000"/>
          <w:sz w:val="28"/>
        </w:rPr>
        <w:t>
      * Жылжымайтын мүлікке тіркелген құқықтар және оның техникалық сипаттамалары туралы ақпарат "Жылжымайтын мүлік тіркелімі" МДҚ АЖ-дан деректерді алу мүмкіндігі болған жағдайда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(м2) көрсетілген ғимараттың (құрылыстың) нақты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мәлеметтер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көрсетілген аудиториялар, пән кабинеттері*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жеке қолдануға арналған шкафтар, бейнекамералар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симуляциялық кабинеттер" медициналық бағыты бойынша кадрлар даярлау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 техникалық және кәсіптік, орта білімнен кейінгі білім беру ұйымдары үшін сұратылып отырған мамандық және/немесе біліктілік бойынша, жоғары және жоғары оқу орнынан кейінгі білім беру ұйымдары үшін сұратылып отырған бағыт бойынша ақпарат ұсынылады.</w:t>
      </w:r>
    </w:p>
    <w:p>
      <w:pPr>
        <w:spacing w:after="0"/>
        <w:ind w:left="0"/>
        <w:jc w:val="both"/>
      </w:pPr>
      <w:r>
        <w:rPr>
          <w:rFonts w:ascii="Times New Roman"/>
          <w:b w:val="false"/>
          <w:i w:val="false"/>
          <w:color w:val="000000"/>
          <w:sz w:val="28"/>
        </w:rPr>
        <w:t>
      * Компьютерлік сыныптардың болуы туралы біліктілік талаптары шағын жинақты мектептерге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Тиісті оқу жылына арналған бір білім алушыға кететін ең төменгі шығынға сәйкестік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 (Тегі, аты, әкесінің аты</w:t>
      </w:r>
    </w:p>
    <w:p>
      <w:pPr>
        <w:spacing w:after="0"/>
        <w:ind w:left="0"/>
        <w:jc w:val="both"/>
      </w:pPr>
      <w:r>
        <w:rPr>
          <w:rFonts w:ascii="Times New Roman"/>
          <w:b w:val="false"/>
          <w:i w:val="false"/>
          <w:color w:val="000000"/>
          <w:sz w:val="28"/>
        </w:rPr>
        <w:t>
      (болған жағдайда) (қолы)</w:t>
      </w:r>
    </w:p>
    <w:p>
      <w:pPr>
        <w:spacing w:after="0"/>
        <w:ind w:left="0"/>
        <w:jc w:val="both"/>
      </w:pPr>
      <w:r>
        <w:rPr>
          <w:rFonts w:ascii="Times New Roman"/>
          <w:b w:val="false"/>
          <w:i w:val="false"/>
          <w:color w:val="000000"/>
          <w:sz w:val="28"/>
        </w:rPr>
        <w:t>
      Ескертпе * магистратура кадрлар даярлау бағыты бойынша лицензия алған кезде ғылыми-педагогикалық магистратура үшін бөлек, бейінді магистратура үшін бөлек шығындардың сомасы жеке көрсетілуі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Цифрлық тасымалдағыштардағы оқу және ғылыми әдебиеттердің болуы туралы мәліметтер</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кадрларды даярлау бағыты бойынша, даярланатын мамандық біліктілігі бойынша оқу пәні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жасалған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Оқытылатын пәннің бейініне сәйкес соңғы бес жылда кадрлардың біліктілік арттырудан және қайта даярлаудан өткені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 және жұмыс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_________________(Тегі, аты, әкесінің аты</w:t>
      </w:r>
    </w:p>
    <w:p>
      <w:pPr>
        <w:spacing w:after="0"/>
        <w:ind w:left="0"/>
        <w:jc w:val="both"/>
      </w:pPr>
      <w:r>
        <w:rPr>
          <w:rFonts w:ascii="Times New Roman"/>
          <w:b w:val="false"/>
          <w:i w:val="false"/>
          <w:color w:val="000000"/>
          <w:sz w:val="28"/>
        </w:rPr>
        <w:t>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ақпарат ("ғылым кандидаты" және/немесе "ғылым докторы" ғылыми дәрежесінің және/немесе "бейіні бойынша доктор" және/немесе "философия докторы (РhD)" дәрежесінің болуы туралы мәліметтер, резидентураны бітіргені туралы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(ғылыми-педагогикалық, клиникалық)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тізбесі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Оқулықтың не оқу құралының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мерзімді басылымдарда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мерзімді басылымдарда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 еңбектерінде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Мамандандырылған ғылыми-техникалық, ғылыми-әдістемелік, клиникалық, эксперименталдық базалардың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институтының, клиникалық базасының, ғылыми зертханасының, техникалық паркінің, бизнес-инкубаторының болуы (қажеттісін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шарт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(базаның қызметі туралы қысқаша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 ақпарат кадрларды даярлау бағытының бөлінісінде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