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1084" w14:textId="b091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 Ұлттық Банкі Басқармасының 2014 жылғы 16 шілдедегі № 147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25 мамырдағы № 58 қаулысы. Қазақстан Республикасының Әділет министрлігінде 2020 жылғы 29 мамырда № 20765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 (уақытша әкімшісін)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2014 жылғы 3 қазанда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әкімшісін)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 (уақытша әкімшісін) тағайындау және оның өкілеттіктері қағидалары (бұдан әрі – Қағидалар) қаржы нарығы мен қаржы ұйымдарын реттеу, бақылау және қадағалау жөніндегі уәкілетті органның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басқарушысын) тағайындау тәртібін, ұйымның жұмыс тәртібін және ұйымның уақытша әкімшілігінің өкілеттіктерін айқындайды.";</w:t>
      </w:r>
    </w:p>
    <w:bookmarkEnd w:id="4"/>
    <w:bookmarkStart w:name="z9"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10" w:id="6"/>
    <w:p>
      <w:pPr>
        <w:spacing w:after="0"/>
        <w:ind w:left="0"/>
        <w:jc w:val="both"/>
      </w:pPr>
      <w:r>
        <w:rPr>
          <w:rFonts w:ascii="Times New Roman"/>
          <w:b w:val="false"/>
          <w:i w:val="false"/>
          <w:color w:val="000000"/>
          <w:sz w:val="28"/>
        </w:rPr>
        <w:t>
      "1-1. Қағидаларда пайдаланылатын негізгі ұғымдар:</w:t>
      </w:r>
    </w:p>
    <w:bookmarkEnd w:id="6"/>
    <w:bookmarkStart w:name="z11" w:id="7"/>
    <w:p>
      <w:pPr>
        <w:spacing w:after="0"/>
        <w:ind w:left="0"/>
        <w:jc w:val="both"/>
      </w:pPr>
      <w:r>
        <w:rPr>
          <w:rFonts w:ascii="Times New Roman"/>
          <w:b w:val="false"/>
          <w:i w:val="false"/>
          <w:color w:val="000000"/>
          <w:sz w:val="28"/>
        </w:rPr>
        <w:t>
      1) уақытша әкімшілік (уақытша басқарушы) – уәкілетті орган мүліктің сақталуын қамтамасыз ету және ұйымды басқаруды қамтамасыз ету жөніндегі іс-шараларды жүзеге асыру үшін тағайындайтын орган (бұдан әрі – уақытша әкімшілік);</w:t>
      </w:r>
    </w:p>
    <w:bookmarkEnd w:id="7"/>
    <w:bookmarkStart w:name="z12" w:id="8"/>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bookmarkEnd w:id="8"/>
    <w:bookmarkStart w:name="z13" w:id="9"/>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bookmarkEnd w:id="9"/>
    <w:bookmarkStart w:name="z14" w:id="10"/>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төлемдеріне кепілдік беру қорының қызметкерлері.";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1"/>
    <w:p>
      <w:pPr>
        <w:spacing w:after="0"/>
        <w:ind w:left="0"/>
        <w:jc w:val="both"/>
      </w:pPr>
      <w:r>
        <w:rPr>
          <w:rFonts w:ascii="Times New Roman"/>
          <w:b w:val="false"/>
          <w:i w:val="false"/>
          <w:color w:val="000000"/>
          <w:sz w:val="28"/>
        </w:rPr>
        <w:t>
      "2-тарау. Уақытша әкімшілікті тағайындау тәртібі және оның құрамы";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12"/>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төлемдеріне кепілдік беру қорының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"3-тарау. Уақытша әкімшіліктің өкілеттіктері";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"11. Уақытша әкімшіліктің жұмыс істеу мерзімі ішінде ұйымның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жасасуға және орындауға, оның ішінде ұйымның кредиторлық берешекті өтеуді қоса алғанда, кез келген нысанда міндеттемелерді орындауына, ыңғайлас біркелкі талаптарды есепке жатқызуды жүзеге асыруға жол берілмейді.</w:t>
      </w:r>
    </w:p>
    <w:bookmarkEnd w:id="14"/>
    <w:p>
      <w:pPr>
        <w:spacing w:after="0"/>
        <w:ind w:left="0"/>
        <w:jc w:val="both"/>
      </w:pPr>
      <w:r>
        <w:rPr>
          <w:rFonts w:ascii="Times New Roman"/>
          <w:b w:val="false"/>
          <w:i w:val="false"/>
          <w:color w:val="000000"/>
          <w:sz w:val="28"/>
        </w:rPr>
        <w:t xml:space="preserve">
      Уақытша әкімшіліктің жұмыс істеу мерзімі ішінде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Депозиттерге міндетті кепілдік беру туралы заң)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 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3) және 4) тармақшалары мынадай редакцияда жазылсын:</w:t>
      </w:r>
    </w:p>
    <w:bookmarkStart w:name="z24" w:id="15"/>
    <w:p>
      <w:pPr>
        <w:spacing w:after="0"/>
        <w:ind w:left="0"/>
        <w:jc w:val="both"/>
      </w:pPr>
      <w:r>
        <w:rPr>
          <w:rFonts w:ascii="Times New Roman"/>
          <w:b w:val="false"/>
          <w:i w:val="false"/>
          <w:color w:val="000000"/>
          <w:sz w:val="28"/>
        </w:rPr>
        <w:t>
      "2) тағайындалған күннен бастап 3 (үш) жұмыс күні ішінде:</w:t>
      </w:r>
    </w:p>
    <w:bookmarkEnd w:id="1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(бұдан әрі – № 207 қағидалар) бекітілген Клиенттердің банктік шоттарын ашу, жүргізу және жабу қағидаларының талаптарына сәйкес ресімделген, қол қою үлгілері мен мөр бедерлері бар жаңа құжаттарды банктерге және банктің корреспонденттік шоттары бар Қазақстан Республикасының Ұлттық Банкіне ұсынады;</w:t>
      </w:r>
    </w:p>
    <w:p>
      <w:pPr>
        <w:spacing w:after="0"/>
        <w:ind w:left="0"/>
        <w:jc w:val="both"/>
      </w:pPr>
      <w:r>
        <w:rPr>
          <w:rFonts w:ascii="Times New Roman"/>
          <w:b w:val="false"/>
          <w:i w:val="false"/>
          <w:color w:val="000000"/>
          <w:sz w:val="28"/>
        </w:rPr>
        <w:t>
      банктік шоттардағы (оның ішінде шетелдік банктердегі) қалдықтарды ұйымның бухгалтерлік есеп деректерімен салыстырады және салыстыру қорытындысы бойынша акт жасайды;</w:t>
      </w:r>
    </w:p>
    <w:p>
      <w:pPr>
        <w:spacing w:after="0"/>
        <w:ind w:left="0"/>
        <w:jc w:val="both"/>
      </w:pPr>
      <w:r>
        <w:rPr>
          <w:rFonts w:ascii="Times New Roman"/>
          <w:b w:val="false"/>
          <w:i w:val="false"/>
          <w:color w:val="000000"/>
          <w:sz w:val="28"/>
        </w:rPr>
        <w:t>
      мүлікті және олармен жасалған мәмілелерді тіркеуді жүзеге асыратын органдарға, сондай-ақ "Бағалы қағаздардың орталық депозитарийі" (бұдан әрі – орталық депозитарий), "Қазақстан қор биржасы" және кредиттік бюроларға уәкілетті органның ұйымды лицензиядан айыру және ұйым мүлкінің сақталуын және ұйымды басқаруды қамтамасыз ету жөніндегі іс-шараларды жүзеге асыруды қамтамасыз ету жөніндегі өкілеттіктер өтетін уақытша әкімшілікті тағайындау туралы шешімдері жайында хабарлайды;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ұйымды лицензиядан айыру және уақытша әкімшілікті тағайындау туралы хабарлайды;</w:t>
      </w:r>
    </w:p>
    <w:bookmarkStart w:name="z25" w:id="16"/>
    <w:p>
      <w:pPr>
        <w:spacing w:after="0"/>
        <w:ind w:left="0"/>
        <w:jc w:val="both"/>
      </w:pPr>
      <w:r>
        <w:rPr>
          <w:rFonts w:ascii="Times New Roman"/>
          <w:b w:val="false"/>
          <w:i w:val="false"/>
          <w:color w:val="000000"/>
          <w:sz w:val="28"/>
        </w:rPr>
        <w:t>
      3) ұйымның акционерлеріне, кредиторларына және дебиторларына уәкілетті органның лицензиядан айыру және уақытша әкімшілікті тағайындау туралы шешімдерін ұйымның интернет-ресурсында уақытша әкімшілік тағайындалған күннен бастап Нұр-Сұлтан қаласының уақытымен сағат 10:00-ден кешіктірмей хабарландыру жариялау арқылы жібереді;</w:t>
      </w:r>
    </w:p>
    <w:bookmarkEnd w:id="16"/>
    <w:bookmarkStart w:name="z26" w:id="17"/>
    <w:p>
      <w:pPr>
        <w:spacing w:after="0"/>
        <w:ind w:left="0"/>
        <w:jc w:val="both"/>
      </w:pPr>
      <w:r>
        <w:rPr>
          <w:rFonts w:ascii="Times New Roman"/>
          <w:b w:val="false"/>
          <w:i w:val="false"/>
          <w:color w:val="000000"/>
          <w:sz w:val="28"/>
        </w:rPr>
        <w:t>
      4) банктің мүлкін сәйкестендіру үшін мамандарды және (немесе) сарапшыларды тарта отырып активтерге, міндеттемелерге (баланстағы және баланстан тыс), ұйымның құжаттарына түгендеу жүргізеді, олардың сақталуын қамтамасыз етеді және Қағидалардың 6-тарауында белгіленген тәртіп бойынша мүлік пен құжаттарды қабылдау-өткізу актісі бойынша өткізеді;";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8" w:id="18"/>
    <w:p>
      <w:pPr>
        <w:spacing w:after="0"/>
        <w:ind w:left="0"/>
        <w:jc w:val="both"/>
      </w:pPr>
      <w:r>
        <w:rPr>
          <w:rFonts w:ascii="Times New Roman"/>
          <w:b w:val="false"/>
          <w:i w:val="false"/>
          <w:color w:val="000000"/>
          <w:sz w:val="28"/>
        </w:rPr>
        <w:t>
      1) тармақша мынадай редакцияда жазылсын:</w:t>
      </w:r>
    </w:p>
    <w:bookmarkEnd w:id="18"/>
    <w:bookmarkStart w:name="z29" w:id="19"/>
    <w:p>
      <w:pPr>
        <w:spacing w:after="0"/>
        <w:ind w:left="0"/>
        <w:jc w:val="both"/>
      </w:pPr>
      <w:r>
        <w:rPr>
          <w:rFonts w:ascii="Times New Roman"/>
          <w:b w:val="false"/>
          <w:i w:val="false"/>
          <w:color w:val="000000"/>
          <w:sz w:val="28"/>
        </w:rPr>
        <w:t xml:space="preserve">
      "1) Депозиттерге міндетті кепілдік беру туралы заңның </w:t>
      </w:r>
      <w:r>
        <w:rPr>
          <w:rFonts w:ascii="Times New Roman"/>
          <w:b w:val="false"/>
          <w:i w:val="false"/>
          <w:color w:val="000000"/>
          <w:sz w:val="28"/>
        </w:rPr>
        <w:t>13-бабының</w:t>
      </w:r>
      <w:r>
        <w:rPr>
          <w:rFonts w:ascii="Times New Roman"/>
          <w:b w:val="false"/>
          <w:i w:val="false"/>
          <w:color w:val="000000"/>
          <w:sz w:val="28"/>
        </w:rPr>
        <w:t xml:space="preserve"> 3-тармағында белгіленген мерзімде депозиттерге міндетті кепілдік беруді жүзеге асыратын ұйымға кепілдік берілетін депозиттер бойынша депозиторлардың тізімін, сондай-ақ банкті барлық банк операцияларын жүргізуге берілген лицензиядан айыру күні қабылдау-өткізу актісі жасала отырып қағаз және электрондық тасымалдағыштарда жасалған кепілдік берілетін депозиттер бойынша кепілдік өтемақысының есебін жібереді;";</w:t>
      </w:r>
    </w:p>
    <w:bookmarkEnd w:id="19"/>
    <w:bookmarkStart w:name="z30" w:id="20"/>
    <w:p>
      <w:pPr>
        <w:spacing w:after="0"/>
        <w:ind w:left="0"/>
        <w:jc w:val="both"/>
      </w:pPr>
      <w:r>
        <w:rPr>
          <w:rFonts w:ascii="Times New Roman"/>
          <w:b w:val="false"/>
          <w:i w:val="false"/>
          <w:color w:val="000000"/>
          <w:sz w:val="28"/>
        </w:rPr>
        <w:t>
      3) тармақша мынадай редакцияда жазылсын:</w:t>
      </w:r>
    </w:p>
    <w:bookmarkEnd w:id="20"/>
    <w:bookmarkStart w:name="z31" w:id="21"/>
    <w:p>
      <w:pPr>
        <w:spacing w:after="0"/>
        <w:ind w:left="0"/>
        <w:jc w:val="both"/>
      </w:pPr>
      <w:r>
        <w:rPr>
          <w:rFonts w:ascii="Times New Roman"/>
          <w:b w:val="false"/>
          <w:i w:val="false"/>
          <w:color w:val="000000"/>
          <w:sz w:val="28"/>
        </w:rPr>
        <w:t xml:space="preserve">
      "3) лицензиядан айырылған күннен бастап 10 (он) жұмыс күні ішінде Нормативтік құқықтық актілерді мемлекеттік тіркеу тізілімінде № 18303 болып тіркелген Қазақстан Республикасы Ұлттық Банкі Басқармасының 2019 жылғы 31 қаңтардағы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қағидаларында белгіленген тәртіппен банктің активтерін және жеке және (немесе) заңды тұлғалардың алдындағы міндеттемелерінің бір бөлігімен не толық көлемде басқа банкке (банктерге) бірмезгілде беру операциясын жүргізу туралы шешім қабылдайды;";</w:t>
      </w:r>
    </w:p>
    <w:bookmarkEnd w:id="21"/>
    <w:bookmarkStart w:name="z32" w:id="22"/>
    <w:p>
      <w:pPr>
        <w:spacing w:after="0"/>
        <w:ind w:left="0"/>
        <w:jc w:val="both"/>
      </w:pPr>
      <w:r>
        <w:rPr>
          <w:rFonts w:ascii="Times New Roman"/>
          <w:b w:val="false"/>
          <w:i w:val="false"/>
          <w:color w:val="000000"/>
          <w:sz w:val="28"/>
        </w:rPr>
        <w:t>
      4) тармақша алып тасталсын;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тармақшасы мынадай редакцияда жазылсын:</w:t>
      </w:r>
    </w:p>
    <w:bookmarkStart w:name="z34" w:id="23"/>
    <w:p>
      <w:pPr>
        <w:spacing w:after="0"/>
        <w:ind w:left="0"/>
        <w:jc w:val="both"/>
      </w:pPr>
      <w:r>
        <w:rPr>
          <w:rFonts w:ascii="Times New Roman"/>
          <w:b w:val="false"/>
          <w:i w:val="false"/>
          <w:color w:val="000000"/>
          <w:sz w:val="28"/>
        </w:rPr>
        <w:t xml:space="preserve">
      "2) сақтандыру (қайта сақтандыру) ұйымын лицензиядан айырған күннен бастап 10 (он) жұмыс күні ішінде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тәртіппен сақтандыру портфелін беру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6-тараулардың</w:t>
      </w:r>
      <w:r>
        <w:rPr>
          <w:rFonts w:ascii="Times New Roman"/>
          <w:b w:val="false"/>
          <w:i w:val="false"/>
          <w:color w:val="000000"/>
          <w:sz w:val="28"/>
        </w:rPr>
        <w:t xml:space="preserve"> тақырыптары мынадай редакцияда жазылсын:</w:t>
      </w:r>
    </w:p>
    <w:bookmarkStart w:name="z37" w:id="24"/>
    <w:p>
      <w:pPr>
        <w:spacing w:after="0"/>
        <w:ind w:left="0"/>
        <w:jc w:val="both"/>
      </w:pPr>
      <w:r>
        <w:rPr>
          <w:rFonts w:ascii="Times New Roman"/>
          <w:b w:val="false"/>
          <w:i w:val="false"/>
          <w:color w:val="000000"/>
          <w:sz w:val="28"/>
        </w:rPr>
        <w:t>
      "4-тарау. Уақытша әкімшіліктің шығыстарын жүзеге асыру, уәкілетті органға ақпарат ұсыну</w:t>
      </w:r>
    </w:p>
    <w:bookmarkEnd w:id="24"/>
    <w:bookmarkStart w:name="z38" w:id="25"/>
    <w:p>
      <w:pPr>
        <w:spacing w:after="0"/>
        <w:ind w:left="0"/>
        <w:jc w:val="both"/>
      </w:pPr>
      <w:r>
        <w:rPr>
          <w:rFonts w:ascii="Times New Roman"/>
          <w:b w:val="false"/>
          <w:i w:val="false"/>
          <w:color w:val="000000"/>
          <w:sz w:val="28"/>
        </w:rPr>
        <w:t>
      5-тарау. Ұйымның ақша қаражатын және басқа құндылықтарын тексеру (ревизия), ұйымның мүлкін және құжаттарын түгендеу, қабылдау-өткізу</w:t>
      </w:r>
    </w:p>
    <w:bookmarkEnd w:id="25"/>
    <w:bookmarkStart w:name="z39" w:id="26"/>
    <w:p>
      <w:pPr>
        <w:spacing w:after="0"/>
        <w:ind w:left="0"/>
        <w:jc w:val="both"/>
      </w:pPr>
      <w:r>
        <w:rPr>
          <w:rFonts w:ascii="Times New Roman"/>
          <w:b w:val="false"/>
          <w:i w:val="false"/>
          <w:color w:val="000000"/>
          <w:sz w:val="28"/>
        </w:rPr>
        <w:t>
      6-тарау. Уақытша әкімшілік қызметінің аяқталуы";</w:t>
      </w:r>
    </w:p>
    <w:bookmarkEnd w:id="26"/>
    <w:bookmarkStart w:name="z40" w:id="27"/>
    <w:p>
      <w:pPr>
        <w:spacing w:after="0"/>
        <w:ind w:left="0"/>
        <w:jc w:val="both"/>
      </w:pPr>
      <w:r>
        <w:rPr>
          <w:rFonts w:ascii="Times New Roman"/>
          <w:b w:val="false"/>
          <w:i w:val="false"/>
          <w:color w:val="000000"/>
          <w:sz w:val="28"/>
        </w:rPr>
        <w:t xml:space="preserve">
      Қосымшаға сәйкес нысан бойынша уақытша әкімшілік шығыстарының </w:t>
      </w:r>
      <w:r>
        <w:rPr>
          <w:rFonts w:ascii="Times New Roman"/>
          <w:b w:val="false"/>
          <w:i w:val="false"/>
          <w:color w:val="000000"/>
          <w:sz w:val="28"/>
        </w:rPr>
        <w:t>сметасы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7"/>
    <w:bookmarkStart w:name="z41" w:id="28"/>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8"/>
    <w:bookmarkStart w:name="z42" w:id="2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9"/>
    <w:bookmarkStart w:name="z43" w:id="3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0"/>
    <w:bookmarkStart w:name="z44" w:id="3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1"/>
    <w:bookmarkStart w:name="z45" w:id="32"/>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2"/>
    <w:bookmarkStart w:name="z46" w:id="33"/>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3"/>
    <w:bookmarkStart w:name="z47" w:id="3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уақытша әкімшілігін</w:t>
            </w:r>
            <w:r>
              <w:br/>
            </w:r>
            <w:r>
              <w:rPr>
                <w:rFonts w:ascii="Times New Roman"/>
                <w:b w:val="false"/>
                <w:i w:val="false"/>
                <w:color w:val="000000"/>
                <w:sz w:val="20"/>
              </w:rPr>
              <w:t xml:space="preserve">(уақытша басқарушысын) </w:t>
            </w:r>
            <w:r>
              <w:br/>
            </w:r>
            <w:r>
              <w:rPr>
                <w:rFonts w:ascii="Times New Roman"/>
                <w:b w:val="false"/>
                <w:i w:val="false"/>
                <w:color w:val="000000"/>
                <w:sz w:val="20"/>
              </w:rPr>
              <w:t xml:space="preserve">тағайындау және олардың </w:t>
            </w:r>
            <w:r>
              <w:br/>
            </w:r>
            <w:r>
              <w:rPr>
                <w:rFonts w:ascii="Times New Roman"/>
                <w:b w:val="false"/>
                <w:i w:val="false"/>
                <w:color w:val="000000"/>
                <w:sz w:val="20"/>
              </w:rPr>
              <w:t xml:space="preserve">өкілеттіктері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20___ жылғы "____" _________ </w:t>
            </w:r>
          </w:p>
        </w:tc>
      </w:tr>
    </w:tbl>
    <w:p>
      <w:pPr>
        <w:spacing w:after="0"/>
        <w:ind w:left="0"/>
        <w:jc w:val="left"/>
      </w:pPr>
      <w:r>
        <w:rPr>
          <w:rFonts w:ascii="Times New Roman"/>
          <w:b/>
          <w:i w:val="false"/>
          <w:color w:val="000000"/>
        </w:rPr>
        <w:t xml:space="preserve"> жылы _____ айы____________  ____________________________________________________  ұйымның атауы  уақытша әкімшілігі шығыстарының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еңбек шарттары негізінде жұмыс істейтін қызметкерлеріне еңбек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және салықтар, оның ішінде әлеуметтік медициналық сақтандыру қорына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басқа да бюджетке төленетін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шығыстары, пошта және анықтамалық қызметтері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(қарап тексеру)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құқығын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нотариаттық куәландыру және апостильдеу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(сауда-саттықты) ұйымдастыру және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және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төлемдер мен ақша аударымдары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 бойынша келіп түскен ақшаны қайтару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бірмезгілде беру бойынша операцияларды жүргізуге арналған банк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портфелін толық көлемде басқа сақтандыру ұйымына беру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Телефон нөмірі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