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606a" w14:textId="6246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бұйрығына өзгеріс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27 мамырдағы № 11-1-4/168 бұйрығы. Қазақстан Республикасының Әділет министрлігінде 2020 жылғы 28 мамырда № 20755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13958 болып тіркелген, 2019 жылғы 4 тамызда Қазақстан Республикасы нормативтік құқықтық актілерінің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 Кодексінің 89-бабының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2.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қою" мемлекеттік көрсетілетін қызмет стандарты бекіту туралы" Қазақстан Республикасы Сыртқы істер министрінің 2019 жылғы 22 ақпандағы № 11-1-4/76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18706 болып тіркелген, 2019 жылғы 27 мамырда Қазақстан Республикасы нормативтік құқықтық актілерінің эталондық бақылау банкінде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Сыртқы істер министрлігінің Цифрландыру департаменті:</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интернет-ресурсында орналастырылуды;</w:t>
      </w:r>
    </w:p>
    <w:bookmarkEnd w:id="8"/>
    <w:bookmarkStart w:name="z10"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Сыртқы істер министрінің бірінші орынбасарына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Сыртқы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2020 жылғы 27 мамырдағы</w:t>
            </w:r>
            <w:r>
              <w:br/>
            </w:r>
            <w:r>
              <w:rPr>
                <w:rFonts w:ascii="Times New Roman"/>
                <w:b w:val="false"/>
                <w:i w:val="false"/>
                <w:color w:val="000000"/>
                <w:sz w:val="20"/>
              </w:rPr>
              <w:t>№ 11-1-4/168</w:t>
            </w:r>
            <w:r>
              <w:br/>
            </w:r>
            <w:r>
              <w:rPr>
                <w:rFonts w:ascii="Times New Roman"/>
                <w:b w:val="false"/>
                <w:i w:val="false"/>
                <w:color w:val="000000"/>
                <w:sz w:val="20"/>
              </w:rPr>
              <w:t>бұйрыққа қосымша</w:t>
            </w:r>
          </w:p>
        </w:tc>
      </w:tr>
    </w:tbl>
    <w:bookmarkStart w:name="z14" w:id="12"/>
    <w:p>
      <w:pPr>
        <w:spacing w:after="0"/>
        <w:ind w:left="0"/>
        <w:jc w:val="left"/>
      </w:pPr>
      <w:r>
        <w:rPr>
          <w:rFonts w:ascii="Times New Roman"/>
          <w:b/>
          <w:i w:val="false"/>
          <w:color w:val="00000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 (бұдан әрі - Қағидалар) "Неке (ерлі-зайыптылық) және отбасы туралы" 2011 жылғы 26 желтоқсандағы Қазақстан Республикасы Кодексінің (бұдан әрі - "Неке (ерлі-зайыптылық) және отбасы туралы" Кодексі) 89-бабының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азаматтары болып табылатын жетім балаларды, ата-аналарының қамқорлығынсыз қалған балаларды асырап алуға тілек білдірген Қазақстан Республикасынан тыс жерлерде тұрақты тұратын Қазақстан Республикасының азаматтарын және шетелдіктерді есепке алу тәртібін анықтайды.</w:t>
      </w:r>
    </w:p>
    <w:bookmarkEnd w:id="14"/>
    <w:bookmarkStart w:name="z17" w:id="15"/>
    <w:p>
      <w:pPr>
        <w:spacing w:after="0"/>
        <w:ind w:left="0"/>
        <w:jc w:val="both"/>
      </w:pPr>
      <w:r>
        <w:rPr>
          <w:rFonts w:ascii="Times New Roman"/>
          <w:b w:val="false"/>
          <w:i w:val="false"/>
          <w:color w:val="000000"/>
          <w:sz w:val="28"/>
        </w:rPr>
        <w:t>
      2.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көрсетілетін мемлекеттік қызметті Қазақстан Республикасының шет елдердегі мекемелері (бұдан әрі - көрсетілетін қызметті беруші) Қазақстан Республикасының азаматтары болып табылатын, Қазақстан Республикасынан тыс жерлерде тұрақты тұратын адамдар, Қазақстан Республикасының азаматтары болып табылатын жетім балаларды, ата-анасының қамқорлығынсыз қалған балаларды асырап алуға тілек білдірген шетелдіктерге (бұдан әрі - көрсетілетін қызметті алушы) көрсетеді.</w:t>
      </w:r>
    </w:p>
    <w:bookmarkEnd w:id="15"/>
    <w:bookmarkStart w:name="z18" w:id="16"/>
    <w:p>
      <w:pPr>
        <w:spacing w:after="0"/>
        <w:ind w:left="0"/>
        <w:jc w:val="left"/>
      </w:pPr>
      <w:r>
        <w:rPr>
          <w:rFonts w:ascii="Times New Roman"/>
          <w:b/>
          <w:i w:val="false"/>
          <w:color w:val="000000"/>
        </w:rPr>
        <w:t xml:space="preserve"> 2-тарау. Мемлекеттік қызмет көрсету тәртібі</w:t>
      </w:r>
    </w:p>
    <w:bookmarkEnd w:id="16"/>
    <w:bookmarkStart w:name="z19" w:id="17"/>
    <w:p>
      <w:pPr>
        <w:spacing w:after="0"/>
        <w:ind w:left="0"/>
        <w:jc w:val="both"/>
      </w:pPr>
      <w:r>
        <w:rPr>
          <w:rFonts w:ascii="Times New Roman"/>
          <w:b w:val="false"/>
          <w:i w:val="false"/>
          <w:color w:val="000000"/>
          <w:sz w:val="28"/>
        </w:rPr>
        <w:t>
      3. Көрсетілетін қызметті алушы көрсетілетін мемлекеттік қызметті алу үшін көрсетілетін қызметті берушіге тегі, аты, әкесінің аты (бар болса), туған күні және туған жері, төлқұжат нөмірі, кіммен және қашан берлгенін көрсетіп, оларды есепке қою туралы жазбаша өтінішті (еркін нысанда жазылған), сондай-ақ келесі құжаттарды ұсынады:</w:t>
      </w:r>
    </w:p>
    <w:bookmarkEnd w:id="17"/>
    <w:bookmarkStart w:name="z20"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Білім және ғылым министрлігінің Балалардың құқықтарын қорғау комитеті аккредиттеген бала асырап алу жөніндегі агенттіктің қолдаухаты.</w:t>
      </w:r>
    </w:p>
    <w:bookmarkEnd w:id="18"/>
    <w:bookmarkStart w:name="z21" w:id="19"/>
    <w:p>
      <w:pPr>
        <w:spacing w:after="0"/>
        <w:ind w:left="0"/>
        <w:jc w:val="both"/>
      </w:pPr>
      <w:r>
        <w:rPr>
          <w:rFonts w:ascii="Times New Roman"/>
          <w:b w:val="false"/>
          <w:i w:val="false"/>
          <w:color w:val="000000"/>
          <w:sz w:val="28"/>
        </w:rPr>
        <w:t>
      1993 жылғы 22 қаңтарда Минск қаласында қол қойылған Азаматтық, отбасылық және қылмыстық істер бойынша құқықтық көмек пен құқықтық қатынастар туралы конвенцияны (бұдан әрі - Ковенция) ратификациялаған мемлекеттерде тұрақты тұратын Қазақстан Республикасының азаматтары болып табылатын адамдар және Конвенцияны ратификациялаған елдердің азаматтары болып табылатын шетелдіктер үшін осы мемлекеттегі қорғаншылық және қамқоршылық функцияларын жүзеге асыратынн органдарының қолдаухатын ұсыну қажет;</w:t>
      </w:r>
    </w:p>
    <w:bookmarkEnd w:id="19"/>
    <w:bookmarkStart w:name="z22" w:id="2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фотосуреті бар толтырылған Қазақстан Республикасының азаматтары болып табылатын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толтырылған есепке алу карточкасы;</w:t>
      </w:r>
    </w:p>
    <w:bookmarkEnd w:id="20"/>
    <w:bookmarkStart w:name="z23" w:id="2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азаматы болып табылатын жетім баланы, ата-анасының қамқорлығынсыз қалған баланы асырап алған жағдайда он сегіз жасқа толғанға дейін оның тұрмыс, оқу, тәрбие жағдайы және денсаулық жағдайы туралы есептерді асырап алу агенттіктері немесе көрсетілетін қызметті беруші арқылы Қазақстан Республикасы Білім және ғылым министрлігінің Балалардың құқықтарын қорғау комитетіне ұсыну бойынша өзіне міндеттеме жүктеу туралы нотариалды куәландырылған, сондай-ақ заңдастырылған немесе апостильденген өтініш-келісім.</w:t>
      </w:r>
    </w:p>
    <w:bookmarkEnd w:id="21"/>
    <w:bookmarkStart w:name="z24" w:id="22"/>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қою" мемлекеттік көрсетілетін қызмет стандартында келтірілген.</w:t>
      </w:r>
    </w:p>
    <w:bookmarkEnd w:id="22"/>
    <w:bookmarkStart w:name="z25" w:id="23"/>
    <w:p>
      <w:pPr>
        <w:spacing w:after="0"/>
        <w:ind w:left="0"/>
        <w:jc w:val="both"/>
      </w:pPr>
      <w:r>
        <w:rPr>
          <w:rFonts w:ascii="Times New Roman"/>
          <w:b w:val="false"/>
          <w:i w:val="false"/>
          <w:color w:val="000000"/>
          <w:sz w:val="28"/>
        </w:rPr>
        <w:t>
      Осы Қағидалардың 3-тармағында қарастырылған құжаттар топтамасы толық ұсынылмаған жағдайда немесе осы Қағидалармен қарастырылған талаптардың бұзылуы арқылы ұсынылған жағдайда көрсетілетін қызметті беруші құжаттарды қабылдаудан бас тартады.</w:t>
      </w:r>
    </w:p>
    <w:bookmarkEnd w:id="23"/>
    <w:bookmarkStart w:name="z26" w:id="24"/>
    <w:p>
      <w:pPr>
        <w:spacing w:after="0"/>
        <w:ind w:left="0"/>
        <w:jc w:val="both"/>
      </w:pPr>
      <w:r>
        <w:rPr>
          <w:rFonts w:ascii="Times New Roman"/>
          <w:b w:val="false"/>
          <w:i w:val="false"/>
          <w:color w:val="000000"/>
          <w:sz w:val="28"/>
        </w:rPr>
        <w:t xml:space="preserve">
      4. Көрсетілетін қызметті алушы осы Қағидалардың 3-тармағында көзделген құжаттардың толық топтамасын ұсынған жағдайда, көрсетілетін қызметті беруші құжаттарды алған күннен бастап үш жұмыс күні ішінде көрсетілетін қызметті алушыны Қазақстан Республикасының азаматтары болып табылатын жетім балаларды, ата-анасының қамқорлығынсыз қалған балаларды асырап алуға тілек білдірушілер ретінде есепке қояды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есепке қойылғаны туралы тиісті анықтама береді. Анықтаманың көшірмесі есепке алу карточкасына қоса тіркеледі.</w:t>
      </w:r>
    </w:p>
    <w:bookmarkEnd w:id="24"/>
    <w:bookmarkStart w:name="z27" w:id="25"/>
    <w:p>
      <w:pPr>
        <w:spacing w:after="0"/>
        <w:ind w:left="0"/>
        <w:jc w:val="both"/>
      </w:pPr>
      <w:r>
        <w:rPr>
          <w:rFonts w:ascii="Times New Roman"/>
          <w:b w:val="false"/>
          <w:i w:val="false"/>
          <w:color w:val="000000"/>
          <w:sz w:val="28"/>
        </w:rPr>
        <w:t>
      5. Көрсетілетін мемлекеттік қызметті көрсетуден мынадай негіздер бойынша бас тартылады:</w:t>
      </w:r>
    </w:p>
    <w:bookmarkEnd w:id="25"/>
    <w:bookmarkStart w:name="z28" w:id="2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26"/>
    <w:bookmarkStart w:name="z29" w:id="2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p>
    <w:bookmarkEnd w:id="27"/>
    <w:bookmarkStart w:name="z30" w:id="28"/>
    <w:p>
      <w:pPr>
        <w:spacing w:after="0"/>
        <w:ind w:left="0"/>
        <w:jc w:val="both"/>
      </w:pPr>
      <w:r>
        <w:rPr>
          <w:rFonts w:ascii="Times New Roman"/>
          <w:b w:val="false"/>
          <w:i w:val="false"/>
          <w:color w:val="000000"/>
          <w:sz w:val="28"/>
        </w:rPr>
        <w:t xml:space="preserve">
      6.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8"/>
    <w:bookmarkStart w:name="z31" w:id="29"/>
    <w:p>
      <w:pPr>
        <w:spacing w:after="0"/>
        <w:ind w:left="0"/>
        <w:jc w:val="both"/>
      </w:pPr>
      <w:r>
        <w:rPr>
          <w:rFonts w:ascii="Times New Roman"/>
          <w:b w:val="false"/>
          <w:i w:val="false"/>
          <w:color w:val="000000"/>
          <w:sz w:val="28"/>
        </w:rPr>
        <w:t>
      7. Есепке алу карточкалары әліпби тәртібімен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 шетелдiктер" бөлімі бойынша есепке алу үшін қабылданған картотекада сақталады.</w:t>
      </w:r>
    </w:p>
    <w:bookmarkEnd w:id="29"/>
    <w:bookmarkStart w:name="z32" w:id="30"/>
    <w:p>
      <w:pPr>
        <w:spacing w:after="0"/>
        <w:ind w:left="0"/>
        <w:jc w:val="both"/>
      </w:pPr>
      <w:r>
        <w:rPr>
          <w:rFonts w:ascii="Times New Roman"/>
          <w:b w:val="false"/>
          <w:i w:val="false"/>
          <w:color w:val="000000"/>
          <w:sz w:val="28"/>
        </w:rPr>
        <w:t>
      8. Есепке алынған көрсетілетін қызметті алушылар туралы ақпарат жарты жылда бір рет, есепті кезеңнен кейінгі айдың 1-күніне дейін (1 шілдеге дейін және 1 қаңтарға дейін) Қазақстан Республикасы Сыртқы істер министрлігінің Консулдық қызмет департаментіне, одан әрі есепті кезеңнен кейінгі айдың 10-күніне дейін (10 шілдеге және 10 қаңтарға дейін) Қазақстан Республикасы Білім және ғылым министрлігінің Балалардың құқықтарын қорғау комитетіне беру үшін жіберіледі.</w:t>
      </w:r>
    </w:p>
    <w:bookmarkEnd w:id="30"/>
    <w:bookmarkStart w:name="z33" w:id="31"/>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берушінің және (немесе) олардың лауазымды адамдарының шешімдеріне, әрекеттеріне (әрекетсіздігіне) шағымдану тәртібі</w:t>
      </w:r>
    </w:p>
    <w:bookmarkEnd w:id="31"/>
    <w:bookmarkStart w:name="z34" w:id="32"/>
    <w:p>
      <w:pPr>
        <w:spacing w:after="0"/>
        <w:ind w:left="0"/>
        <w:jc w:val="both"/>
      </w:pPr>
      <w:r>
        <w:rPr>
          <w:rFonts w:ascii="Times New Roman"/>
          <w:b w:val="false"/>
          <w:i w:val="false"/>
          <w:color w:val="000000"/>
          <w:sz w:val="28"/>
        </w:rPr>
        <w:t>
      9. Көрсетілетін қызметті берушінің мемлекеттік қызмет көрсету мәселелері жөніндегі шешімдеріне, әрекеттеріне (әрекетсіздігіне) шағым Қазақстан Республикасының заңнамасына сәйкес орталық мемлекеттік органның көрсетілетін қызметті беруші басшысының атына немесе мемлекеттік қызмет көрсету сапасын бағалау мен бақылау бойынша уәкілетті органға беріледі.</w:t>
      </w:r>
    </w:p>
    <w:bookmarkEnd w:id="32"/>
    <w:p>
      <w:pPr>
        <w:spacing w:after="0"/>
        <w:ind w:left="0"/>
        <w:jc w:val="both"/>
      </w:pPr>
      <w:r>
        <w:rPr>
          <w:rFonts w:ascii="Times New Roman"/>
          <w:b w:val="false"/>
          <w:i w:val="false"/>
          <w:color w:val="000000"/>
          <w:sz w:val="28"/>
        </w:rPr>
        <w:t xml:space="preserve">
      Көрсетілетін қызметті берушінің атына тікелей келіп түскен көрсетілетін қызметті алушының шағымы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Көрсетілетін қызметті алушы көрсетілген мемлекеттік қызметтің нәтижелерімен келіспеген жағдайда "Мемлекеттік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 алуға</w:t>
            </w:r>
            <w:r>
              <w:br/>
            </w:r>
            <w:r>
              <w:rPr>
                <w:rFonts w:ascii="Times New Roman"/>
                <w:b w:val="false"/>
                <w:i w:val="false"/>
                <w:color w:val="000000"/>
                <w:sz w:val="20"/>
              </w:rPr>
              <w:t>тілек білдірген,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 асырап алу агенттігінің атауы (ресми бланкіде)</w:t>
      </w:r>
    </w:p>
    <w:p>
      <w:pPr>
        <w:spacing w:after="0"/>
        <w:ind w:left="0"/>
        <w:jc w:val="both"/>
      </w:pPr>
      <w:r>
        <w:rPr>
          <w:rFonts w:ascii="Times New Roman"/>
          <w:b w:val="false"/>
          <w:i w:val="false"/>
          <w:color w:val="000000"/>
          <w:sz w:val="28"/>
        </w:rPr>
        <w:t>
      Мекенжай:</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20___ жылғы "____" _____                              №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мекемесінің атауы</w:t>
            </w:r>
          </w:p>
        </w:tc>
      </w:tr>
    </w:tbl>
    <w:p>
      <w:pPr>
        <w:spacing w:after="0"/>
        <w:ind w:left="0"/>
        <w:jc w:val="left"/>
      </w:pPr>
      <w:r>
        <w:rPr>
          <w:rFonts w:ascii="Times New Roman"/>
          <w:b/>
          <w:i w:val="false"/>
          <w:color w:val="000000"/>
        </w:rPr>
        <w:t xml:space="preserve"> Қолдаухат</w:t>
      </w:r>
    </w:p>
    <w:p>
      <w:pPr>
        <w:spacing w:after="0"/>
        <w:ind w:left="0"/>
        <w:jc w:val="both"/>
      </w:pPr>
      <w:r>
        <w:rPr>
          <w:rFonts w:ascii="Times New Roman"/>
          <w:b w:val="false"/>
          <w:i w:val="false"/>
          <w:color w:val="000000"/>
          <w:sz w:val="28"/>
        </w:rPr>
        <w:t>
      "____" (бала асырап алу агенттігінің атауы, ____ жылғы "____" лицензия нөмірі ______, Қазақстан Республикасында аккредиттеу мерзімі) Қазақстан Республикасының азамат(-тар)ы болып табылатын жетім баланы (-балаларды), ата-аналарының қамқорлығынсыз қалған баланы (-балаларды) асырап алуға тілек білдірген тұлғаны/тұлғаларды консулдық есепке қоюды сұрайды.</w:t>
      </w:r>
    </w:p>
    <w:p>
      <w:pPr>
        <w:spacing w:after="0"/>
        <w:ind w:left="0"/>
        <w:jc w:val="both"/>
      </w:pPr>
      <w:r>
        <w:rPr>
          <w:rFonts w:ascii="Times New Roman"/>
          <w:b w:val="false"/>
          <w:i w:val="false"/>
          <w:color w:val="000000"/>
          <w:sz w:val="28"/>
        </w:rPr>
        <w:t>
      Бұл азамат Қазақстан Республикасы заңнамасының барлық талаптарына сай келеді (-келмейді).</w:t>
      </w:r>
    </w:p>
    <w:p>
      <w:pPr>
        <w:spacing w:after="0"/>
        <w:ind w:left="0"/>
        <w:jc w:val="both"/>
      </w:pPr>
      <w:r>
        <w:rPr>
          <w:rFonts w:ascii="Times New Roman"/>
          <w:b w:val="false"/>
          <w:i w:val="false"/>
          <w:color w:val="000000"/>
          <w:sz w:val="28"/>
        </w:rPr>
        <w:t xml:space="preserve">
      Лауазымды адамның қолы                        Тегі, аты, әкесінің аты (бар болса) </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 алуға</w:t>
            </w:r>
            <w:r>
              <w:br/>
            </w:r>
            <w:r>
              <w:rPr>
                <w:rFonts w:ascii="Times New Roman"/>
                <w:b w:val="false"/>
                <w:i w:val="false"/>
                <w:color w:val="000000"/>
                <w:sz w:val="20"/>
              </w:rPr>
              <w:t>тілек білдірген,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  (Қазақстан Республикасының шетелдегі мекемесінің атауы)</w:t>
      </w:r>
    </w:p>
    <w:p>
      <w:pPr>
        <w:spacing w:after="0"/>
        <w:ind w:left="0"/>
        <w:jc w:val="left"/>
      </w:pPr>
      <w:r>
        <w:br/>
      </w:r>
    </w:p>
    <w:p>
      <w:pPr>
        <w:spacing w:after="0"/>
        <w:ind w:left="0"/>
        <w:jc w:val="both"/>
      </w:pPr>
      <w:r>
        <w:drawing>
          <wp:inline distT="0" distB="0" distL="0" distR="0">
            <wp:extent cx="2984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азаматтары болып табылатын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8405"/>
        <w:gridCol w:w="418"/>
      </w:tblGrid>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 кім және қашан берген</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тегі, аты, әкесінің аты (бар болса)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туған жері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 кім және қашан берген</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r>
              <w:br/>
            </w:r>
            <w:r>
              <w:rPr>
                <w:rFonts w:ascii="Times New Roman"/>
                <w:b w:val="false"/>
                <w:i w:val="false"/>
                <w:color w:val="000000"/>
                <w:sz w:val="20"/>
              </w:rPr>
              <w:t>20__ жылғы "____"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 алуға</w:t>
            </w:r>
            <w:r>
              <w:br/>
            </w:r>
            <w:r>
              <w:rPr>
                <w:rFonts w:ascii="Times New Roman"/>
                <w:b w:val="false"/>
                <w:i w:val="false"/>
                <w:color w:val="000000"/>
                <w:sz w:val="20"/>
              </w:rPr>
              <w:t>тілек білдірген,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мекемесінің атауы)</w:t>
            </w:r>
            <w:r>
              <w:br/>
            </w:r>
            <w:r>
              <w:rPr>
                <w:rFonts w:ascii="Times New Roman"/>
                <w:b w:val="false"/>
                <w:i w:val="false"/>
                <w:color w:val="000000"/>
                <w:sz w:val="20"/>
              </w:rPr>
              <w:t>азамат/ша (тегі, аты, әкесінің</w:t>
            </w:r>
            <w:r>
              <w:br/>
            </w:r>
            <w:r>
              <w:rPr>
                <w:rFonts w:ascii="Times New Roman"/>
                <w:b w:val="false"/>
                <w:i w:val="false"/>
                <w:color w:val="000000"/>
                <w:sz w:val="20"/>
              </w:rPr>
              <w:t>аты (бар болса), азаматтығы)</w:t>
            </w:r>
            <w:r>
              <w:br/>
            </w:r>
            <w:r>
              <w:rPr>
                <w:rFonts w:ascii="Times New Roman"/>
                <w:b w:val="false"/>
                <w:i w:val="false"/>
                <w:color w:val="000000"/>
                <w:sz w:val="20"/>
              </w:rPr>
              <w:t>____________________________</w:t>
            </w:r>
            <w:r>
              <w:br/>
            </w:r>
            <w:r>
              <w:rPr>
                <w:rFonts w:ascii="Times New Roman"/>
                <w:b w:val="false"/>
                <w:i w:val="false"/>
                <w:color w:val="000000"/>
                <w:sz w:val="20"/>
              </w:rPr>
              <w:t>мекен жайы және телефон</w:t>
            </w:r>
            <w:r>
              <w:br/>
            </w:r>
            <w:r>
              <w:rPr>
                <w:rFonts w:ascii="Times New Roman"/>
                <w:b w:val="false"/>
                <w:i w:val="false"/>
                <w:color w:val="000000"/>
                <w:sz w:val="20"/>
              </w:rPr>
              <w:t>нөмірі; _____________________</w:t>
            </w:r>
          </w:p>
        </w:tc>
      </w:tr>
    </w:tbl>
    <w:p>
      <w:pPr>
        <w:spacing w:after="0"/>
        <w:ind w:left="0"/>
        <w:jc w:val="left"/>
      </w:pPr>
      <w:r>
        <w:rPr>
          <w:rFonts w:ascii="Times New Roman"/>
          <w:b/>
          <w:i w:val="false"/>
          <w:color w:val="000000"/>
        </w:rPr>
        <w:t xml:space="preserve"> Қазақстан Республикасының азаматы болып табылатын жетім баланы, ата-анасының қамқорлығынсыз қалған баланы асырап алған жағдайда он сегіз жасқа толғанға дейін оның тұрмыс, оқу, тәрбие жағдайы және денсаулық жағдайы туралы есептерді асырап алу агенттіктері немесе Қазақстан Республикасының шет елдердегі мекемелері арқылы Қазақстан Республикасы Білім және ғылым министрлігінің Балалардың құқықтарын қорғау комитетіне ұсыну бойынша өзіне міндеттеме жүктеу туралы өтініш-келісім</w:t>
      </w:r>
    </w:p>
    <w:p>
      <w:pPr>
        <w:spacing w:after="0"/>
        <w:ind w:left="0"/>
        <w:jc w:val="both"/>
      </w:pPr>
      <w:r>
        <w:rPr>
          <w:rFonts w:ascii="Times New Roman"/>
          <w:b w:val="false"/>
          <w:i w:val="false"/>
          <w:color w:val="000000"/>
          <w:sz w:val="28"/>
        </w:rPr>
        <w:t>
      Мен, ___________________________, Қазақстан Республикасының азаматтары болып табылатын жетім баланы, ата-аналарының қамқорлығынсыз қалған баланы асырап алған жағдайда ол он сегіз жасқа толғанға дейін асырап алу агенттіктері немесе Қазақстан Республикасының шет елдердегі мекемелері арқылы Қазақстан Республикасы Білім және ғылым министрлігінің Балалардың құқықтарын қорғау комитетіне оның тұрмыс, оқу, тәрбие жағдайы және денсаулық ағдайы туралы есептерді ұсынуға міндеттенемін.</w:t>
      </w:r>
    </w:p>
    <w:p>
      <w:pPr>
        <w:spacing w:after="0"/>
        <w:ind w:left="0"/>
        <w:jc w:val="both"/>
      </w:pPr>
      <w:r>
        <w:rPr>
          <w:rFonts w:ascii="Times New Roman"/>
          <w:b w:val="false"/>
          <w:i w:val="false"/>
          <w:color w:val="000000"/>
          <w:sz w:val="28"/>
        </w:rPr>
        <w:t>
      Қазақстан Республикасының заңнамасына сәйкес асырап алынған Қазақстан Республикасының азаматы болып табылатын жетім баланың, ата-аналарының қамқорлығынсыз қалған баланың кәмелеттiк жасқа (18 жас) толғанға дейiн Қазақстан Республикасының азаматтығын сақтайтындығы және Қазақстан Республикасының шет елдегі мекемесінің уәкілетті қызметкері баланың тұрмыс, оқу, тәрбие жағдайының және денсаулық жағдайының сәйкестiгiн тексеру мақсатында баланы асырап алушыларға кез келген уақытта баруға құқығы бар екендiгi маған белгiлi.</w:t>
      </w:r>
    </w:p>
    <w:p>
      <w:pPr>
        <w:spacing w:after="0"/>
        <w:ind w:left="0"/>
        <w:jc w:val="both"/>
      </w:pPr>
      <w:r>
        <w:rPr>
          <w:rFonts w:ascii="Times New Roman"/>
          <w:b w:val="false"/>
          <w:i w:val="false"/>
          <w:color w:val="000000"/>
          <w:sz w:val="28"/>
        </w:rPr>
        <w:t xml:space="preserve">
      20___ жылғы "___" ___________                        _______________________ </w:t>
      </w:r>
    </w:p>
    <w:p>
      <w:pPr>
        <w:spacing w:after="0"/>
        <w:ind w:left="0"/>
        <w:jc w:val="both"/>
      </w:pPr>
      <w:r>
        <w:rPr>
          <w:rFonts w:ascii="Times New Roman"/>
          <w:b w:val="false"/>
          <w:i w:val="false"/>
          <w:color w:val="000000"/>
          <w:sz w:val="28"/>
        </w:rPr>
        <w:t>
      (өтiнiш берушiнiң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 алуға</w:t>
            </w:r>
            <w:r>
              <w:br/>
            </w:r>
            <w:r>
              <w:rPr>
                <w:rFonts w:ascii="Times New Roman"/>
                <w:b w:val="false"/>
                <w:i w:val="false"/>
                <w:color w:val="000000"/>
                <w:sz w:val="20"/>
              </w:rPr>
              <w:t>тілек білдірген,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p>
        </w:tc>
      </w:tr>
    </w:tbl>
    <w:bookmarkStart w:name="z42" w:id="33"/>
    <w:p>
      <w:pPr>
        <w:spacing w:after="0"/>
        <w:ind w:left="0"/>
        <w:jc w:val="left"/>
      </w:pPr>
      <w:r>
        <w:rPr>
          <w:rFonts w:ascii="Times New Roman"/>
          <w:b/>
          <w:i w:val="false"/>
          <w:color w:val="00000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қою" мемлекеттік көрсетілетін қызмет стандарты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27"/>
        <w:gridCol w:w="1039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 көрсету нәтижелерін беруді Қазақстан Республикасының шет елдердегі мекемелері жүзеге асырады.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табылатын жетім баланы, ата-аналарының қамқорлығынсыз қалған баланы асырап алуға тілек білдірген тұлғалар/тұлға ретінде есепке алынғандығы туралы анықтама немесе мемлекеттік қызметті көрсетуден бас тарту туралы дәлелді жауап.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мемлекеттiк қызмет "Салық және бюджетке төленетін басқа да міндетті төлемдер туралы (Салық кодексі)" 2017 жылғы 25 желтоқсандағы Қазақстан Республикасының Кодексіне (бұдан әрі - Салық кодексі) сәйкес, Салық кодексінің </w:t>
            </w:r>
            <w:r>
              <w:rPr>
                <w:rFonts w:ascii="Times New Roman"/>
                <w:b w:val="false"/>
                <w:i w:val="false"/>
                <w:color w:val="000000"/>
                <w:sz w:val="20"/>
              </w:rPr>
              <w:t>628-бабында</w:t>
            </w:r>
            <w:r>
              <w:rPr>
                <w:rFonts w:ascii="Times New Roman"/>
                <w:b w:val="false"/>
                <w:i w:val="false"/>
                <w:color w:val="000000"/>
                <w:sz w:val="20"/>
              </w:rPr>
              <w:t xml:space="preserve"> тікелей көзделген жағдайларды қоспағанда, консулдық алым ставка мөлшері бойынша ақылы негізде көрсетіледі.</w:t>
            </w:r>
            <w:r>
              <w:br/>
            </w:r>
            <w:r>
              <w:rPr>
                <w:rFonts w:ascii="Times New Roman"/>
                <w:b w:val="false"/>
                <w:i w:val="false"/>
                <w:color w:val="000000"/>
                <w:sz w:val="20"/>
              </w:rPr>
              <w:t>
Консулдық алымды төлеу қолма-қол ақшамен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0"/>
              </w:rPr>
              <w:t>
Құжаттарды қабылдау көрсетілетін қызметті берушімен сағат 09:30-дан 12:30-ға дейін, ал мемлекеттік қызмет көрсету нәтижелерін беру сағат 16:00-ден 17:00-ге дейін жүзеге асырылады. Сәрсенбі - қабылдамайтын күн.</w:t>
            </w:r>
            <w:r>
              <w:br/>
            </w: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r>
              <w:br/>
            </w:r>
            <w:r>
              <w:rPr>
                <w:rFonts w:ascii="Times New Roman"/>
                <w:b w:val="false"/>
                <w:i w:val="false"/>
                <w:color w:val="000000"/>
                <w:sz w:val="20"/>
              </w:rPr>
              <w:t>
Мемлекеттік қызметті көрсету органдарының мекенжайлары, Сыртқы істер министрлігінің www.mfa.gov.kz интернет-ресурсында орналастырылған.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(бұдан әрі - Қағида) Қазақстан Республикасы Сыртқы істер министрінің міндетін атқарушының 2016 жылғы 14 маусымдағы № 11-1-2/262 бұйрығымен (Нормативтік құқықтық актілерді мемлекеттік тіркеу тізілімінде № 13958 болып тіркелген) бекітілген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"Неке (ерлі-зайыптылық) және отбасы туралы" </w:t>
            </w:r>
            <w:r>
              <w:rPr>
                <w:rFonts w:ascii="Times New Roman"/>
                <w:b w:val="false"/>
                <w:i w:val="false"/>
                <w:color w:val="000000"/>
                <w:sz w:val="20"/>
              </w:rPr>
              <w:t>Кодексіне</w:t>
            </w:r>
            <w:r>
              <w:rPr>
                <w:rFonts w:ascii="Times New Roman"/>
                <w:b w:val="false"/>
                <w:i w:val="false"/>
                <w:color w:val="000000"/>
                <w:sz w:val="20"/>
              </w:rPr>
              <w:t xml:space="preserve"> сәйкес Қазақстан Республикасы Білім және ғылым министрлігінің Балалардың құқықтарын қорғау комитеті аккредиттеген бала асырап алу жөніндегі агенттіктің қолдаухаты.</w:t>
            </w:r>
            <w:r>
              <w:br/>
            </w:r>
            <w:r>
              <w:rPr>
                <w:rFonts w:ascii="Times New Roman"/>
                <w:b w:val="false"/>
                <w:i w:val="false"/>
                <w:color w:val="000000"/>
                <w:sz w:val="20"/>
              </w:rPr>
              <w:t>
1993 жылғы 22 қаңтарда Минск қаласында қол қойылған Азаматтық, отбасылық және қылмыстық істер бойынша құқықтық көмек пен құқықтық қатынастар туралы конвенцияны (бұдан әрі - Ковенция) ратификациялаған мемлекеттерде тұрақты тұратын Қазақстан Республикасының азаматтары болып табылатын адамдар және Конвенцияны ратификациялаған шетелдіктер үшін осы мемлекеттегі қорғаншылық және қамқоршылық функцияларын атқаратын органдарының қолдаухатын ұсыну қажет;</w:t>
            </w:r>
            <w:r>
              <w:br/>
            </w:r>
            <w:r>
              <w:rPr>
                <w:rFonts w:ascii="Times New Roman"/>
                <w:b w:val="false"/>
                <w:i w:val="false"/>
                <w:color w:val="000000"/>
                <w:sz w:val="20"/>
              </w:rPr>
              <w:t>
2) осы Қағидаларға 2-қосымшаға сәйкес нысан бойынша фотосуреті бар толтырылған Қазақстан Республикасының азаматтары болып табылатын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толтырылған есепке алу карточкасы;</w:t>
            </w:r>
            <w:r>
              <w:br/>
            </w:r>
            <w:r>
              <w:rPr>
                <w:rFonts w:ascii="Times New Roman"/>
                <w:b w:val="false"/>
                <w:i w:val="false"/>
                <w:color w:val="000000"/>
                <w:sz w:val="20"/>
              </w:rPr>
              <w:t>
3) осы Қағидаларға 3-қосымшаға сәйкес нысан бойынша Қазақстан Республикасының азаматы болып табылатын жетім баланы, ата-анасының қамқорлығынсыз қалған баланы асырап алған жағдайда он сегіз жасқа толғанға дейін оның тұрмыс, оқу, тәрбие жағдайы және денсаулық жағдайы туралы есептерді асырап алу агенттіктері немесе көрсетілетін қызметті беруші арқылы Қазақстан Республикасы Білім және ғылым министрлігінің Балалардың құқықтарын қорғау комитетіне ұсыну бойынша өзіне міндеттеме жүктеу туралы нотариалды куәландырылған, сондай-ақ заңдастырылған немесе апостильденген өтініш-келісім.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талаптар, оның ішінде электронды түрде және Мемлекеттік корпорация арқылы көрсету қойылатын өзге де талаптар</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 топтамасын тапсыру үшін кезек күтудің рұқсат етілген ең ұзақ уақыты - 30 (отыз) минут.</w:t>
            </w:r>
            <w:r>
              <w:br/>
            </w: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r>
              <w:br/>
            </w: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қызметтер"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 алуға</w:t>
            </w:r>
            <w:r>
              <w:br/>
            </w:r>
            <w:r>
              <w:rPr>
                <w:rFonts w:ascii="Times New Roman"/>
                <w:b w:val="false"/>
                <w:i w:val="false"/>
                <w:color w:val="000000"/>
                <w:sz w:val="20"/>
              </w:rPr>
              <w:t>тілек білдірген,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 жылғы "_____" ___________ №_____________</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Осымен _________________________________________________ азаматтары/азаматы</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Тегі, аты, әкесінің аты (бар болса) (толық) 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(толық) 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азаматы болып табылатын жетім баланы, ата-аналарының </w:t>
      </w:r>
    </w:p>
    <w:p>
      <w:pPr>
        <w:spacing w:after="0"/>
        <w:ind w:left="0"/>
        <w:jc w:val="both"/>
      </w:pPr>
      <w:r>
        <w:rPr>
          <w:rFonts w:ascii="Times New Roman"/>
          <w:b w:val="false"/>
          <w:i w:val="false"/>
          <w:color w:val="000000"/>
          <w:sz w:val="28"/>
        </w:rPr>
        <w:t xml:space="preserve">
      қамқорлығынсыз қалған баланы асырап алуға тілек білдірген тұлғалар/тұлға ретінде есепке </w:t>
      </w:r>
    </w:p>
    <w:p>
      <w:pPr>
        <w:spacing w:after="0"/>
        <w:ind w:left="0"/>
        <w:jc w:val="both"/>
      </w:pPr>
      <w:r>
        <w:rPr>
          <w:rFonts w:ascii="Times New Roman"/>
          <w:b w:val="false"/>
          <w:i w:val="false"/>
          <w:color w:val="000000"/>
          <w:sz w:val="28"/>
        </w:rPr>
        <w:t>
      алынғандығын растаймыз. Қазақстан Республикасының</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шетелдегі мекемесі қызметкерінің </w:t>
      </w:r>
    </w:p>
    <w:p>
      <w:pPr>
        <w:spacing w:after="0"/>
        <w:ind w:left="0"/>
        <w:jc w:val="both"/>
      </w:pPr>
      <w:r>
        <w:rPr>
          <w:rFonts w:ascii="Times New Roman"/>
          <w:b w:val="false"/>
          <w:i w:val="false"/>
          <w:color w:val="000000"/>
          <w:sz w:val="28"/>
        </w:rPr>
        <w:t xml:space="preserve">
      Тегі, аты, әкесінің аты (бар болса) (толық)                  қолы </w:t>
      </w:r>
    </w:p>
    <w:p>
      <w:pPr>
        <w:spacing w:after="0"/>
        <w:ind w:left="0"/>
        <w:jc w:val="both"/>
      </w:pPr>
      <w:r>
        <w:rPr>
          <w:rFonts w:ascii="Times New Roman"/>
          <w:b w:val="false"/>
          <w:i w:val="false"/>
          <w:color w:val="000000"/>
          <w:sz w:val="28"/>
        </w:rPr>
        <w:t>
      (мөрге арналған 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