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dc004" w14:textId="a6dc00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"Жеке кәсіпкерлік субъектілерін қолдау мен қорғау саласындағы тәуекел дәрежесін бағалау өлшемшарттарын және тексеру парақтарын бекіту туралы" Қазақстан Республикасы Ұлттық экономика министрінің 2018 жылғы 31 қазандағы № 49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министрінің 2020 жылғы 22 мамырдағы № 41 бұйрығы. Қазақстан Республикасының Әділет министрлігінде 2020 жылғы 28 мамырда № 20753 болып тіркелді. Күші жойылды - Қазақстан Республикасы Ұлттық экономика министрінің м.а. 2022 жылғы 28 қарашадағы № 91 бұйрығымен.</w:t>
      </w:r>
    </w:p>
    <w:p>
      <w:pPr>
        <w:spacing w:after="0"/>
        <w:ind w:left="0"/>
        <w:jc w:val="both"/>
      </w:pPr>
      <w:r>
        <w:rPr>
          <w:rFonts w:ascii="Times New Roman"/>
          <w:b w:val="false"/>
          <w:i w:val="false"/>
          <w:color w:val="ff0000"/>
          <w:sz w:val="28"/>
        </w:rPr>
        <w:t xml:space="preserve">
      Ескерту. Бұйрықтың күші жойылды – ҚР Ұлттық экономика министрінің м.а. 28.11.2022 </w:t>
      </w:r>
      <w:r>
        <w:rPr>
          <w:rFonts w:ascii="Times New Roman"/>
          <w:b w:val="false"/>
          <w:i w:val="false"/>
          <w:color w:val="ff0000"/>
          <w:sz w:val="28"/>
        </w:rPr>
        <w:t>№ 91</w:t>
      </w:r>
      <w:r>
        <w:rPr>
          <w:rFonts w:ascii="Times New Roman"/>
          <w:b w:val="false"/>
          <w:i w:val="false"/>
          <w:color w:val="ff0000"/>
          <w:sz w:val="28"/>
        </w:rPr>
        <w:t xml:space="preserve"> (алғаш рет ресми жарияланғаннан кейін күнтізбелік он күн өткен соң, бірақ 2023 жылғы 1 қаңтардан бұрын емес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"Жеке кәсіпкерлік субъектілерін қолдау мен қорғау саласындағы тәуекел дәрежесін бағалау өлшемшарттарын және тексеру парақтарын бекіту туралы" Қазақстан Республикасы Ұлттық экономика министрінің 2018 жылғы 31 қазандағы № 49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17699 болып тіркелген, 2018 жылғы 13 қарашада Қазақстан Республикасының нормативтік құқықтық актілерінің эталондық бақылау банкінде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Жеке кәсіпкерлік субъектілерін қолдау мен қорғау саласындағы тәуекел дәрежесін бағалау </w:t>
      </w:r>
      <w:r>
        <w:rPr>
          <w:rFonts w:ascii="Times New Roman"/>
          <w:b w:val="false"/>
          <w:i w:val="false"/>
          <w:color w:val="000000"/>
          <w:sz w:val="28"/>
        </w:rPr>
        <w:t>өлшемшарттарында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мынадай редакцияда жазылсын:</w:t>
      </w:r>
    </w:p>
    <w:bookmarkStart w:name="z5" w:id="3"/>
    <w:p>
      <w:pPr>
        <w:spacing w:after="0"/>
        <w:ind w:left="0"/>
        <w:jc w:val="both"/>
      </w:pPr>
      <w:r>
        <w:rPr>
          <w:rFonts w:ascii="Times New Roman"/>
          <w:b w:val="false"/>
          <w:i w:val="false"/>
          <w:color w:val="000000"/>
          <w:sz w:val="28"/>
        </w:rPr>
        <w:t>
      "1-тарау. Жалпы ережелер";</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екінші бөлігі мынадай редакцияда жазылсын:</w:t>
      </w:r>
    </w:p>
    <w:bookmarkStart w:name="z7" w:id="4"/>
    <w:p>
      <w:pPr>
        <w:spacing w:after="0"/>
        <w:ind w:left="0"/>
        <w:jc w:val="both"/>
      </w:pPr>
      <w:r>
        <w:rPr>
          <w:rFonts w:ascii="Times New Roman"/>
          <w:b w:val="false"/>
          <w:i w:val="false"/>
          <w:color w:val="000000"/>
          <w:sz w:val="28"/>
        </w:rPr>
        <w:t>
      "Жеке кәсіпкерлік субъектілерін қолдау мен қорғау саласындағы бақылау субъектілеріне бару арқылы профилактикалық бақылау жеке кәсіпкерлік субъектілерінің қызметі салаларындағы мемлекеттік бақылауды және қадағалауды жүзеге асыру, бірінші және екінші санаттағы рұқсаттарды беру кезінде, сондай-ақ жеке кәсіпкерлік субъектілеріне мемлекеттік қолдау көрсету кезінде құқық бұзушылықтар жасаудың себептері мен жағдайларын жоюға бағытталған.";</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6), 7) және 8) тармақшалары мынадай редакцияда жазылсын:</w:t>
      </w:r>
    </w:p>
    <w:bookmarkStart w:name="z9" w:id="5"/>
    <w:p>
      <w:pPr>
        <w:spacing w:after="0"/>
        <w:ind w:left="0"/>
        <w:jc w:val="both"/>
      </w:pPr>
      <w:r>
        <w:rPr>
          <w:rFonts w:ascii="Times New Roman"/>
          <w:b w:val="false"/>
          <w:i w:val="false"/>
          <w:color w:val="000000"/>
          <w:sz w:val="28"/>
        </w:rPr>
        <w:t>
      "6) өрескел бұзушылықтар - жеке кәсіпкерлік субъектілерін қолдау мен қорғау саласындағы нормативтік құқықтық актілерде белгіленген, әкімшілік жауапкершілікке әкеп соғатын және жеке кәсіпкерлік субъектілерінің қызметі салаларындағы бақылау және қадағалау субъектісіне (объектісіне) бару арқылы жүргізілген тексерулер мен профилактикалық бақылаудың және қадағалаудың ең көп санына, бiрiншi және екiншi санаттағы рұқсаттарды беруден бас тартудың ең көп санына байланысты, сондай-ақ мемлекеттік қолдау алу үшін мақұлданған өтініштердің санына арақатынаста мемлекеттік қолдауды жүзеге асырудан бас тартудың ең көп санына байланысты талаптарды бұзушылықтар;</w:t>
      </w:r>
    </w:p>
    <w:bookmarkEnd w:id="5"/>
    <w:bookmarkStart w:name="z10" w:id="6"/>
    <w:p>
      <w:pPr>
        <w:spacing w:after="0"/>
        <w:ind w:left="0"/>
        <w:jc w:val="both"/>
      </w:pPr>
      <w:r>
        <w:rPr>
          <w:rFonts w:ascii="Times New Roman"/>
          <w:b w:val="false"/>
          <w:i w:val="false"/>
          <w:color w:val="000000"/>
          <w:sz w:val="28"/>
        </w:rPr>
        <w:t>
      7) елеулі бұзушылықтар - жеке кәсіпкерлік субъектілерін қолдау мен қорғау саласындағы нормативтік құқықтық актілерде белгіленген, әкімшілік жауапкершілікке әкеп соқтырмайтын және өрескел және болмашы бұзушылықтарға жатпайтын талаптарды бұзушылықтар;</w:t>
      </w:r>
    </w:p>
    <w:bookmarkEnd w:id="6"/>
    <w:bookmarkStart w:name="z11" w:id="7"/>
    <w:p>
      <w:pPr>
        <w:spacing w:after="0"/>
        <w:ind w:left="0"/>
        <w:jc w:val="both"/>
      </w:pPr>
      <w:r>
        <w:rPr>
          <w:rFonts w:ascii="Times New Roman"/>
          <w:b w:val="false"/>
          <w:i w:val="false"/>
          <w:color w:val="000000"/>
          <w:sz w:val="28"/>
        </w:rPr>
        <w:t>
      8) болмашы бұзушылықтар - жеке кәсіпкерлік субъектілерін қолдау мен қорғау саласындағы нормативтік құқықтық актілерде белгіленген, әкімшілік жауапкершілікке әкеп соқтырмайтын және жеке кәсіпкерлік субъектілері үшін елеулі қолайсыз салдардың туындауын болдырмайтын талаптарды бұзушылықтар;";</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9-тармақтар</w:t>
      </w:r>
      <w:r>
        <w:rPr>
          <w:rFonts w:ascii="Times New Roman"/>
          <w:b w:val="false"/>
          <w:i w:val="false"/>
          <w:color w:val="000000"/>
          <w:sz w:val="28"/>
        </w:rPr>
        <w:t xml:space="preserve"> мынадай редакцияда жазылсын:</w:t>
      </w:r>
    </w:p>
    <w:bookmarkStart w:name="z13" w:id="8"/>
    <w:p>
      <w:pPr>
        <w:spacing w:after="0"/>
        <w:ind w:left="0"/>
        <w:jc w:val="both"/>
      </w:pPr>
      <w:r>
        <w:rPr>
          <w:rFonts w:ascii="Times New Roman"/>
          <w:b w:val="false"/>
          <w:i w:val="false"/>
          <w:color w:val="000000"/>
          <w:sz w:val="28"/>
        </w:rPr>
        <w:t>
      "7. Жеке кәсіпкерлік субъектілерін қолдау мен қорғау саласындағы бақылау субъектілеріне бару арқылы профилактикалық бақылаудың ерекшелігі ескеріле отырып, Қазақстан Республикасының Ұлттық экономика министрлігі Статистика комитетінің деректеріне сәйкес пайыздық арақатынаста өткен жылғы ұқсас кезеңмен салыстырғанда шағын және орта бизнестің жұмыс істеп тұрған субъектілері саны өсімінің ең аз көрсеткіші бар екі өңірде (облыста, республикалық маңызы бар қалада, астанада) бақылау субъектілерін іріктеу жүргізіледі.</w:t>
      </w:r>
    </w:p>
    <w:bookmarkEnd w:id="8"/>
    <w:bookmarkStart w:name="z14" w:id="9"/>
    <w:p>
      <w:pPr>
        <w:spacing w:after="0"/>
        <w:ind w:left="0"/>
        <w:jc w:val="both"/>
      </w:pPr>
      <w:r>
        <w:rPr>
          <w:rFonts w:ascii="Times New Roman"/>
          <w:b w:val="false"/>
          <w:i w:val="false"/>
          <w:color w:val="000000"/>
          <w:sz w:val="28"/>
        </w:rPr>
        <w:t>
      Бұл ретте соңғы үш жылда бақылау субъектісіне бару арқылы профилактикалық бақылау жүзеге асырылған өңірлердегі (облыстағы, республикалық маңызы бар қаладағы, астанадағы) бақылау субъектілері іріктеуге жатпайды.</w:t>
      </w:r>
    </w:p>
    <w:bookmarkEnd w:id="9"/>
    <w:bookmarkStart w:name="z15" w:id="10"/>
    <w:p>
      <w:pPr>
        <w:spacing w:after="0"/>
        <w:ind w:left="0"/>
        <w:jc w:val="both"/>
      </w:pPr>
      <w:r>
        <w:rPr>
          <w:rFonts w:ascii="Times New Roman"/>
          <w:b w:val="false"/>
          <w:i w:val="false"/>
          <w:color w:val="000000"/>
          <w:sz w:val="28"/>
        </w:rPr>
        <w:t>
      8. Объективті өлшемшарттар бойынша іріктелген өңірлерде (облыста, республикалық маңызы бар қалада, астанада):</w:t>
      </w:r>
    </w:p>
    <w:bookmarkEnd w:id="10"/>
    <w:bookmarkStart w:name="z16" w:id="11"/>
    <w:p>
      <w:pPr>
        <w:spacing w:after="0"/>
        <w:ind w:left="0"/>
        <w:jc w:val="both"/>
      </w:pPr>
      <w:r>
        <w:rPr>
          <w:rFonts w:ascii="Times New Roman"/>
          <w:b w:val="false"/>
          <w:i w:val="false"/>
          <w:color w:val="000000"/>
          <w:sz w:val="28"/>
        </w:rPr>
        <w:t xml:space="preserve">
      1) мемлекеттік бақылау және қадағалау саласындағы қатынастарды реттеу мақсатында бақылау және қадағалау қызметiн жүзеге асырудың бiрыңғай қағидаттарын белгiлеуге, сондай-ақ өздеріне қатысты мемлекеттік бақылау және қадағалау жүзеге асырылатын жеке кәсіпкерлік субъектілерінің құқықтары мен заңды мүдделерiн қорғауға бағытталған Кодекстің </w:t>
      </w:r>
      <w:r>
        <w:rPr>
          <w:rFonts w:ascii="Times New Roman"/>
          <w:b w:val="false"/>
          <w:i w:val="false"/>
          <w:color w:val="000000"/>
          <w:sz w:val="28"/>
        </w:rPr>
        <w:t>138</w:t>
      </w:r>
      <w:r>
        <w:rPr>
          <w:rFonts w:ascii="Times New Roman"/>
          <w:b w:val="false"/>
          <w:i w:val="false"/>
          <w:color w:val="000000"/>
          <w:sz w:val="28"/>
        </w:rPr>
        <w:t xml:space="preserve">, </w:t>
      </w:r>
      <w:r>
        <w:rPr>
          <w:rFonts w:ascii="Times New Roman"/>
          <w:b w:val="false"/>
          <w:i w:val="false"/>
          <w:color w:val="000000"/>
          <w:sz w:val="28"/>
        </w:rPr>
        <w:t>139-баптарына</w:t>
      </w:r>
      <w:r>
        <w:rPr>
          <w:rFonts w:ascii="Times New Roman"/>
          <w:b w:val="false"/>
          <w:i w:val="false"/>
          <w:color w:val="000000"/>
          <w:sz w:val="28"/>
        </w:rPr>
        <w:t xml:space="preserve"> сәйкес жеке кәсіпкерлік субъектілерінің қызметі салаларындағы мемлекеттік бақылауды және қадағалауды;</w:t>
      </w:r>
    </w:p>
    <w:bookmarkEnd w:id="11"/>
    <w:bookmarkStart w:name="z17" w:id="12"/>
    <w:p>
      <w:pPr>
        <w:spacing w:after="0"/>
        <w:ind w:left="0"/>
        <w:jc w:val="both"/>
      </w:pPr>
      <w:r>
        <w:rPr>
          <w:rFonts w:ascii="Times New Roman"/>
          <w:b w:val="false"/>
          <w:i w:val="false"/>
          <w:color w:val="000000"/>
          <w:sz w:val="28"/>
        </w:rPr>
        <w:t xml:space="preserve">
      2) "Рұқсаттар және хабарламалар туралы" 2014 жылғы 16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бірінші және екінші санаттағы рұқсаттарды беруді;</w:t>
      </w:r>
    </w:p>
    <w:bookmarkEnd w:id="12"/>
    <w:bookmarkStart w:name="z18" w:id="13"/>
    <w:p>
      <w:pPr>
        <w:spacing w:after="0"/>
        <w:ind w:left="0"/>
        <w:jc w:val="both"/>
      </w:pPr>
      <w:r>
        <w:rPr>
          <w:rFonts w:ascii="Times New Roman"/>
          <w:b w:val="false"/>
          <w:i w:val="false"/>
          <w:color w:val="000000"/>
          <w:sz w:val="28"/>
        </w:rPr>
        <w:t>
      3) жеке кәсіпкерлік субъектілерін мемлекеттік қолдауды жүзеге асыратын барлық бақылау субъектілері тәуекелдің жоғары дәрежесіне жатады.</w:t>
      </w:r>
    </w:p>
    <w:bookmarkEnd w:id="13"/>
    <w:bookmarkStart w:name="z19" w:id="14"/>
    <w:p>
      <w:pPr>
        <w:spacing w:after="0"/>
        <w:ind w:left="0"/>
        <w:jc w:val="both"/>
      </w:pPr>
      <w:r>
        <w:rPr>
          <w:rFonts w:ascii="Times New Roman"/>
          <w:b w:val="false"/>
          <w:i w:val="false"/>
          <w:color w:val="000000"/>
          <w:sz w:val="28"/>
        </w:rPr>
        <w:t>
      9. Объективті өлшемшарттар бойынша Заңға сәйкес кәсіпкерлік қызметті жүзеге асыруға хабарламалар қабылдауды жүзеге асыратын іріктелген өңірлердегі (облыстағы, республикалық маңызы бар қаладағы, астанадағы) бақылау субъектілері тәуекелдің жоғары дәрежесіне жатпайды.";</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bookmarkStart w:name="z21" w:id="15"/>
    <w:p>
      <w:pPr>
        <w:spacing w:after="0"/>
        <w:ind w:left="0"/>
        <w:jc w:val="both"/>
      </w:pPr>
      <w:r>
        <w:rPr>
          <w:rFonts w:ascii="Times New Roman"/>
          <w:b w:val="false"/>
          <w:i w:val="false"/>
          <w:color w:val="000000"/>
          <w:sz w:val="28"/>
        </w:rPr>
        <w:t>
      "14. Субъективті өлшемшарттар бойынша іріктелген өңірлерде (облыста, республикалық маңызы бар қалада, астанада) талдаудың алдындағы жартыжылдықта мыналардың:</w:t>
      </w:r>
    </w:p>
    <w:bookmarkEnd w:id="15"/>
    <w:bookmarkStart w:name="z22" w:id="16"/>
    <w:p>
      <w:pPr>
        <w:spacing w:after="0"/>
        <w:ind w:left="0"/>
        <w:jc w:val="both"/>
      </w:pPr>
      <w:r>
        <w:rPr>
          <w:rFonts w:ascii="Times New Roman"/>
          <w:b w:val="false"/>
          <w:i w:val="false"/>
          <w:color w:val="000000"/>
          <w:sz w:val="28"/>
        </w:rPr>
        <w:t>
      1) жеке кәсіпкерлік субъектілерінің қызметі салаларында жүргізілген тексерулер мен бақылау және қадағалау субъектісіне (объектісіне) бару арқылы профилактикалық бақылаудың және қадағалаудың;</w:t>
      </w:r>
    </w:p>
    <w:bookmarkEnd w:id="16"/>
    <w:bookmarkStart w:name="z23" w:id="17"/>
    <w:p>
      <w:pPr>
        <w:spacing w:after="0"/>
        <w:ind w:left="0"/>
        <w:jc w:val="both"/>
      </w:pPr>
      <w:r>
        <w:rPr>
          <w:rFonts w:ascii="Times New Roman"/>
          <w:b w:val="false"/>
          <w:i w:val="false"/>
          <w:color w:val="000000"/>
          <w:sz w:val="28"/>
        </w:rPr>
        <w:t>
      2) бірінші және екінші санаттағы рұқсаттарды беруден бас тартулардың;</w:t>
      </w:r>
    </w:p>
    <w:bookmarkEnd w:id="17"/>
    <w:bookmarkStart w:name="z24" w:id="18"/>
    <w:p>
      <w:pPr>
        <w:spacing w:after="0"/>
        <w:ind w:left="0"/>
        <w:jc w:val="both"/>
      </w:pPr>
      <w:r>
        <w:rPr>
          <w:rFonts w:ascii="Times New Roman"/>
          <w:b w:val="false"/>
          <w:i w:val="false"/>
          <w:color w:val="000000"/>
          <w:sz w:val="28"/>
        </w:rPr>
        <w:t>
      3) мемлекеттік қолдау алуға мақұлданған өтініштердің санына арақатынаста мемлекеттік қолдауды жүзеге асырудан бас тартулардың ең көп саны болған бақылау субъектілері тәуекелдің жоғары дәрежесіне жатады.";</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p>
    <w:bookmarkStart w:name="z26" w:id="19"/>
    <w:p>
      <w:pPr>
        <w:spacing w:after="0"/>
        <w:ind w:left="0"/>
        <w:jc w:val="both"/>
      </w:pPr>
      <w:r>
        <w:rPr>
          <w:rFonts w:ascii="Times New Roman"/>
          <w:b w:val="false"/>
          <w:i w:val="false"/>
          <w:color w:val="000000"/>
          <w:sz w:val="28"/>
        </w:rPr>
        <w:t>
      "16. Талданатын кезеңде бақылау субъектілерін іріктеу кезінде бұрын есепке алынған және алдыңғы талданатын кезеңде пайдаланылған бақылау және қадағалау салалары, бірінші және екінші санаттағы рұқсаттар ескерілмейді.";</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24-тармақ</w:t>
      </w:r>
      <w:r>
        <w:rPr>
          <w:rFonts w:ascii="Times New Roman"/>
          <w:b w:val="false"/>
          <w:i w:val="false"/>
          <w:color w:val="000000"/>
          <w:sz w:val="28"/>
        </w:rPr>
        <w:t xml:space="preserve"> мынадай редакцияда жазылсын:</w:t>
      </w:r>
    </w:p>
    <w:bookmarkStart w:name="z28" w:id="20"/>
    <w:p>
      <w:pPr>
        <w:spacing w:after="0"/>
        <w:ind w:left="0"/>
        <w:jc w:val="both"/>
      </w:pPr>
      <w:r>
        <w:rPr>
          <w:rFonts w:ascii="Times New Roman"/>
          <w:b w:val="false"/>
          <w:i w:val="false"/>
          <w:color w:val="000000"/>
          <w:sz w:val="28"/>
        </w:rPr>
        <w:t>
      "24. Бақылау субъектісіне бару арқылы профилактикалық бақылау жүргізу кезінде бақылау субъектілерінің:</w:t>
      </w:r>
    </w:p>
    <w:bookmarkEnd w:id="20"/>
    <w:bookmarkStart w:name="z29" w:id="21"/>
    <w:p>
      <w:pPr>
        <w:spacing w:after="0"/>
        <w:ind w:left="0"/>
        <w:jc w:val="both"/>
      </w:pPr>
      <w:r>
        <w:rPr>
          <w:rFonts w:ascii="Times New Roman"/>
          <w:b w:val="false"/>
          <w:i w:val="false"/>
          <w:color w:val="000000"/>
          <w:sz w:val="28"/>
        </w:rPr>
        <w:t xml:space="preserve">
      1) Кодекстің </w:t>
      </w:r>
      <w:r>
        <w:rPr>
          <w:rFonts w:ascii="Times New Roman"/>
          <w:b w:val="false"/>
          <w:i w:val="false"/>
          <w:color w:val="000000"/>
          <w:sz w:val="28"/>
        </w:rPr>
        <w:t>138</w:t>
      </w:r>
      <w:r>
        <w:rPr>
          <w:rFonts w:ascii="Times New Roman"/>
          <w:b w:val="false"/>
          <w:i w:val="false"/>
          <w:color w:val="000000"/>
          <w:sz w:val="28"/>
        </w:rPr>
        <w:t xml:space="preserve">, </w:t>
      </w:r>
      <w:r>
        <w:rPr>
          <w:rFonts w:ascii="Times New Roman"/>
          <w:b w:val="false"/>
          <w:i w:val="false"/>
          <w:color w:val="000000"/>
          <w:sz w:val="28"/>
        </w:rPr>
        <w:t>139-баптарына</w:t>
      </w:r>
      <w:r>
        <w:rPr>
          <w:rFonts w:ascii="Times New Roman"/>
          <w:b w:val="false"/>
          <w:i w:val="false"/>
          <w:color w:val="000000"/>
          <w:sz w:val="28"/>
        </w:rPr>
        <w:t xml:space="preserve"> сәйкес жеке кәсіпкерлік субъектілерінің қызметі салаларында мемлекеттік бақылауды және қадағалауды жүзеге асыру;</w:t>
      </w:r>
    </w:p>
    <w:bookmarkEnd w:id="21"/>
    <w:bookmarkStart w:name="z30" w:id="22"/>
    <w:p>
      <w:pPr>
        <w:spacing w:after="0"/>
        <w:ind w:left="0"/>
        <w:jc w:val="both"/>
      </w:pPr>
      <w:r>
        <w:rPr>
          <w:rFonts w:ascii="Times New Roman"/>
          <w:b w:val="false"/>
          <w:i w:val="false"/>
          <w:color w:val="000000"/>
          <w:sz w:val="28"/>
        </w:rPr>
        <w:t>
      2) Заңға сәйкес бірінші және екінші санаттағы рұқсаттарды беру;</w:t>
      </w:r>
    </w:p>
    <w:bookmarkEnd w:id="22"/>
    <w:bookmarkStart w:name="z31" w:id="23"/>
    <w:p>
      <w:pPr>
        <w:spacing w:after="0"/>
        <w:ind w:left="0"/>
        <w:jc w:val="both"/>
      </w:pPr>
      <w:r>
        <w:rPr>
          <w:rFonts w:ascii="Times New Roman"/>
          <w:b w:val="false"/>
          <w:i w:val="false"/>
          <w:color w:val="000000"/>
          <w:sz w:val="28"/>
        </w:rPr>
        <w:t>
      3) жеке кәсіпкерлік субъектілерін мемлекеттік қолдауды жүзеге асыру тәртібін сақтауы саласындағы тексеру парақтарының талаптары тексеруге жатады.";</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26-тармақтың</w:t>
      </w:r>
      <w:r>
        <w:rPr>
          <w:rFonts w:ascii="Times New Roman"/>
          <w:b w:val="false"/>
          <w:i w:val="false"/>
          <w:color w:val="000000"/>
          <w:sz w:val="28"/>
        </w:rPr>
        <w:t xml:space="preserve"> бірінші бөлігі мынадай редакцияда жазылсын:</w:t>
      </w:r>
    </w:p>
    <w:bookmarkStart w:name="z33" w:id="24"/>
    <w:p>
      <w:pPr>
        <w:spacing w:after="0"/>
        <w:ind w:left="0"/>
        <w:jc w:val="both"/>
      </w:pPr>
      <w:r>
        <w:rPr>
          <w:rFonts w:ascii="Times New Roman"/>
          <w:b w:val="false"/>
          <w:i w:val="false"/>
          <w:color w:val="000000"/>
          <w:sz w:val="28"/>
        </w:rPr>
        <w:t>
      "26. "Бақылау субъектісіне бару арқылы профилактикалық бақылаудың қорытындысы бойынша іріктелген өңірлерде (облыста, республикалық маңызы бар қалада, астанада) жұмыс істеп тұрған шағын және орта бизнес субъектілері санының ең аз өсу себептерін, оның ішінде:</w:t>
      </w:r>
    </w:p>
    <w:bookmarkEnd w:id="24"/>
    <w:bookmarkStart w:name="z34" w:id="25"/>
    <w:p>
      <w:pPr>
        <w:spacing w:after="0"/>
        <w:ind w:left="0"/>
        <w:jc w:val="both"/>
      </w:pPr>
      <w:r>
        <w:rPr>
          <w:rFonts w:ascii="Times New Roman"/>
          <w:b w:val="false"/>
          <w:i w:val="false"/>
          <w:color w:val="000000"/>
          <w:sz w:val="28"/>
        </w:rPr>
        <w:t>
      1) кәсіпкерлік субъектілеріне қойылатын шамадан тыс талаптарды;</w:t>
      </w:r>
    </w:p>
    <w:bookmarkEnd w:id="25"/>
    <w:bookmarkStart w:name="z35" w:id="26"/>
    <w:p>
      <w:pPr>
        <w:spacing w:after="0"/>
        <w:ind w:left="0"/>
        <w:jc w:val="both"/>
      </w:pPr>
      <w:r>
        <w:rPr>
          <w:rFonts w:ascii="Times New Roman"/>
          <w:b w:val="false"/>
          <w:i w:val="false"/>
          <w:color w:val="000000"/>
          <w:sz w:val="28"/>
        </w:rPr>
        <w:t>
      2) жүйелі сипаттағы бұзушылық фактілерін;</w:t>
      </w:r>
    </w:p>
    <w:bookmarkEnd w:id="26"/>
    <w:bookmarkStart w:name="z36" w:id="27"/>
    <w:p>
      <w:pPr>
        <w:spacing w:after="0"/>
        <w:ind w:left="0"/>
        <w:jc w:val="both"/>
      </w:pPr>
      <w:r>
        <w:rPr>
          <w:rFonts w:ascii="Times New Roman"/>
          <w:b w:val="false"/>
          <w:i w:val="false"/>
          <w:color w:val="000000"/>
          <w:sz w:val="28"/>
        </w:rPr>
        <w:t>
      3) кәсіпкерлік қызметті реттейтін қолданыстағы нормативтік құқықтық актілердегі қарама-қайшылықтар мен коллизияларды;</w:t>
      </w:r>
    </w:p>
    <w:bookmarkEnd w:id="27"/>
    <w:bookmarkStart w:name="z37" w:id="28"/>
    <w:p>
      <w:pPr>
        <w:spacing w:after="0"/>
        <w:ind w:left="0"/>
        <w:jc w:val="both"/>
      </w:pPr>
      <w:r>
        <w:rPr>
          <w:rFonts w:ascii="Times New Roman"/>
          <w:b w:val="false"/>
          <w:i w:val="false"/>
          <w:color w:val="000000"/>
          <w:sz w:val="28"/>
        </w:rPr>
        <w:t>
      4) кәсіпкерлікті дамыту үшін қолайсыз жағдайларды, кәсіпкерлік бастаманы ынталандыруды анықтау тұрғысынан кешенді талдау жүргізіледі.";</w:t>
      </w:r>
    </w:p>
    <w:bookmarkEnd w:id="28"/>
    <w:bookmarkStart w:name="z38" w:id="29"/>
    <w:p>
      <w:pPr>
        <w:spacing w:after="0"/>
        <w:ind w:left="0"/>
        <w:jc w:val="both"/>
      </w:pPr>
      <w:r>
        <w:rPr>
          <w:rFonts w:ascii="Times New Roman"/>
          <w:b w:val="false"/>
          <w:i w:val="false"/>
          <w:color w:val="000000"/>
          <w:sz w:val="28"/>
        </w:rPr>
        <w:t xml:space="preserve">
      Жеке кәсіпкерлік субъектілерін қолдау мен қорғау саласындағы субъективті </w:t>
      </w:r>
      <w:r>
        <w:rPr>
          <w:rFonts w:ascii="Times New Roman"/>
          <w:b w:val="false"/>
          <w:i w:val="false"/>
          <w:color w:val="000000"/>
          <w:sz w:val="28"/>
        </w:rPr>
        <w:t>өлшемшарттар</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 жазылсын;</w:t>
      </w:r>
    </w:p>
    <w:bookmarkEnd w:id="29"/>
    <w:bookmarkStart w:name="z39" w:id="30"/>
    <w:p>
      <w:pPr>
        <w:spacing w:after="0"/>
        <w:ind w:left="0"/>
        <w:jc w:val="both"/>
      </w:pPr>
      <w:r>
        <w:rPr>
          <w:rFonts w:ascii="Times New Roman"/>
          <w:b w:val="false"/>
          <w:i w:val="false"/>
          <w:color w:val="000000"/>
          <w:sz w:val="28"/>
        </w:rPr>
        <w:t xml:space="preserve">
      көрсетілген бұйрықпен бекітілген Бақылау субъектілерінің жеке кәсіпкерлік субъектілерінің қызметі салаларындағы мемлекеттік бақылауды және қадағалауды жүзеге асыру тәртібін сақтауы бойынша кәсіпкерлік субъектілерін қолдау мен қорғау саласындағы тексеру </w:t>
      </w:r>
      <w:r>
        <w:rPr>
          <w:rFonts w:ascii="Times New Roman"/>
          <w:b w:val="false"/>
          <w:i w:val="false"/>
          <w:color w:val="000000"/>
          <w:sz w:val="28"/>
        </w:rPr>
        <w:t>парағы</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редакцияда жазылсын;</w:t>
      </w:r>
    </w:p>
    <w:bookmarkEnd w:id="30"/>
    <w:bookmarkStart w:name="z40" w:id="31"/>
    <w:p>
      <w:pPr>
        <w:spacing w:after="0"/>
        <w:ind w:left="0"/>
        <w:jc w:val="both"/>
      </w:pPr>
      <w:r>
        <w:rPr>
          <w:rFonts w:ascii="Times New Roman"/>
          <w:b w:val="false"/>
          <w:i w:val="false"/>
          <w:color w:val="000000"/>
          <w:sz w:val="28"/>
        </w:rPr>
        <w:t xml:space="preserve">
      көрсетілген бұйрықпен бекітілген Бақылау субъектілерінің бірінші және екінші санаттағы рұқсаттарды беру, кәсіпкерлік қызметті жүзеге асыруға хабарлама қабылдау тәртібін сақтауы бойынша кәсіпкерлік субъектілерін қолдау мен қорғау саласындағы тексеру </w:t>
      </w:r>
      <w:r>
        <w:rPr>
          <w:rFonts w:ascii="Times New Roman"/>
          <w:b w:val="false"/>
          <w:i w:val="false"/>
          <w:color w:val="000000"/>
          <w:sz w:val="28"/>
        </w:rPr>
        <w:t>парағы</w:t>
      </w: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редакцияда жазылсын;</w:t>
      </w:r>
    </w:p>
    <w:bookmarkEnd w:id="31"/>
    <w:bookmarkStart w:name="z41" w:id="32"/>
    <w:p>
      <w:pPr>
        <w:spacing w:after="0"/>
        <w:ind w:left="0"/>
        <w:jc w:val="both"/>
      </w:pPr>
      <w:r>
        <w:rPr>
          <w:rFonts w:ascii="Times New Roman"/>
          <w:b w:val="false"/>
          <w:i w:val="false"/>
          <w:color w:val="000000"/>
          <w:sz w:val="28"/>
        </w:rPr>
        <w:t xml:space="preserve">
      көрсетілген бұйрықпен бекітілген Бақылау субъектілерінің мемлекеттік қолдауды жүзеге асыру тәртібін сақтауы бойынша кәсіпкерлік субъектілерін қолдау мен қорғау саласындағы тексеру </w:t>
      </w:r>
      <w:r>
        <w:rPr>
          <w:rFonts w:ascii="Times New Roman"/>
          <w:b w:val="false"/>
          <w:i w:val="false"/>
          <w:color w:val="000000"/>
          <w:sz w:val="28"/>
        </w:rPr>
        <w:t>парағы</w:t>
      </w:r>
      <w:r>
        <w:rPr>
          <w:rFonts w:ascii="Times New Roman"/>
          <w:b w:val="false"/>
          <w:i w:val="false"/>
          <w:color w:val="000000"/>
          <w:sz w:val="28"/>
        </w:rPr>
        <w:t xml:space="preserve">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редакцияда жазылсын.</w:t>
      </w:r>
    </w:p>
    <w:bookmarkEnd w:id="32"/>
    <w:bookmarkStart w:name="z42" w:id="33"/>
    <w:p>
      <w:pPr>
        <w:spacing w:after="0"/>
        <w:ind w:left="0"/>
        <w:jc w:val="both"/>
      </w:pPr>
      <w:r>
        <w:rPr>
          <w:rFonts w:ascii="Times New Roman"/>
          <w:b w:val="false"/>
          <w:i w:val="false"/>
          <w:color w:val="000000"/>
          <w:sz w:val="28"/>
        </w:rPr>
        <w:t>
      2. Кәсіпкерлікті дамыту департаменті заңнамада белгіленген тәртіппен:</w:t>
      </w:r>
    </w:p>
    <w:bookmarkEnd w:id="33"/>
    <w:bookmarkStart w:name="z43" w:id="34"/>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4"/>
    <w:bookmarkStart w:name="z44" w:id="35"/>
    <w:p>
      <w:pPr>
        <w:spacing w:after="0"/>
        <w:ind w:left="0"/>
        <w:jc w:val="both"/>
      </w:pPr>
      <w:r>
        <w:rPr>
          <w:rFonts w:ascii="Times New Roman"/>
          <w:b w:val="false"/>
          <w:i w:val="false"/>
          <w:color w:val="000000"/>
          <w:sz w:val="28"/>
        </w:rPr>
        <w:t>
      2) осы бұйрықты Қазақстан Республикасы Ұлттық экономика министрлігінің интернет-ресурсында орналастыруды;</w:t>
      </w:r>
    </w:p>
    <w:bookmarkEnd w:id="35"/>
    <w:bookmarkStart w:name="z45" w:id="36"/>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тіркелгеннен кейін он жұмыс күні ішінде Қазақстан Республикасы Ұлттық экономика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End w:id="36"/>
    <w:bookmarkStart w:name="z46" w:id="3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p>
    <w:bookmarkEnd w:id="37"/>
    <w:bookmarkStart w:name="z47" w:id="3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3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Ұлттық экономика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Даленов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Бас прокуратурасының Құқықтық</w:t>
      </w:r>
    </w:p>
    <w:p>
      <w:pPr>
        <w:spacing w:after="0"/>
        <w:ind w:left="0"/>
        <w:jc w:val="both"/>
      </w:pPr>
      <w:r>
        <w:rPr>
          <w:rFonts w:ascii="Times New Roman"/>
          <w:b w:val="false"/>
          <w:i w:val="false"/>
          <w:color w:val="000000"/>
          <w:sz w:val="28"/>
        </w:rPr>
        <w:t>
      статистика және арнайы есепке алу</w:t>
      </w:r>
    </w:p>
    <w:p>
      <w:pPr>
        <w:spacing w:after="0"/>
        <w:ind w:left="0"/>
        <w:jc w:val="both"/>
      </w:pPr>
      <w:r>
        <w:rPr>
          <w:rFonts w:ascii="Times New Roman"/>
          <w:b w:val="false"/>
          <w:i w:val="false"/>
          <w:color w:val="000000"/>
          <w:sz w:val="28"/>
        </w:rPr>
        <w:t>
      жөніндегі комитеті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2020 жылғы 22 мамырдағы</w:t>
            </w:r>
            <w:r>
              <w:br/>
            </w:r>
            <w:r>
              <w:rPr>
                <w:rFonts w:ascii="Times New Roman"/>
                <w:b w:val="false"/>
                <w:i w:val="false"/>
                <w:color w:val="000000"/>
                <w:sz w:val="20"/>
              </w:rPr>
              <w:t>№ 41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кәсіпкерлік</w:t>
            </w:r>
            <w:r>
              <w:br/>
            </w:r>
            <w:r>
              <w:rPr>
                <w:rFonts w:ascii="Times New Roman"/>
                <w:b w:val="false"/>
                <w:i w:val="false"/>
                <w:color w:val="000000"/>
                <w:sz w:val="20"/>
              </w:rPr>
              <w:t>субъектілерін қолдау мен</w:t>
            </w:r>
            <w:r>
              <w:br/>
            </w:r>
            <w:r>
              <w:rPr>
                <w:rFonts w:ascii="Times New Roman"/>
                <w:b w:val="false"/>
                <w:i w:val="false"/>
                <w:color w:val="000000"/>
                <w:sz w:val="20"/>
              </w:rPr>
              <w:t>қорғау саласындағы</w:t>
            </w:r>
            <w:r>
              <w:br/>
            </w:r>
            <w:r>
              <w:rPr>
                <w:rFonts w:ascii="Times New Roman"/>
                <w:b w:val="false"/>
                <w:i w:val="false"/>
                <w:color w:val="000000"/>
                <w:sz w:val="20"/>
              </w:rPr>
              <w:t>тәуекел дәрежесін</w:t>
            </w:r>
            <w:r>
              <w:br/>
            </w:r>
            <w:r>
              <w:rPr>
                <w:rFonts w:ascii="Times New Roman"/>
                <w:b w:val="false"/>
                <w:i w:val="false"/>
                <w:color w:val="000000"/>
                <w:sz w:val="20"/>
              </w:rPr>
              <w:t>бағалау өлшемшарттарына</w:t>
            </w:r>
            <w:r>
              <w:br/>
            </w:r>
            <w:r>
              <w:rPr>
                <w:rFonts w:ascii="Times New Roman"/>
                <w:b w:val="false"/>
                <w:i w:val="false"/>
                <w:color w:val="000000"/>
                <w:sz w:val="20"/>
              </w:rPr>
              <w:t>қосымша</w:t>
            </w:r>
          </w:p>
        </w:tc>
      </w:tr>
    </w:tbl>
    <w:bookmarkStart w:name="z50" w:id="39"/>
    <w:p>
      <w:pPr>
        <w:spacing w:after="0"/>
        <w:ind w:left="0"/>
        <w:jc w:val="left"/>
      </w:pPr>
      <w:r>
        <w:rPr>
          <w:rFonts w:ascii="Times New Roman"/>
          <w:b/>
          <w:i w:val="false"/>
          <w:color w:val="000000"/>
        </w:rPr>
        <w:t xml:space="preserve"> Жеке кәсіпкерлік субъектілерін қолдау мен қорғау саласындағы субъективті өлшемшарттар</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Бұзушылықтар дәрежесі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Бақылау және қадағалау субъектілері ұсынатын есептілік пен мәліметтерді мониторингілеу нәтижелері, мемлекеттік органдар, мекемелер және салалық ұйымдар жүргізетін автоматтандырылған ақпараттық жүйелердің деректері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кәсіпкерлік субъектілеріне қатысты тексерулер мен бақылау және қадағалау субъектісіне (объектісіне) бару арқылы профилактикалық бақылаудың және қадағалаудың ең көп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Бiрiншi және екiншi санаттағы рұқсаттарды беруден бас тартудың ең көп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Уәкілетті органдар мен ұйымдар сұрату бойынша ұсынатын мәліметтерді талдау нәтижелері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қолдау алу үшін мақұлданған өтініштердің санына арақатынаста мемлекеттік қолдауды жүзеге асырудан бас тартудың ең көп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Алдыңғы тексерулердің және бақылау субъектісіне бару арқылы профилактикалық бақылаудың нәтижелері (ауыртпалық дәрежесі төменде көрсетілген талаптар сақталмаған кезде белгіленеді)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субъектілерінің жеке кәсіпкерлік субъектілерінің қызметі саласындағы мемлекеттік бақылауды және қадағалауды жүзеге асыру тәртібін сақтауы бойынша өлшемшарттар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Реттеуші мемлекеттік органдардың және кәсіпкерлік жөніндегі уәкілетті органның бірлескен актісімен бекітілген және реттеуші мемлекеттік органдардың интернет-ресурстарында орналастырылған тексерулерді жүргізудің ерекше тәртібі үшін қолданылатын тәуекел дәрежесін бағалау өлшемшарттарының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органының жеке кәсіпкерлік субъектілері ұсынатын есептілікке, жоспардан тыс тексерулер мен бақылау және қадағалау субъектілеріне (объектілеріне) бару арқылы профилактикалық бақылау және қадағалау нәтижелеріне, бақылау және қадағалау субъектісіне (объектісіне) бару арқылы профилактикалық бақылау және қадағалау жүргізу үшін өзге де ақпаратқа талдау жүргізуі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Реттеуші мемлекеттік орган кәсіпкерлік жөніндегі уәкілетті органмен бірлесіп бекіткен және реттеуші мемлекеттік органдардың интернет-ресурстарында орналастырылған бақылау және қадағалау субъектісіне (объектісіне) бару арқылы профилактикалық бақылау және қадағалау жүргізу кезінде бақылау және қадағалау субъектілерін (объектілерін) іріктеу үшін тәуекел дәрежесін бағалау өлшемшарттарына қатысты актілердің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Реттеуші мемлекеттік органның және кәсіпкерлік жөніндегі уәкілетті органның бірлескен актісімен бекітілген және реттеуші мемлекеттік органдардың интернет-ресурстарында орналастырылған жеке кәсіпкерлік саласындағы тексеру парақтарының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Реттеуші мемлекеттік орган немесе жергілікті атқарушы орган бекіткен жартыжылдық кесте мен жартыжылдық тізім негізінде нақты бақылау және қадағалау субъектісіне (объектісіне) қатысты ерекше тәртіп бойынша тексерулер мен бақылау және қадағалау субъектісіне (объектісіне) бару арқылы профилактикалық бақылау және қадағалау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негіздемелер бойынша нақты бақылау және қадағалау субъектісіне (объектісіне) қатысты жоспардан тыс тексерулер жүргізу:</w:t>
            </w:r>
          </w:p>
          <w:p>
            <w:pPr>
              <w:spacing w:after="20"/>
              <w:ind w:left="20"/>
              <w:jc w:val="both"/>
            </w:pPr>
            <w:r>
              <w:rPr>
                <w:rFonts w:ascii="Times New Roman"/>
                <w:b w:val="false"/>
                <w:i w:val="false"/>
                <w:color w:val="000000"/>
                <w:sz w:val="20"/>
              </w:rPr>
              <w:t>
1) тексеру мен бақылау және қадағалау субъектісіне (объектісіне) бару арқылы профилактикалық бақылау және қадағалау нәтижесінде тәуекелдер дәрежесін бағалау өлшемшарттарында айқындалған, анықталған өрескел бұзушылықтарды жою туралы нұсқамалардың (қаулылардың, ұсынымдардың, хабарламалардың) орындалуын бақылау;</w:t>
            </w:r>
          </w:p>
          <w:p>
            <w:pPr>
              <w:spacing w:after="20"/>
              <w:ind w:left="20"/>
              <w:jc w:val="both"/>
            </w:pPr>
            <w:r>
              <w:rPr>
                <w:rFonts w:ascii="Times New Roman"/>
                <w:b w:val="false"/>
                <w:i w:val="false"/>
                <w:color w:val="000000"/>
                <w:sz w:val="20"/>
              </w:rPr>
              <w:t>
2) субъект анықталған бұзушылықтарды жою туралы ақпаратты бір реттен көп бермеген және (немесе) бұзушылықтарды жоймаған жағдайларда тексеру мен бақылау және қадағалау субъектісіне (объектісіне) бару арқылы профилактикалық бақылау және қадағалау нәтижесінде тәуекелдер дәрежесін бағалау өлшемшарттарында айқындалған, анықталған елеулі және елеусіз бұзушылықтарды жою туралы нұсқамалардың (қаулылардың, ұсынымдардың, хабарламалардың) орындалуын бақылау;</w:t>
            </w:r>
          </w:p>
          <w:p>
            <w:pPr>
              <w:spacing w:after="20"/>
              <w:ind w:left="20"/>
              <w:jc w:val="both"/>
            </w:pPr>
            <w:r>
              <w:rPr>
                <w:rFonts w:ascii="Times New Roman"/>
                <w:b w:val="false"/>
                <w:i w:val="false"/>
                <w:color w:val="000000"/>
                <w:sz w:val="20"/>
              </w:rPr>
              <w:t>
3) бұзушылықтарды жоймау адамның өмірі мен денсаулығына зиян келтіруге алып келетін бұзушылықтардың нақты фактілері бойынша жеке және заңды тұлғалардың өтініштері;</w:t>
            </w:r>
          </w:p>
          <w:p>
            <w:pPr>
              <w:spacing w:after="20"/>
              <w:ind w:left="20"/>
              <w:jc w:val="both"/>
            </w:pPr>
            <w:r>
              <w:rPr>
                <w:rFonts w:ascii="Times New Roman"/>
                <w:b w:val="false"/>
                <w:i w:val="false"/>
                <w:color w:val="000000"/>
                <w:sz w:val="20"/>
              </w:rPr>
              <w:t>
4) құқықтары бұзылған жеке және заңды тұлғалардың (тұтынушылардың) өтініштерін және мемлекеттік органдардың өтініштерін қоспағанда, адамның өміріне, денсаулығына, қоршаған орта мен жеке және заңды тұлғалардың, мемлекеттің заңды мүдделеріне зиян келтірілгені туралы нақты фактілер бойынша жеке және заңды тұлғалардың өтініштері;</w:t>
            </w:r>
          </w:p>
          <w:p>
            <w:pPr>
              <w:spacing w:after="20"/>
              <w:ind w:left="20"/>
              <w:jc w:val="both"/>
            </w:pPr>
            <w:r>
              <w:rPr>
                <w:rFonts w:ascii="Times New Roman"/>
                <w:b w:val="false"/>
                <w:i w:val="false"/>
                <w:color w:val="000000"/>
                <w:sz w:val="20"/>
              </w:rPr>
              <w:t>
5) құқықтары бұзылған жеке және заңды тұлғалардың (тұтынушылардың) өтініштері;</w:t>
            </w:r>
          </w:p>
          <w:p>
            <w:pPr>
              <w:spacing w:after="20"/>
              <w:ind w:left="20"/>
              <w:jc w:val="both"/>
            </w:pPr>
            <w:r>
              <w:rPr>
                <w:rFonts w:ascii="Times New Roman"/>
                <w:b w:val="false"/>
                <w:i w:val="false"/>
                <w:color w:val="000000"/>
                <w:sz w:val="20"/>
              </w:rPr>
              <w:t>
6) адамның өміріне, денсаулығына, қоршаған орта мен жеке және заңды тұлғалардың, мемлекеттің заңды мүдделеріне зиян келтірілгені не келтіру қатері туралы нақты фактілер бойынша прокуратура органдарының тапсырмалары;</w:t>
            </w:r>
          </w:p>
          <w:p>
            <w:pPr>
              <w:spacing w:after="20"/>
              <w:ind w:left="20"/>
              <w:jc w:val="both"/>
            </w:pPr>
            <w:r>
              <w:rPr>
                <w:rFonts w:ascii="Times New Roman"/>
                <w:b w:val="false"/>
                <w:i w:val="false"/>
                <w:color w:val="000000"/>
                <w:sz w:val="20"/>
              </w:rPr>
              <w:t>
7) адамның өміріне, денсаулығына, қоршаған орта мен жеке және заңды тұлғалардың, мемлекеттің заңды мүдделеріне зиян келтірудің нақты фактілері бойынша, сондай-ақ бұзушылықтарды жоймау адамның өмірі мен денсаулығына зиян келтіруге алып келетін бұзушылықтардың нақты фактілері бойынша мемлекеттік органдардың өтініштері;</w:t>
            </w:r>
          </w:p>
          <w:p>
            <w:pPr>
              <w:spacing w:after="20"/>
              <w:ind w:left="20"/>
              <w:jc w:val="both"/>
            </w:pPr>
            <w:r>
              <w:rPr>
                <w:rFonts w:ascii="Times New Roman"/>
                <w:b w:val="false"/>
                <w:i w:val="false"/>
                <w:color w:val="000000"/>
                <w:sz w:val="20"/>
              </w:rPr>
              <w:t>
8) тексерудi жүзеге асыру үшiн қажеттi ақпаратты алу мақсатында бақылау және қадағалау субъектiсі азаматтық-құқықтық қатынастарда болған үшiншi тұлғаларға қатысты қарсы тексеру;</w:t>
            </w:r>
          </w:p>
          <w:p>
            <w:pPr>
              <w:spacing w:after="20"/>
              <w:ind w:left="20"/>
              <w:jc w:val="both"/>
            </w:pPr>
            <w:r>
              <w:rPr>
                <w:rFonts w:ascii="Times New Roman"/>
                <w:b w:val="false"/>
                <w:i w:val="false"/>
                <w:color w:val="000000"/>
                <w:sz w:val="20"/>
              </w:rPr>
              <w:t>
9) бақылау және қадағалау субъектісінің бастапқы тексерумен келіспейтіндігі туралы жүгінуіне байланысты қайта тексеру;</w:t>
            </w:r>
          </w:p>
          <w:p>
            <w:pPr>
              <w:spacing w:after="20"/>
              <w:ind w:left="20"/>
              <w:jc w:val="both"/>
            </w:pPr>
            <w:r>
              <w:rPr>
                <w:rFonts w:ascii="Times New Roman"/>
                <w:b w:val="false"/>
                <w:i w:val="false"/>
                <w:color w:val="000000"/>
                <w:sz w:val="20"/>
              </w:rPr>
              <w:t>
10) қылмыстық қудалау органының Қазақстан Республикасының Қылмыстық-процестік кодексiнде көзделген негіздер бойынша тапсырмасы;</w:t>
            </w:r>
          </w:p>
          <w:p>
            <w:pPr>
              <w:spacing w:after="20"/>
              <w:ind w:left="20"/>
              <w:jc w:val="both"/>
            </w:pPr>
            <w:r>
              <w:rPr>
                <w:rFonts w:ascii="Times New Roman"/>
                <w:b w:val="false"/>
                <w:i w:val="false"/>
                <w:color w:val="000000"/>
                <w:sz w:val="20"/>
              </w:rPr>
              <w:t>
11) адамның өміріне, денсаулығына және өмір сүру ортасына қауіп туғызатын, Қазақстан Республикасының халықтың санитариялық-эпидемиологиялық саламаттылығы саласындағы заңнамасы, гигиеналық нормативтер және техникалық регламенттер талаптарының бұзылуы анықталған жағдайларда, өнімді іріктеудің және оның санитариялық-эпидемиологиялық сараптамасының нәтижелері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Бұзушылықтар тікелей жасалған сәтте олардың жолын кесу қажет болған жағдайда жұмыстан тыс уақытта (түнгі уақыт, демалыс немесе мереке күндері) жүргізілетін жоспардан тыс тексерулерді қоспағанда, тәуекел дәрежесін бағалау негізінде тексерулер жүргізудің ерекше тәртібі бойынша тексеруді, бақылау және қадағалау субъектісіне (объектісіне) бару арқылы профилактикалық бақылауды және қадағалауды және жоспардан тыс тексеруді ішкі еңбек тәртібі қағидаларында белгіленген жеке кәсіпкерлік субъектісінің жұмыс уақытында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кәсіпкерлік, оның ішінде микрокәсіпкерлік субъектілеріне қатысты мемлекеттік тіркелген күннен бастап үш жыл ішінде (қайта ұйымдастыру тәртібімен құрылған заңды тұлғалар мен қайта ұйымдастырылған заңды тұлғалардың құқықтық мирасқорларынан басқа) тексерулер жүргізудің ерекше тәртібі бойынша тексерулер, бақылау және қадағалау субъектісіне (объектісіне) бару арқылы профилактикалық бақылау және қадағалау жүргізбеу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Анонимді өтініштер бойынша жоспардан тыс тексерулер жүргізбеу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бір жеке кәсіпкерлік субъектілеріне қатысты анықталған, жоспардан тыс тексеру тағайындауға негiз бола алмайтын фактiлер мен мән-жайлар бойынша жоспардан тыс тексерулер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(салық агентінің)өзінің өтініші бойынша, қосылған құн салығы жөніндегі декларацияда көрсетілген қосылған құн салығынан асып кету сомаларын қайтару туралы талап бойынша, салық төлеушінің қосылған құн салығының асып кету сомаларының анықтығын растау жөніндегі салықтық өтініші бойынша, салық төлеушінің (салық агентінің) тексеру нәтижелері туралы хабарламаға шағымына байланысты жүргізілетін салықтық тексерулерді қоспағанда, бұрын тексерілген кезең үшін жоспардан тыс тексерулер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профилактикалық бақылау және қадағалау тағайындау туралы актілер негізінде бақылау және қадағалау субъектісіне (объектісіне) бару арқылы тексеру, профилактикалық бақылау және қадағалау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Тексеруді тағайындау туралы актіде мынадай ақпаратты көрсету:</w:t>
            </w:r>
          </w:p>
          <w:p>
            <w:pPr>
              <w:spacing w:after="20"/>
              <w:ind w:left="20"/>
              <w:jc w:val="both"/>
            </w:pPr>
            <w:r>
              <w:rPr>
                <w:rFonts w:ascii="Times New Roman"/>
                <w:b w:val="false"/>
                <w:i w:val="false"/>
                <w:color w:val="000000"/>
                <w:sz w:val="20"/>
              </w:rPr>
              <w:t>
1) актiнiң нөмiрi және күнi;</w:t>
            </w:r>
          </w:p>
          <w:p>
            <w:pPr>
              <w:spacing w:after="20"/>
              <w:ind w:left="20"/>
              <w:jc w:val="both"/>
            </w:pPr>
            <w:r>
              <w:rPr>
                <w:rFonts w:ascii="Times New Roman"/>
                <w:b w:val="false"/>
                <w:i w:val="false"/>
                <w:color w:val="000000"/>
                <w:sz w:val="20"/>
              </w:rPr>
              <w:t>
2) мемлекеттiк органның атауы;</w:t>
            </w:r>
          </w:p>
          <w:p>
            <w:pPr>
              <w:spacing w:after="20"/>
              <w:ind w:left="20"/>
              <w:jc w:val="both"/>
            </w:pPr>
            <w:r>
              <w:rPr>
                <w:rFonts w:ascii="Times New Roman"/>
                <w:b w:val="false"/>
                <w:i w:val="false"/>
                <w:color w:val="000000"/>
                <w:sz w:val="20"/>
              </w:rPr>
              <w:t>
3) тексеру жүргiзуге уәкiлеттi адамның (адамдардың) тегi, аты, әкесiнiң аты (егер ол жеке басын куәландыратын құжатта көрсетілсе) және лауазымы;</w:t>
            </w:r>
          </w:p>
          <w:p>
            <w:pPr>
              <w:spacing w:after="20"/>
              <w:ind w:left="20"/>
              <w:jc w:val="both"/>
            </w:pPr>
            <w:r>
              <w:rPr>
                <w:rFonts w:ascii="Times New Roman"/>
                <w:b w:val="false"/>
                <w:i w:val="false"/>
                <w:color w:val="000000"/>
                <w:sz w:val="20"/>
              </w:rPr>
              <w:t>
4) тексеру жүргiзу үшiн тартылатын мамандар, консультанттар және сарапшылар туралы мәлiметтер;</w:t>
            </w:r>
          </w:p>
          <w:p>
            <w:pPr>
              <w:spacing w:after="20"/>
              <w:ind w:left="20"/>
              <w:jc w:val="both"/>
            </w:pPr>
            <w:r>
              <w:rPr>
                <w:rFonts w:ascii="Times New Roman"/>
                <w:b w:val="false"/>
                <w:i w:val="false"/>
                <w:color w:val="000000"/>
                <w:sz w:val="20"/>
              </w:rPr>
              <w:t>
5) бақылау және қадағалау субъектісінің атауы немесе өзiне қатысты тексеруді жүргізу тағайындалған жеке тұлғаның тегi, аты, әкесiнiң аты (егер ол жеке басын куәландыратын құжатта көрсетілсе), оның тұрған жерi, сәйкестендiру нөмiрi, бақылау және қадағалау объектілерінің тізбесі, аумақтың учаскесi.</w:t>
            </w:r>
          </w:p>
          <w:p>
            <w:pPr>
              <w:spacing w:after="20"/>
              <w:ind w:left="20"/>
              <w:jc w:val="both"/>
            </w:pPr>
            <w:r>
              <w:rPr>
                <w:rFonts w:ascii="Times New Roman"/>
                <w:b w:val="false"/>
                <w:i w:val="false"/>
                <w:color w:val="000000"/>
                <w:sz w:val="20"/>
              </w:rPr>
              <w:t>
Заңды тұлғаның филиалын және (немесе) өкiлдiгiн тексерген жағдайда тексеруді тағайындау туралы актiде оның атауы және тұрған жерi көрсетiледi;</w:t>
            </w:r>
          </w:p>
          <w:p>
            <w:pPr>
              <w:spacing w:after="20"/>
              <w:ind w:left="20"/>
              <w:jc w:val="both"/>
            </w:pPr>
            <w:r>
              <w:rPr>
                <w:rFonts w:ascii="Times New Roman"/>
                <w:b w:val="false"/>
                <w:i w:val="false"/>
                <w:color w:val="000000"/>
                <w:sz w:val="20"/>
              </w:rPr>
              <w:t>
6) тағайындалған тексерудiң нысанасы;</w:t>
            </w:r>
          </w:p>
          <w:p>
            <w:pPr>
              <w:spacing w:after="20"/>
              <w:ind w:left="20"/>
              <w:jc w:val="both"/>
            </w:pPr>
            <w:r>
              <w:rPr>
                <w:rFonts w:ascii="Times New Roman"/>
                <w:b w:val="false"/>
                <w:i w:val="false"/>
                <w:color w:val="000000"/>
                <w:sz w:val="20"/>
              </w:rPr>
              <w:t>
7) тексеру жүргiзу мерзiмi;</w:t>
            </w:r>
          </w:p>
          <w:p>
            <w:pPr>
              <w:spacing w:after="20"/>
              <w:ind w:left="20"/>
              <w:jc w:val="both"/>
            </w:pPr>
            <w:r>
              <w:rPr>
                <w:rFonts w:ascii="Times New Roman"/>
                <w:b w:val="false"/>
                <w:i w:val="false"/>
                <w:color w:val="000000"/>
                <w:sz w:val="20"/>
              </w:rPr>
              <w:t>
8) тексеру жүргiзудiң құқықтық негiздерi, оның iшiнде мiндеттi талаптары тексерілуге жататын нормативтiк құқықтық актiлер;</w:t>
            </w:r>
          </w:p>
          <w:p>
            <w:pPr>
              <w:spacing w:after="20"/>
              <w:ind w:left="20"/>
              <w:jc w:val="both"/>
            </w:pPr>
            <w:r>
              <w:rPr>
                <w:rFonts w:ascii="Times New Roman"/>
                <w:b w:val="false"/>
                <w:i w:val="false"/>
                <w:color w:val="000000"/>
                <w:sz w:val="20"/>
              </w:rPr>
              <w:t>
9) тексерiлетiн кезең;</w:t>
            </w:r>
          </w:p>
          <w:p>
            <w:pPr>
              <w:spacing w:after="20"/>
              <w:ind w:left="20"/>
              <w:jc w:val="both"/>
            </w:pPr>
            <w:r>
              <w:rPr>
                <w:rFonts w:ascii="Times New Roman"/>
                <w:b w:val="false"/>
                <w:i w:val="false"/>
                <w:color w:val="000000"/>
                <w:sz w:val="20"/>
              </w:rPr>
              <w:t>
10) бақылау және қадағалау субъектісінің құқықтары мен міндеттері;</w:t>
            </w:r>
          </w:p>
          <w:p>
            <w:pPr>
              <w:spacing w:after="20"/>
              <w:ind w:left="20"/>
              <w:jc w:val="both"/>
            </w:pPr>
            <w:r>
              <w:rPr>
                <w:rFonts w:ascii="Times New Roman"/>
                <w:b w:val="false"/>
                <w:i w:val="false"/>
                <w:color w:val="000000"/>
                <w:sz w:val="20"/>
              </w:rPr>
              <w:t>
11) актiге қол қоюға уәкiлеттi адамның қолы және мемлекеттiк органның мөрi;</w:t>
            </w:r>
          </w:p>
          <w:p>
            <w:pPr>
              <w:spacing w:after="20"/>
              <w:ind w:left="20"/>
              <w:jc w:val="both"/>
            </w:pPr>
            <w:r>
              <w:rPr>
                <w:rFonts w:ascii="Times New Roman"/>
                <w:b w:val="false"/>
                <w:i w:val="false"/>
                <w:color w:val="000000"/>
                <w:sz w:val="20"/>
              </w:rPr>
              <w:t>
12) заңды тұлға басшысының не оның уәкілетті адамының, жеке тұлғаның тексеруді тағайындау туралы актіні алғаны немесе алудан бас тартқаны туралы қолтаңбасы.</w:t>
            </w:r>
          </w:p>
          <w:p>
            <w:pPr>
              <w:spacing w:after="20"/>
              <w:ind w:left="20"/>
              <w:jc w:val="both"/>
            </w:pPr>
            <w:r>
              <w:rPr>
                <w:rFonts w:ascii="Times New Roman"/>
                <w:b w:val="false"/>
                <w:i w:val="false"/>
                <w:color w:val="000000"/>
                <w:sz w:val="20"/>
              </w:rPr>
              <w:t>
Бақылау және қадағалау субъектісіне (объектісіне) бару арқылы профилактикалық бақылауды және қадағалауды тағайындау туралы актіде мынадай ақпаратты көрсету:</w:t>
            </w:r>
          </w:p>
          <w:p>
            <w:pPr>
              <w:spacing w:after="20"/>
              <w:ind w:left="20"/>
              <w:jc w:val="both"/>
            </w:pPr>
            <w:r>
              <w:rPr>
                <w:rFonts w:ascii="Times New Roman"/>
                <w:b w:val="false"/>
                <w:i w:val="false"/>
                <w:color w:val="000000"/>
                <w:sz w:val="20"/>
              </w:rPr>
              <w:t>
1) актінің нөмірі және күні;</w:t>
            </w:r>
          </w:p>
          <w:p>
            <w:pPr>
              <w:spacing w:after="20"/>
              <w:ind w:left="20"/>
              <w:jc w:val="both"/>
            </w:pPr>
            <w:r>
              <w:rPr>
                <w:rFonts w:ascii="Times New Roman"/>
                <w:b w:val="false"/>
                <w:i w:val="false"/>
                <w:color w:val="000000"/>
                <w:sz w:val="20"/>
              </w:rPr>
              <w:t>
2) мемлекеттік органның атауы;</w:t>
            </w:r>
          </w:p>
          <w:p>
            <w:pPr>
              <w:spacing w:after="20"/>
              <w:ind w:left="20"/>
              <w:jc w:val="both"/>
            </w:pPr>
            <w:r>
              <w:rPr>
                <w:rFonts w:ascii="Times New Roman"/>
                <w:b w:val="false"/>
                <w:i w:val="false"/>
                <w:color w:val="000000"/>
                <w:sz w:val="20"/>
              </w:rPr>
              <w:t>
3) бақылау және қадағалау субъектісіне (объектісіне) бару арқылы профилактикалық бақылауды және қадағалауды жүргізуге уәкілетті адамның (адамдардың) тегі, аты, әкесінің аты (егер ол жеке басын куәландыратын құжатта көрсетілсе) және лауазымы;</w:t>
            </w:r>
          </w:p>
          <w:p>
            <w:pPr>
              <w:spacing w:after="20"/>
              <w:ind w:left="20"/>
              <w:jc w:val="both"/>
            </w:pPr>
            <w:r>
              <w:rPr>
                <w:rFonts w:ascii="Times New Roman"/>
                <w:b w:val="false"/>
                <w:i w:val="false"/>
                <w:color w:val="000000"/>
                <w:sz w:val="20"/>
              </w:rPr>
              <w:t>
4) бақылау және қадағалау субъектісіне (объектісіне) бару арқылы профилактикалық бақылауды және қадағалауды жүргізуге тартылатын мамандар, консультанттар және сарапшылар туралы мәліметтер;</w:t>
            </w:r>
          </w:p>
          <w:p>
            <w:pPr>
              <w:spacing w:after="20"/>
              <w:ind w:left="20"/>
              <w:jc w:val="both"/>
            </w:pPr>
            <w:r>
              <w:rPr>
                <w:rFonts w:ascii="Times New Roman"/>
                <w:b w:val="false"/>
                <w:i w:val="false"/>
                <w:color w:val="000000"/>
                <w:sz w:val="20"/>
              </w:rPr>
              <w:t>
5) бақылау және қадағалау субъектісінің атауы немесе өзіне қатысты бақылау және қадағалау субъектісіне (объектісіне) бару арқылы профилактикалық бақылауды және қадағалауды жүргізу тағайындалған жеке тұлғаның тегі, аты, әкесінің аты (егер ол жеке басын куәландыратын құжатта көрсетілсе), оның тұрған жері, сәйкестендіру нөмірі, бақылау және қадағалау объектілерінің тізбесі, аумақтың учаскесі.</w:t>
            </w:r>
          </w:p>
          <w:p>
            <w:pPr>
              <w:spacing w:after="20"/>
              <w:ind w:left="20"/>
              <w:jc w:val="both"/>
            </w:pPr>
            <w:r>
              <w:rPr>
                <w:rFonts w:ascii="Times New Roman"/>
                <w:b w:val="false"/>
                <w:i w:val="false"/>
                <w:color w:val="000000"/>
                <w:sz w:val="20"/>
              </w:rPr>
              <w:t>
Заңды тұлғаның филиалын және (немесе) өкілдігін бақылау және қадағалау субъектісіне (объектісіне) бару арқылы профилактикалық бақылау және қадағалау жағдайында бақылау және қадағалау субъектісіне (объектісіне) бару арқылы профилактикалық бақылауды және қадағалауды тағайындау туралы актіде оның атауы және тұрған жері көрсетіледі;</w:t>
            </w:r>
          </w:p>
          <w:p>
            <w:pPr>
              <w:spacing w:after="20"/>
              <w:ind w:left="20"/>
              <w:jc w:val="both"/>
            </w:pPr>
            <w:r>
              <w:rPr>
                <w:rFonts w:ascii="Times New Roman"/>
                <w:b w:val="false"/>
                <w:i w:val="false"/>
                <w:color w:val="000000"/>
                <w:sz w:val="20"/>
              </w:rPr>
              <w:t>
6) тағайындалған бақылау және қадағалау субъектісіне (объектісіне) бару арқылы профилактикалық бақылаудың және қадағалаудың нысанасы;</w:t>
            </w:r>
          </w:p>
          <w:p>
            <w:pPr>
              <w:spacing w:after="20"/>
              <w:ind w:left="20"/>
              <w:jc w:val="both"/>
            </w:pPr>
            <w:r>
              <w:rPr>
                <w:rFonts w:ascii="Times New Roman"/>
                <w:b w:val="false"/>
                <w:i w:val="false"/>
                <w:color w:val="000000"/>
                <w:sz w:val="20"/>
              </w:rPr>
              <w:t>
7) бақылау және қадағалау субъектісіне (объектісіне) бару арқылы профилактикалық бақылауды және қадағалауды жүргізу мерзімі;</w:t>
            </w:r>
          </w:p>
          <w:p>
            <w:pPr>
              <w:spacing w:after="20"/>
              <w:ind w:left="20"/>
              <w:jc w:val="both"/>
            </w:pPr>
            <w:r>
              <w:rPr>
                <w:rFonts w:ascii="Times New Roman"/>
                <w:b w:val="false"/>
                <w:i w:val="false"/>
                <w:color w:val="000000"/>
                <w:sz w:val="20"/>
              </w:rPr>
              <w:t>
8) бақылау және қадағалау субъектісіне (объектісіне) бару арқылы профилактикалық бақылауды және қадағалауды жүргізудің құқықтық негіздері, оның ішінде тексеру парақтарының талаптары;</w:t>
            </w:r>
          </w:p>
          <w:p>
            <w:pPr>
              <w:spacing w:after="20"/>
              <w:ind w:left="20"/>
              <w:jc w:val="both"/>
            </w:pPr>
            <w:r>
              <w:rPr>
                <w:rFonts w:ascii="Times New Roman"/>
                <w:b w:val="false"/>
                <w:i w:val="false"/>
                <w:color w:val="000000"/>
                <w:sz w:val="20"/>
              </w:rPr>
              <w:t>
9) бақылау және қадағалау субъектісінің құқықтары мен міндеттері;</w:t>
            </w:r>
          </w:p>
          <w:p>
            <w:pPr>
              <w:spacing w:after="20"/>
              <w:ind w:left="20"/>
              <w:jc w:val="both"/>
            </w:pPr>
            <w:r>
              <w:rPr>
                <w:rFonts w:ascii="Times New Roman"/>
                <w:b w:val="false"/>
                <w:i w:val="false"/>
                <w:color w:val="000000"/>
                <w:sz w:val="20"/>
              </w:rPr>
              <w:t>
10) актіге қол қоюға уәкілетті адамның қолы және мемлекеттік органның мөрі;</w:t>
            </w:r>
          </w:p>
          <w:p>
            <w:pPr>
              <w:spacing w:after="20"/>
              <w:ind w:left="20"/>
              <w:jc w:val="both"/>
            </w:pPr>
            <w:r>
              <w:rPr>
                <w:rFonts w:ascii="Times New Roman"/>
                <w:b w:val="false"/>
                <w:i w:val="false"/>
                <w:color w:val="000000"/>
                <w:sz w:val="20"/>
              </w:rPr>
              <w:t>
11) заңды тұлға басшысының не оның уәкілетті адамының, жеке тұлғаның бақылау және қадағалау субъектісіне (объектісіне) бару арқылы профилактикалық бақылауды және қадағалауды тағайындау туралы актіні алғаны немесе алудан бас тартқаны туралы қолы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мен бақылау және қадағалау субъектісіне (объектісіне) бару арқылы профилактикалық бақылауды және қадағалауды тағайындау туралы актіні, олардың мерзімдерін ұзарту туралы қосымша актіні тіркеуді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Тексеруді бастау күні мен тексеру жүргізу нысанын көрсете отырып, тексерудің өзі басталғанға дейін кемінде күнтізбелік отыз күн бұрын тексерулер жүргізудің ерекше тәртібі бойынша тексеру жүргізуді бастау туралы бақылау және қадағалау субъектісіне(объектісіне) жазбаша түрде хабарлау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мен бақылау және қадағалау субъектісіне (объектісіне) бару арқылы профилактикалық бақылаудың және қадағалаудың нысанын көрсете отырып, жоспардан тыс тексеру мен бақылау және қадағалау субъектісіне (объектісіне) бару арқылы профилактикалық бақылау және қадағалау басталғанға дейін кемінде бір тәулік бұрын жоспардан тыс тексерумен бақылау және қадағалау субъектісіне (объектісіне) бару арқылы профилактикалық бақылау және қадағалау жүргізуді бастау туралы бақылау және қадағалау субъектісіне (объектісіне) хабарлау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 (объектісі) тексеруді немесе бақылау және қадағалау субъектісіне (объектісіне) бару арқылы профилактикалық бақылауды және қадағалауды тағайындау туралы актіні қабылдаудан бас тартқан немесе тексеруді не бақылау және қадағалау субъектісіне (объектісіне) бару арқылы профилактикалық бақылауды және қадағалауды жүзеге асыратын бақылау және қадағалау органының лауазымды адамының тексеруді немесе бақылау және қадағалау субъектісіне (объектісіне) бару арқылы профилактикалық бақылауды және қадағалауды жүргізуге қажетті материалдарға қол жеткізуіне кедергі келтірген жағдайда тексеруді немесе бақылау және қадағалау субъектісіне (объектісіне) бару арқылы профилактикалық бақылауды және қадағалауды жүзеге асыратын бақылау және қадағалау органының лауазымды адамы және бақылау және қадағалау субъектісінің (объектісінің) уәкілетті адамы қол қойған хаттаманы жасау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субъектісіне (объектісіне) және құқықтық статистика және арнайы есепке алу саласындағы уәкілетті органға тексерумен бақылау және қадағалау субъектісіне (объектісіне) бару арқылы профилактикалық бақылау және қадағалау жүргізетін лауазымды адамдардың құрамын ауыстырған жағдайда тексеруді немесе бақылау және қадағалау субъектісіне (объектісіне) бару арқылы профилактикалық бақылауды және қадағалауды тағайындау туралы актіде көрсетілмеген адамдардың тексеруге қатысуы басталғанға дейін ауыстыру себебі көрсетілген хабарламаның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Алдағы жұмыстар көлемін, сондай-ақ алға қойылған міндеттерді ескере отырып, мыналар үшін:</w:t>
            </w:r>
          </w:p>
          <w:p>
            <w:pPr>
              <w:spacing w:after="20"/>
              <w:ind w:left="20"/>
              <w:jc w:val="both"/>
            </w:pPr>
            <w:r>
              <w:rPr>
                <w:rFonts w:ascii="Times New Roman"/>
                <w:b w:val="false"/>
                <w:i w:val="false"/>
                <w:color w:val="000000"/>
                <w:sz w:val="20"/>
              </w:rPr>
              <w:t>
1) микрокәсіпкерлік субъектілеріне - бес жұмыс күнінен аспайтын және бес жұмыс күніне дейін ұзартылатын;</w:t>
            </w:r>
          </w:p>
          <w:p>
            <w:pPr>
              <w:spacing w:after="20"/>
              <w:ind w:left="20"/>
              <w:jc w:val="both"/>
            </w:pPr>
            <w:r>
              <w:rPr>
                <w:rFonts w:ascii="Times New Roman"/>
                <w:b w:val="false"/>
                <w:i w:val="false"/>
                <w:color w:val="000000"/>
                <w:sz w:val="20"/>
              </w:rPr>
              <w:t>
2) шағын, орта және ірі кәсіпкерлік субъектілеріне, сондай-ақ жеке кәсіпкерлік субъектісі болып табылмайтын бақылау және қадағалау субъектілеріне:</w:t>
            </w:r>
          </w:p>
          <w:p>
            <w:pPr>
              <w:spacing w:after="20"/>
              <w:ind w:left="20"/>
              <w:jc w:val="both"/>
            </w:pPr>
            <w:r>
              <w:rPr>
                <w:rFonts w:ascii="Times New Roman"/>
                <w:b w:val="false"/>
                <w:i w:val="false"/>
                <w:color w:val="000000"/>
                <w:sz w:val="20"/>
              </w:rPr>
              <w:t>
жоспардан тыс тексерулер жүргізу кезінде - он жұмыс күнінен аспайтын және он жұмыс күніне дейін ұзартылатын;</w:t>
            </w:r>
          </w:p>
          <w:p>
            <w:pPr>
              <w:spacing w:after="20"/>
              <w:ind w:left="20"/>
              <w:jc w:val="both"/>
            </w:pPr>
            <w:r>
              <w:rPr>
                <w:rFonts w:ascii="Times New Roman"/>
                <w:b w:val="false"/>
                <w:i w:val="false"/>
                <w:color w:val="000000"/>
                <w:sz w:val="20"/>
              </w:rPr>
              <w:t>
ерекше тәртіп бойынша жүргізілетін тексерулер мен бақылау және қадағалау субъектісіне (объектісіне) бару арқылы профилактикалық бақылау және қадағалау жүргізу кезінде - он бес жұмыс күнінен аспайтын және он бес жұмыс күніне дейін ұзартылатын;</w:t>
            </w:r>
          </w:p>
          <w:p>
            <w:pPr>
              <w:spacing w:after="20"/>
              <w:ind w:left="20"/>
              <w:jc w:val="both"/>
            </w:pPr>
            <w:r>
              <w:rPr>
                <w:rFonts w:ascii="Times New Roman"/>
                <w:b w:val="false"/>
                <w:i w:val="false"/>
                <w:color w:val="000000"/>
                <w:sz w:val="20"/>
              </w:rPr>
              <w:t>
3) ветеринария, карантин және өсімдіктерді қорғау, тұқым шаруашылығы, астық және мақта нарығы саласында - бес жұмыс күнінен аспайтын және бес жұмыс күніне дейін ұзартылатын;</w:t>
            </w:r>
          </w:p>
          <w:p>
            <w:pPr>
              <w:spacing w:after="20"/>
              <w:ind w:left="20"/>
              <w:jc w:val="both"/>
            </w:pPr>
            <w:r>
              <w:rPr>
                <w:rFonts w:ascii="Times New Roman"/>
                <w:b w:val="false"/>
                <w:i w:val="false"/>
                <w:color w:val="000000"/>
                <w:sz w:val="20"/>
              </w:rPr>
              <w:t>
4) құрылыс объектілеріндегі еңбек қауіпсіздігі және еңбекті қорғау бөлігінде Қазақстан Республикасының еңбек заңнамасын сақтау саласында олардың техникалық күрделілігін ескере отырып:</w:t>
            </w:r>
          </w:p>
          <w:p>
            <w:pPr>
              <w:spacing w:after="20"/>
              <w:ind w:left="20"/>
              <w:jc w:val="both"/>
            </w:pPr>
            <w:r>
              <w:rPr>
                <w:rFonts w:ascii="Times New Roman"/>
                <w:b w:val="false"/>
                <w:i w:val="false"/>
                <w:color w:val="000000"/>
                <w:sz w:val="20"/>
              </w:rPr>
              <w:t>
техникалық жағынан күрделі объектілерге жатқызылатындарға - бес жұмыс күнінен аспайтын және бес жұмыс күніне дейін ұзартылатын;</w:t>
            </w:r>
          </w:p>
          <w:p>
            <w:pPr>
              <w:spacing w:after="20"/>
              <w:ind w:left="20"/>
              <w:jc w:val="both"/>
            </w:pPr>
            <w:r>
              <w:rPr>
                <w:rFonts w:ascii="Times New Roman"/>
                <w:b w:val="false"/>
                <w:i w:val="false"/>
                <w:color w:val="000000"/>
                <w:sz w:val="20"/>
              </w:rPr>
              <w:t>
техникалық жағынан күрделі объектілерге жатқызылмайтындарға - жұмыс күнінің төрт сағатынан аспайтын және жұмыс күнінің сегіз сағатына дейін ұзартылатын мерзімде тексеру мен бақылау және қадағалау субъектісіне (объектісіне) бару арқылы профилактикалық бақылау және қадағалау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органы басшысының (не оның міндетін атқаратын адамның) тексеру мен бақылау және қадағалау субъектісіне (объектісіне) бару арқылы профилактикалық бақылауды және қадағалауды:</w:t>
            </w:r>
          </w:p>
          <w:p>
            <w:pPr>
              <w:spacing w:after="20"/>
              <w:ind w:left="20"/>
              <w:jc w:val="both"/>
            </w:pPr>
            <w:r>
              <w:rPr>
                <w:rFonts w:ascii="Times New Roman"/>
                <w:b w:val="false"/>
                <w:i w:val="false"/>
                <w:color w:val="000000"/>
                <w:sz w:val="20"/>
              </w:rPr>
              <w:t>
1) Қазақстан Республикасының халықаралық шарттары шеңберінде шетелдік мемлекеттік органдардан ақпарат алу;</w:t>
            </w:r>
          </w:p>
          <w:p>
            <w:pPr>
              <w:spacing w:after="20"/>
              <w:ind w:left="20"/>
              <w:jc w:val="both"/>
            </w:pPr>
            <w:r>
              <w:rPr>
                <w:rFonts w:ascii="Times New Roman"/>
                <w:b w:val="false"/>
                <w:i w:val="false"/>
                <w:color w:val="000000"/>
                <w:sz w:val="20"/>
              </w:rPr>
              <w:t>
2) өзіне қатысты тексеру мен бақылау және қадағалау субъектісіне (объектісіне) бару арқылы профилактикалық бақылау және қадағалау жүргізіліп жатқан тұлғаның тұратын жерін анықтау;</w:t>
            </w:r>
          </w:p>
          <w:p>
            <w:pPr>
              <w:spacing w:after="20"/>
              <w:ind w:left="20"/>
              <w:jc w:val="both"/>
            </w:pPr>
            <w:r>
              <w:rPr>
                <w:rFonts w:ascii="Times New Roman"/>
                <w:b w:val="false"/>
                <w:i w:val="false"/>
                <w:color w:val="000000"/>
                <w:sz w:val="20"/>
              </w:rPr>
              <w:t>
3) санитариялық-эпидемиологиялық сараптаманың зертханалық зерттеулерінің нәтижелерін алу қажет болған жағдайларда бір рет қана ұзартуды жүзеге асыруы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мен бақылау және қадағалау субъектісіне (объектісіне) бару арқылы профилактикалық бақылау және қадағалау мерзімдері ұзартылған жағдайда құқықтық статистика және арнайы есепке алу жөніндегі уәкілетті органда тіркей отырып және тексеру немесе бақылау және қадағалау субъектісіне (объектісіне) бару арқылы профилактикалық бақылау және қадағалау тағайындау туралы алдыңғы актінің нөмірі мен тіркелген күнін және ұзартудың себебін көрсете отырып, тексеру мен бақылау және қадағалау субъектісіне (объектісіне) бару арқылы профилактикалық бақылауды және қадағалауды ұзарту туралы қосымша актіні ресімдеу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субъектісіне (объектісіне) тексеру мен бақылау және қадағалау субъектісіне (объектісіне) бару арқылы профилактикалық бақылау және қадағалау мерзімдерін ұзарту туралы хабарламаны ұзартылғанға дейін бір жұмыс күні бұрын табыс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үлгілерін іріктеу актісімен расталған өнімдердің үлгілерін іріктеуді бақылау және қадағалау органының лауазымды адамының тексерiлетiн субъекті басшысының немесе өкiлiнiң және тексерiлетiн субъектiнiң уәкiлеттi адамының қатысуымен жүргізуі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Өнімдердің үлгілерін іріктеу актісінде жасалу орнын және күнiн, өнiм үлгiлерiн iрiктеуді жүзеге асыруда негізге алынатын бақылау және қадағалау органы басшысы шешiмiнiң нөмiрiн және күнiн, өнiм үлгiлерiн iрiктеудi жүзеге асыратын лауазымды адамдардың лауазымын, тегiн, атын және әкесiнiң атын (егер ол жеке басын куәландыратын құжатта көрсетілсе), өнiм үлгiлерiн iрiктеу жүргiзiлетiн тексерiлетiн субъектiнiң атауын және тұрған жерiн, тексерiлетiн субъектiнiң уәкiлеттi адамының лауазымын және тегiн, атын, әкесiнiң атын (егер ол жеке басын куәландыратын құжатта көрсетілсе), өндiрушiнi, өндiрілген күнiн, партияның сериясын (нөмiрiн), үлгiлердiң жалпы құнын көрсете отырып, iрiктеп алынған өнiм үлгiлерiнiң тiзбесiн және санын, буып-түю түрiн және мөрдiң (пломбаның) нөмiрiн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мен бақылау және қадағалау субъектісіне (объектісіне) бару арқылы профилактикалық бақылауды және қадағалауды жүргізу кезінде:</w:t>
            </w:r>
          </w:p>
          <w:p>
            <w:pPr>
              <w:spacing w:after="20"/>
              <w:ind w:left="20"/>
              <w:jc w:val="both"/>
            </w:pPr>
            <w:r>
              <w:rPr>
                <w:rFonts w:ascii="Times New Roman"/>
                <w:b w:val="false"/>
                <w:i w:val="false"/>
                <w:color w:val="000000"/>
                <w:sz w:val="20"/>
              </w:rPr>
              <w:t>
1) осы бақылау және қадағалау органының тексеру парақтарында белгіленбеген, сондай-ақ егер мұндай талаптар мемлекеттiк органның атынан осы лауазымды адамдар әрекет ететiн мемлекеттік органның құзыретiне жатпаса, талаптардың орындалуын тексеруге;</w:t>
            </w:r>
          </w:p>
          <w:p>
            <w:pPr>
              <w:spacing w:after="20"/>
              <w:ind w:left="20"/>
              <w:jc w:val="both"/>
            </w:pPr>
            <w:r>
              <w:rPr>
                <w:rFonts w:ascii="Times New Roman"/>
                <w:b w:val="false"/>
                <w:i w:val="false"/>
                <w:color w:val="000000"/>
                <w:sz w:val="20"/>
              </w:rPr>
              <w:t>
2) егер құжаттар, ақпарат, өнiм үлгiлерi, қоршаған орта объектiлерiн және өндiрiстiк орта объектiлерiн зерттеп қарау сынамалары тексеру объектiлерi болып табылмаса немесе тексеру нысанына жатпаса, оларды ұсынуды талап етуге;</w:t>
            </w:r>
          </w:p>
          <w:p>
            <w:pPr>
              <w:spacing w:after="20"/>
              <w:ind w:left="20"/>
              <w:jc w:val="both"/>
            </w:pPr>
            <w:r>
              <w:rPr>
                <w:rFonts w:ascii="Times New Roman"/>
                <w:b w:val="false"/>
                <w:i w:val="false"/>
                <w:color w:val="000000"/>
                <w:sz w:val="20"/>
              </w:rPr>
              <w:t>
3) өнiм үлгiлерiн, қоршаған орта объектiлерiн және өндiрiстiк орта объектiлерiн зерттеп қарау сынамаларына зерттеу, сынақтан өткізу, өлшеу жүргiзу үшiн көрсетiлген үлгiлердi, сынамаларды белгiленген нысан бойынша және (немесе) ұлттық стандарттарда, үлгiлердi, сынамаларды iрiктеу қағидаларында және оларды зерттеу, сынақтан өткізу, өлшеу әдiстерiнде, техникалық регламенттерде немесе олар күшiне енетiн күнге дейiн қолданыста болатын өзге де нормативтiк техникалық құжаттарда, зерттеу, сынақтан өткізу, өлшеу қағидаларында және әдiстерiнде белгiленген нормалардан асатын мөлшерде iрiктеп алу туралы хаттамаларды ресiмдеместен, оларды iрiктеп алуға;</w:t>
            </w:r>
          </w:p>
          <w:p>
            <w:pPr>
              <w:spacing w:after="20"/>
              <w:ind w:left="20"/>
              <w:jc w:val="both"/>
            </w:pPr>
            <w:r>
              <w:rPr>
                <w:rFonts w:ascii="Times New Roman"/>
                <w:b w:val="false"/>
                <w:i w:val="false"/>
                <w:color w:val="000000"/>
                <w:sz w:val="20"/>
              </w:rPr>
              <w:t>
4) тексеру мен бақылау және қадағалау субъектісіне (объектісіне) бару арқылы профилактикалық бақылауды және қадағалауды жүргізу нәтижесінде алынған және коммерциялық, салықтық немесе заңмен қорғалатын өзге де құпияны құрайтын ақпаратты жария етуге және (немесе) таратуға;</w:t>
            </w:r>
          </w:p>
          <w:p>
            <w:pPr>
              <w:spacing w:after="20"/>
              <w:ind w:left="20"/>
              <w:jc w:val="both"/>
            </w:pPr>
            <w:r>
              <w:rPr>
                <w:rFonts w:ascii="Times New Roman"/>
                <w:b w:val="false"/>
                <w:i w:val="false"/>
                <w:color w:val="000000"/>
                <w:sz w:val="20"/>
              </w:rPr>
              <w:t>
5) тексеру мен бақылау және қадағалау субъектісіне (объектісіне) бару арқылы профилактикалық бақылауды және қадағалауды жүргізудің белгiленген мерзiмдерiн асыруға;</w:t>
            </w:r>
          </w:p>
          <w:p>
            <w:pPr>
              <w:spacing w:after="20"/>
              <w:ind w:left="20"/>
              <w:jc w:val="both"/>
            </w:pPr>
            <w:r>
              <w:rPr>
                <w:rFonts w:ascii="Times New Roman"/>
                <w:b w:val="false"/>
                <w:i w:val="false"/>
                <w:color w:val="000000"/>
                <w:sz w:val="20"/>
              </w:rPr>
              <w:t>
6) бiр кезең iшiнде сол бiр мәселе бойынша өзінің жоғары тұрған (төмен тұрған) органы не өзге де мемлекеттік орган өзіне қатысты бұрын тексеруді немесе бақылау және қадағалау субъектісіне (объектісіне) бару арқылы профилактикалық бақылауды және қадағалауды жүргізген тексеруді немесе бақылау және қадағалау субъектісіне (объектісіне) бару арқылы профилактикалық бақылауды және қадағалауды жүргiзуге;</w:t>
            </w:r>
          </w:p>
          <w:p>
            <w:pPr>
              <w:spacing w:after="20"/>
              <w:ind w:left="20"/>
              <w:jc w:val="both"/>
            </w:pPr>
            <w:r>
              <w:rPr>
                <w:rFonts w:ascii="Times New Roman"/>
                <w:b w:val="false"/>
                <w:i w:val="false"/>
                <w:color w:val="000000"/>
                <w:sz w:val="20"/>
              </w:rPr>
              <w:t>
7) мемлекеттiк бақылау мақсатында бақылау және қадағалау субъектiлерінiң (объектілерінің) есебiнен шығынды сипаттағы iс-шараларды өткізуге шектеулерді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нәтижелерi туралы актiні мынадай ақпаратты көрсете отырып жасау:</w:t>
            </w:r>
          </w:p>
          <w:p>
            <w:pPr>
              <w:spacing w:after="20"/>
              <w:ind w:left="20"/>
              <w:jc w:val="both"/>
            </w:pPr>
            <w:r>
              <w:rPr>
                <w:rFonts w:ascii="Times New Roman"/>
                <w:b w:val="false"/>
                <w:i w:val="false"/>
                <w:color w:val="000000"/>
                <w:sz w:val="20"/>
              </w:rPr>
              <w:t>
1) актiнiң жасалған күнi, уақыты және орны;</w:t>
            </w:r>
          </w:p>
          <w:p>
            <w:pPr>
              <w:spacing w:after="20"/>
              <w:ind w:left="20"/>
              <w:jc w:val="both"/>
            </w:pPr>
            <w:r>
              <w:rPr>
                <w:rFonts w:ascii="Times New Roman"/>
                <w:b w:val="false"/>
                <w:i w:val="false"/>
                <w:color w:val="000000"/>
                <w:sz w:val="20"/>
              </w:rPr>
              <w:t>
2) бақылау және қадағалау органының атауы;</w:t>
            </w:r>
          </w:p>
          <w:p>
            <w:pPr>
              <w:spacing w:after="20"/>
              <w:ind w:left="20"/>
              <w:jc w:val="both"/>
            </w:pPr>
            <w:r>
              <w:rPr>
                <w:rFonts w:ascii="Times New Roman"/>
                <w:b w:val="false"/>
                <w:i w:val="false"/>
                <w:color w:val="000000"/>
                <w:sz w:val="20"/>
              </w:rPr>
              <w:t>
3) негiзге алынып тексеру жүргiзiлген тексерудi тағайындау туралы актінің жасалған күнi мен нөмiрi;</w:t>
            </w:r>
          </w:p>
          <w:p>
            <w:pPr>
              <w:spacing w:after="20"/>
              <w:ind w:left="20"/>
              <w:jc w:val="both"/>
            </w:pPr>
            <w:r>
              <w:rPr>
                <w:rFonts w:ascii="Times New Roman"/>
                <w:b w:val="false"/>
                <w:i w:val="false"/>
                <w:color w:val="000000"/>
                <w:sz w:val="20"/>
              </w:rPr>
              <w:t>
4) тексеру жүргiзген адамның (адамдардың) тегi, аты, әкесiнiң аты (егер ол жеке басын куәландыратын құжатта көрсетілсе) және лауазымы;</w:t>
            </w:r>
          </w:p>
          <w:p>
            <w:pPr>
              <w:spacing w:after="20"/>
              <w:ind w:left="20"/>
              <w:jc w:val="both"/>
            </w:pPr>
            <w:r>
              <w:rPr>
                <w:rFonts w:ascii="Times New Roman"/>
                <w:b w:val="false"/>
                <w:i w:val="false"/>
                <w:color w:val="000000"/>
                <w:sz w:val="20"/>
              </w:rPr>
              <w:t>
5) бақылау және қадағалау субъектiсінiң (объектісінің) атауы немесе тегi, аты, әкесiнiң аты (егер ол жеке басын куәландыратын құжатта көрсетілсе), тексерудi жүргiзу кезiнде қатысқан жеке немесе заңды тұлға өкiлiнiң лауазымы;</w:t>
            </w:r>
          </w:p>
          <w:p>
            <w:pPr>
              <w:spacing w:after="20"/>
              <w:ind w:left="20"/>
              <w:jc w:val="both"/>
            </w:pPr>
            <w:r>
              <w:rPr>
                <w:rFonts w:ascii="Times New Roman"/>
                <w:b w:val="false"/>
                <w:i w:val="false"/>
                <w:color w:val="000000"/>
                <w:sz w:val="20"/>
              </w:rPr>
              <w:t>
6) тексерудiң жүргiзiлген күнi, орны және кезеңi;</w:t>
            </w:r>
          </w:p>
          <w:p>
            <w:pPr>
              <w:spacing w:after="20"/>
              <w:ind w:left="20"/>
              <w:jc w:val="both"/>
            </w:pPr>
            <w:r>
              <w:rPr>
                <w:rFonts w:ascii="Times New Roman"/>
                <w:b w:val="false"/>
                <w:i w:val="false"/>
                <w:color w:val="000000"/>
                <w:sz w:val="20"/>
              </w:rPr>
              <w:t>
7) тексерудiң нәтижелерi туралы, оның iшiнде анықталған бұзушылықтар, олардың сипаты туралы мәлiметтер;</w:t>
            </w:r>
          </w:p>
          <w:p>
            <w:pPr>
              <w:spacing w:after="20"/>
              <w:ind w:left="20"/>
              <w:jc w:val="both"/>
            </w:pPr>
            <w:r>
              <w:rPr>
                <w:rFonts w:ascii="Times New Roman"/>
                <w:b w:val="false"/>
                <w:i w:val="false"/>
                <w:color w:val="000000"/>
                <w:sz w:val="20"/>
              </w:rPr>
              <w:t>
8) тексеру парағының атауы және бұзушылықтар анықталған талаптардың тармақтары;</w:t>
            </w:r>
          </w:p>
          <w:p>
            <w:pPr>
              <w:spacing w:after="20"/>
              <w:ind w:left="20"/>
              <w:jc w:val="both"/>
            </w:pPr>
            <w:r>
              <w:rPr>
                <w:rFonts w:ascii="Times New Roman"/>
                <w:b w:val="false"/>
                <w:i w:val="false"/>
                <w:color w:val="000000"/>
                <w:sz w:val="20"/>
              </w:rPr>
              <w:t>
9) бақылау және қадағалау субъектiсі (объектісі) өкiлiнiң, сондай-ақ тексерудi жүргiзу кезiнде қатысқан адамдардың актiмен танысу немесе танысудан бас тарту, олардың қолдары немесе қол қоюдан бас тартуы туралы мәлiметтері;</w:t>
            </w:r>
          </w:p>
          <w:p>
            <w:pPr>
              <w:spacing w:after="20"/>
              <w:ind w:left="20"/>
              <w:jc w:val="both"/>
            </w:pPr>
            <w:r>
              <w:rPr>
                <w:rFonts w:ascii="Times New Roman"/>
                <w:b w:val="false"/>
                <w:i w:val="false"/>
                <w:color w:val="000000"/>
                <w:sz w:val="20"/>
              </w:rPr>
              <w:t>
10) тексерудi жүргiзген лауазымды адамның (адамдардың) қолдары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мен бақылау және қадағалау субъектісіне (объектісіне) бару арқылы профилактикалық бақылау және қадағалау нәтижелері бойынша анықталған бұзушылықтарды жою туралы нұсқаманы мынадай ақпаратты көрсетіп жасау:</w:t>
            </w:r>
          </w:p>
          <w:p>
            <w:pPr>
              <w:spacing w:after="20"/>
              <w:ind w:left="20"/>
              <w:jc w:val="both"/>
            </w:pPr>
            <w:r>
              <w:rPr>
                <w:rFonts w:ascii="Times New Roman"/>
                <w:b w:val="false"/>
                <w:i w:val="false"/>
                <w:color w:val="000000"/>
                <w:sz w:val="20"/>
              </w:rPr>
              <w:t>
1) нұсқаманың жасалған күні, уақыты және орны;</w:t>
            </w:r>
          </w:p>
          <w:p>
            <w:pPr>
              <w:spacing w:after="20"/>
              <w:ind w:left="20"/>
              <w:jc w:val="both"/>
            </w:pPr>
            <w:r>
              <w:rPr>
                <w:rFonts w:ascii="Times New Roman"/>
                <w:b w:val="false"/>
                <w:i w:val="false"/>
                <w:color w:val="000000"/>
                <w:sz w:val="20"/>
              </w:rPr>
              <w:t>
2) бақылау және қадағалау органының атауын;</w:t>
            </w:r>
          </w:p>
          <w:p>
            <w:pPr>
              <w:spacing w:after="20"/>
              <w:ind w:left="20"/>
              <w:jc w:val="both"/>
            </w:pPr>
            <w:r>
              <w:rPr>
                <w:rFonts w:ascii="Times New Roman"/>
                <w:b w:val="false"/>
                <w:i w:val="false"/>
                <w:color w:val="000000"/>
                <w:sz w:val="20"/>
              </w:rPr>
              <w:t>
3) тексеру мен бақылау және қадағалау субъектісіне (объектісіне) бару арқылы профилактикалық бақылауды және қадағалауды жүргізген адамның (адамдардың) тегі, аты, әкесінің аты (егер ол жеке басын куәландыратын құжатта көрсетілсе) және лауазымы;</w:t>
            </w:r>
          </w:p>
          <w:p>
            <w:pPr>
              <w:spacing w:after="20"/>
              <w:ind w:left="20"/>
              <w:jc w:val="both"/>
            </w:pPr>
            <w:r>
              <w:rPr>
                <w:rFonts w:ascii="Times New Roman"/>
                <w:b w:val="false"/>
                <w:i w:val="false"/>
                <w:color w:val="000000"/>
                <w:sz w:val="20"/>
              </w:rPr>
              <w:t>
4) бақылау және қадағалау субъектісінің атауы немесе тегі, аты, әкесінің аты (егер ол жеке басын куәландыратын құжатта көрсетілсе), тексеру мен бақылау және қадағалау субъектісіне (объектісіне) бару арқылы профилактикалық бақылауды және қадағалауды жүргізу кезінде қатысқан жеке немесе заңды тұлға өкілінің лауазымы;</w:t>
            </w:r>
          </w:p>
          <w:p>
            <w:pPr>
              <w:spacing w:after="20"/>
              <w:ind w:left="20"/>
              <w:jc w:val="both"/>
            </w:pPr>
            <w:r>
              <w:rPr>
                <w:rFonts w:ascii="Times New Roman"/>
                <w:b w:val="false"/>
                <w:i w:val="false"/>
                <w:color w:val="000000"/>
                <w:sz w:val="20"/>
              </w:rPr>
              <w:t>
5) тексеру мен бақылау және қадағалау субъектісіне (объектісіне) бару арқылы профилактикалық бақылаудың және қадағалаудың жүргізілген күні, орны және кезеңі;</w:t>
            </w:r>
          </w:p>
          <w:p>
            <w:pPr>
              <w:spacing w:after="20"/>
              <w:ind w:left="20"/>
              <w:jc w:val="both"/>
            </w:pPr>
            <w:r>
              <w:rPr>
                <w:rFonts w:ascii="Times New Roman"/>
                <w:b w:val="false"/>
                <w:i w:val="false"/>
                <w:color w:val="000000"/>
                <w:sz w:val="20"/>
              </w:rPr>
              <w:t>
6) тәуекел дәрежесін бағалаудың субъективті өлшемшарттарына сәйкес бұзушылықтың ауырлық дәрежесін міндетті түрде көрсете отырып, тексеру парағының тармақтарына сәйкес анықталған бұзушылықтардың тізбесі;</w:t>
            </w:r>
          </w:p>
          <w:p>
            <w:pPr>
              <w:spacing w:after="20"/>
              <w:ind w:left="20"/>
              <w:jc w:val="both"/>
            </w:pPr>
            <w:r>
              <w:rPr>
                <w:rFonts w:ascii="Times New Roman"/>
                <w:b w:val="false"/>
                <w:i w:val="false"/>
                <w:color w:val="000000"/>
                <w:sz w:val="20"/>
              </w:rPr>
              <w:t>
7) анықталған бұзушылықтарды жою мерзімдерін көрсете отырып, оларды жою бойынша ықтимал іс-қимылдарға ұсынымдар мен нұсқаулар;</w:t>
            </w:r>
          </w:p>
          <w:p>
            <w:pPr>
              <w:spacing w:after="20"/>
              <w:ind w:left="20"/>
              <w:jc w:val="both"/>
            </w:pPr>
            <w:r>
              <w:rPr>
                <w:rFonts w:ascii="Times New Roman"/>
                <w:b w:val="false"/>
                <w:i w:val="false"/>
                <w:color w:val="000000"/>
                <w:sz w:val="20"/>
              </w:rPr>
              <w:t>
8) бақылау және қадағалау субъектісі өкілінің (заңды тұлға басшысының не оның уәкілетті адамының, жеке тұлғаның), сондай-ақ тексеру мен бақылау және қадағалау субъектісіне (объектісіне) бару арқылы профилактикалық бақылауды және қадағалауды жүргізу кезінде қатысқан адамдардың нұсқамамен танысуы немесе танысудан бас тартуы, олардың қолдары немесе қол қоюдан бас тартуы туралы мәліметтер;</w:t>
            </w:r>
          </w:p>
          <w:p>
            <w:pPr>
              <w:spacing w:after="20"/>
              <w:ind w:left="20"/>
              <w:jc w:val="both"/>
            </w:pPr>
            <w:r>
              <w:rPr>
                <w:rFonts w:ascii="Times New Roman"/>
                <w:b w:val="false"/>
                <w:i w:val="false"/>
                <w:color w:val="000000"/>
                <w:sz w:val="20"/>
              </w:rPr>
              <w:t>
9) тексеру мен бақылау және қадағалау субъектісіне (объектісіне) бару арқылы профилактикалық бақылауды және қадағалауды жүргізген лауазымды адамның (адамдардың) қолы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мен бақылау және қадағалау субъектісіне (объектісіне) бару арқылы профилактикалық бақылау және қадағалау нысанына жатпайтын талаптарды қою және өтініш жасау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өз құзыретіне кірмейтін мәселелер бойынша тексерулер мен бақылау және қадағалау субъектісіне (объектісіне) бару арқылы профилактикалық бақылауды және қадағалауды тағайындауы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Тексерулер мен бақылау және қадағалау субъектісіне (объектісіне) бару арқылы профилактикалық бақылауды және қадағалауды жүргізу кезеңділігін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субъектісіне жүргізілген тексеру нәтижелері туралы актіні, жүргізілген тексеру мен бақылау және қадағалау субъектісіне (объектісіне) бару арқылы профилактикалық бақылау және қадағалау нәтижелері бойынша анықталған бұзушылықтарды жою туралы нұсқаманы олар аяқталған күні, бірақ тексеру мен бақылау және қадағалау субъектісіне (объектісіне) бару арқылы профилактикалық бақылауды және қадағалауды тағайындау туралы актілерде көрсетілген тексеру аяқталатын мерзімнен кешіктірмей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органының лауазымды адамдарының бақылау және қадағалау жүргізу кезінде:</w:t>
            </w:r>
          </w:p>
          <w:p>
            <w:pPr>
              <w:spacing w:after="20"/>
              <w:ind w:left="20"/>
              <w:jc w:val="both"/>
            </w:pPr>
            <w:r>
              <w:rPr>
                <w:rFonts w:ascii="Times New Roman"/>
                <w:b w:val="false"/>
                <w:i w:val="false"/>
                <w:color w:val="000000"/>
                <w:sz w:val="20"/>
              </w:rPr>
              <w:t>
1) Қазақстан Республикасының заңнамасын, бақылау және қадағалау субъектілерінің (объектілерінің) құқықтары мен заңды мүдделерiн сақтау;</w:t>
            </w:r>
          </w:p>
          <w:p>
            <w:pPr>
              <w:spacing w:after="20"/>
              <w:ind w:left="20"/>
              <w:jc w:val="both"/>
            </w:pPr>
            <w:r>
              <w:rPr>
                <w:rFonts w:ascii="Times New Roman"/>
                <w:b w:val="false"/>
                <w:i w:val="false"/>
                <w:color w:val="000000"/>
                <w:sz w:val="20"/>
              </w:rPr>
              <w:t>
2) тексеруді немесе бақылау және қадағалау субъектісіне (объектісіне) бару арқылы профилактикалық бақылауды және қадағалауды Қазақстан Республикасының Кәсіпкерлік кодексінде белгіленген негізде және тәртіпке қатаң сәйкестікте жүргізу;</w:t>
            </w:r>
          </w:p>
          <w:p>
            <w:pPr>
              <w:spacing w:after="20"/>
              <w:ind w:left="20"/>
              <w:jc w:val="both"/>
            </w:pPr>
            <w:r>
              <w:rPr>
                <w:rFonts w:ascii="Times New Roman"/>
                <w:b w:val="false"/>
                <w:i w:val="false"/>
                <w:color w:val="000000"/>
                <w:sz w:val="20"/>
              </w:rPr>
              <w:t>
3) тексеруді немесе бақылау және қадағалау субъектісіне (объектісіне) бару арқылы профилактикалық бақылауды және қадағалауды жүргізу кезеңінде бақылау және қадағалау субъектілері (объектілері) жұмысының белгіленген режиміне кедергі келтірмеу;</w:t>
            </w:r>
          </w:p>
          <w:p>
            <w:pPr>
              <w:spacing w:after="20"/>
              <w:ind w:left="20"/>
              <w:jc w:val="both"/>
            </w:pPr>
            <w:r>
              <w:rPr>
                <w:rFonts w:ascii="Times New Roman"/>
                <w:b w:val="false"/>
                <w:i w:val="false"/>
                <w:color w:val="000000"/>
                <w:sz w:val="20"/>
              </w:rPr>
              <w:t>
4) Қазақстан Республикасының заңдарына сәйкес бұзушылықтардың алдын алу, анықтау және жолын кесу бойынша берiлген өкiлеттiктердi уақтылы және толық көлемде орындау;</w:t>
            </w:r>
          </w:p>
          <w:p>
            <w:pPr>
              <w:spacing w:after="20"/>
              <w:ind w:left="20"/>
              <w:jc w:val="both"/>
            </w:pPr>
            <w:r>
              <w:rPr>
                <w:rFonts w:ascii="Times New Roman"/>
                <w:b w:val="false"/>
                <w:i w:val="false"/>
                <w:color w:val="000000"/>
                <w:sz w:val="20"/>
              </w:rPr>
              <w:t>
5) тексеруді немесе бақылау және қадағалау субъектісіне (объектісіне) бару арқылы профилактикалық бақылауды және қадағалауды жүргізу кезінде бақылау және қадағалау субъектісінің қатысуына кедергі келтірмеу, тексеру мен бақылау және қадағалау субъектісіне (объектісіне) бару арқылы профилактикалық бақылаудың және қадағалаудың нысанасына жататын мәселелер бойынша түсіндірме беру;</w:t>
            </w:r>
          </w:p>
          <w:p>
            <w:pPr>
              <w:spacing w:after="20"/>
              <w:ind w:left="20"/>
              <w:jc w:val="both"/>
            </w:pPr>
            <w:r>
              <w:rPr>
                <w:rFonts w:ascii="Times New Roman"/>
                <w:b w:val="false"/>
                <w:i w:val="false"/>
                <w:color w:val="000000"/>
                <w:sz w:val="20"/>
              </w:rPr>
              <w:t>
6) тексеру мен бақылау және қадағалау субъектісіне (объектісіне) бару арқылы профилактикалық бақылауды және қадағалауды жүргізу кезінде олардың нысанасына қатысты қажетті ақпаратты бақылау және қадағалау субъектісіне беру;</w:t>
            </w:r>
          </w:p>
          <w:p>
            <w:pPr>
              <w:spacing w:after="20"/>
              <w:ind w:left="20"/>
              <w:jc w:val="both"/>
            </w:pPr>
            <w:r>
              <w:rPr>
                <w:rFonts w:ascii="Times New Roman"/>
                <w:b w:val="false"/>
                <w:i w:val="false"/>
                <w:color w:val="000000"/>
                <w:sz w:val="20"/>
              </w:rPr>
              <w:t>
7) тексеру мен бақылау және қадағалау субъектісіне (объектісіне) бару арқылы</w:t>
            </w:r>
          </w:p>
          <w:p>
            <w:pPr>
              <w:spacing w:after="20"/>
              <w:ind w:left="20"/>
              <w:jc w:val="both"/>
            </w:pPr>
            <w:r>
              <w:rPr>
                <w:rFonts w:ascii="Times New Roman"/>
                <w:b w:val="false"/>
                <w:i w:val="false"/>
                <w:color w:val="000000"/>
                <w:sz w:val="20"/>
              </w:rPr>
              <w:t>
профилактикалық бақылауды және қадағалауды жүргізу нәтижесінде алынған құжаттар мен мәліметтердің сақталуын қамтамасыз ету міндеттерін сақтауы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субъектілерінің бірінші және екінші санаттағы рұқсаттарды беру, кәсіпкерлік қызметті жүзеге асыруға хабарлама қабылдау тәртібін сақтауы бойынша өлшемшарттар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тұлғалардан "Рұқсаттар және хабарламалар туралы" 2014 жылғы 16 мамырдағы Қазақстан Республикасының Заңында (бұдан әрі - Заң) көзделмеген рұқсаттардың немесе хабарламалардың болуын талап етпеу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Лицензиат немесе екінші санаттағы рұқсаттың иесі болып табылатын жеке және заңды тұлғаның рұқсат беру органына ерікті түрде жүгінуі бойынша тоқтатыла тұрған рұқсаттың және (немесе) рұқсатқа қосымшаның қолданылуын қайта бастау туралы үш жұмыс күні ішінде шешім қабылдау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құпияларды және заңмен қорғалатын өзге де құпияны құрайтын ақпаратты қоспағанда, берілген рұқсаттар, жіберілген хабарламалар, рұқсаттар берудің және хабарламалар жіберудің шарттары туралы мәліметтерді "электрондық үкіметтің" веб-порталында жәнебақылау және қадағалау субъектісінің (объектісінің) интернет-ресурстарында қазақ және орыс тілдерінде орналастыру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мынадай міндеттерді сақтауы:</w:t>
            </w:r>
          </w:p>
          <w:p>
            <w:pPr>
              <w:spacing w:after="20"/>
              <w:ind w:left="20"/>
              <w:jc w:val="both"/>
            </w:pPr>
            <w:r>
              <w:rPr>
                <w:rFonts w:ascii="Times New Roman"/>
                <w:b w:val="false"/>
                <w:i w:val="false"/>
                <w:color w:val="000000"/>
                <w:sz w:val="20"/>
              </w:rPr>
              <w:t>
1) Заңға сәйкес лицензиялауды және рұқсат беру рәсімдерін жүзеге асыру;</w:t>
            </w:r>
          </w:p>
          <w:p>
            <w:pPr>
              <w:spacing w:after="20"/>
              <w:ind w:left="20"/>
              <w:jc w:val="both"/>
            </w:pPr>
            <w:r>
              <w:rPr>
                <w:rFonts w:ascii="Times New Roman"/>
                <w:b w:val="false"/>
                <w:i w:val="false"/>
                <w:color w:val="000000"/>
                <w:sz w:val="20"/>
              </w:rPr>
              <w:t>
2) мүмкіндігі шектеулі адамдар рұқсаттар алған кезде олар үшін қажетті жағдайлар жасау;</w:t>
            </w:r>
          </w:p>
          <w:p>
            <w:pPr>
              <w:spacing w:after="20"/>
              <w:ind w:left="20"/>
              <w:jc w:val="both"/>
            </w:pPr>
            <w:r>
              <w:rPr>
                <w:rFonts w:ascii="Times New Roman"/>
                <w:b w:val="false"/>
                <w:i w:val="false"/>
                <w:color w:val="000000"/>
                <w:sz w:val="20"/>
              </w:rPr>
              <w:t>
3) лицензиялау, рұқсат беру рәсімдері, бұл үшін талап етілетін құжаттар тізбесі және осындай құжаттарды алу және ресімдеу тәртібі туралы толық және анық ақпаратты қолжетімді нысанда ұсыну;</w:t>
            </w:r>
          </w:p>
          <w:p>
            <w:pPr>
              <w:spacing w:after="20"/>
              <w:ind w:left="20"/>
              <w:jc w:val="both"/>
            </w:pPr>
            <w:r>
              <w:rPr>
                <w:rFonts w:ascii="Times New Roman"/>
                <w:b w:val="false"/>
                <w:i w:val="false"/>
                <w:color w:val="000000"/>
                <w:sz w:val="20"/>
              </w:rPr>
              <w:t>
4) мемлекеттік органдарға және Мемлекеттік корпорацияға лицензиялауды және рұқсат беру рәсімдерін жүзеге асыру үшін, оның ішінде ақпараттық жүйелер арқылы жүзеге асыру үшін қажетті құжаттарды және (немесе) ақпаратты ұсыну;</w:t>
            </w:r>
          </w:p>
          <w:p>
            <w:pPr>
              <w:spacing w:after="20"/>
              <w:ind w:left="20"/>
              <w:jc w:val="both"/>
            </w:pPr>
            <w:r>
              <w:rPr>
                <w:rFonts w:ascii="Times New Roman"/>
                <w:b w:val="false"/>
                <w:i w:val="false"/>
                <w:color w:val="000000"/>
                <w:sz w:val="20"/>
              </w:rPr>
              <w:t>
5) өтініш берушілердің, лицензиаттардың және екінші санаттағы рұқсаттарды иеленушілердің бұзылған құқықтарын, бостандықтары мен заңды мүдделерін қалпына келтіруге бағытталған шаралар қабылдау;</w:t>
            </w:r>
          </w:p>
          <w:p>
            <w:pPr>
              <w:spacing w:after="20"/>
              <w:ind w:left="20"/>
              <w:jc w:val="both"/>
            </w:pPr>
            <w:r>
              <w:rPr>
                <w:rFonts w:ascii="Times New Roman"/>
                <w:b w:val="false"/>
                <w:i w:val="false"/>
                <w:color w:val="000000"/>
                <w:sz w:val="20"/>
              </w:rPr>
              <w:t>
6) рұқсаттар беру үшін қажетті мәліметтерді қамтитын ақпараттық жүйелердің іркіліссіз жұмыс істеуін және толығып отыруын өз құзыреті шегінде қамтамасыз ету;</w:t>
            </w:r>
          </w:p>
          <w:p>
            <w:pPr>
              <w:spacing w:after="20"/>
              <w:ind w:left="20"/>
              <w:jc w:val="both"/>
            </w:pPr>
            <w:r>
              <w:rPr>
                <w:rFonts w:ascii="Times New Roman"/>
                <w:b w:val="false"/>
                <w:i w:val="false"/>
                <w:color w:val="000000"/>
                <w:sz w:val="20"/>
              </w:rPr>
              <w:t>
7) рұқсаттар беру кезінде ақпараттық жүйелерде қамтылған, заңмен қорғалатын құпияны құрайтын, қолжетімділігі шектеулі дербес деректерді пайдалануға өтініш берушілердің, лицензиаттардың және екінші санаттағы рұқсаттарды иеленушілердің жазбаша келісімін, оның ішінде электрондық құжат нысанында алу;</w:t>
            </w:r>
          </w:p>
          <w:p>
            <w:pPr>
              <w:spacing w:after="20"/>
              <w:ind w:left="20"/>
              <w:jc w:val="both"/>
            </w:pPr>
            <w:r>
              <w:rPr>
                <w:rFonts w:ascii="Times New Roman"/>
                <w:b w:val="false"/>
                <w:i w:val="false"/>
                <w:color w:val="000000"/>
                <w:sz w:val="20"/>
              </w:rPr>
              <w:t>
8) инвестициялар жөніндегі уәкілетті органның сұрау салуы бойынша Қазақстан Республикасының Кәсіпкерлік кодексіне сәйкес инвестициялық басым жобаларды іске асыратын инвесторларға қатысты лицензиялауды және рұқсат беру рәсімдерін жүзеге асыру үшін қажет ақпаратты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рұқсаттардың қолданылу мерзімі бойынша талаптарды сақтауы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Рұқсаттар беруді біліктілік немесе рұқсат беру талаптарына сәйкес келетін барлық адамдар үшін тең негіздерде және тең жағдайларда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Лицензиялау және рұқсат беру рәсімдерін жүзеге асыру кезінде өтініш берушінің құжаттарын қараудан бас тартуды ұсынылған құжаттардың толық болмау фактісі анықталған жағдайда ғана екі жұмыс күні ішінде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ұсынылмаған немесе тиісінше ресімделмеген, өтініш беруші біліктілік талаптарына сәйкес келмеген жағдайда және егер лицензия және (немесе) лицензияға қосымша лицензиат заңды тұлғаларды бөлу нәтижесінде жаңадан пайда болғандардың ішіндегі басқа заңды тұлғаға бұрын қайта ресімделген жағдайда лицензияны және (немесе) лицензияға қосымшаны қайта ресімдеу кезінде бас тартуды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беру органының өтініш берушінің рұқсатты және (немесе) оған қосымшаны алуға құжаттарын тіркеген күннен бастап екі жұмыс күні ішінде өтініш берушінің алдағы қызметін жүзеге асыру орны бойынша тиісті мемлекеттік органдарға келісімдерді алу үшін сұрату жібере отырып, өтініш берушінің белгіленген талаптарға сәйкестігі тұрғысынан мемлекеттік органдардың келісімдерін (ілеспе рұқсаттарын) 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беру органының рұқсатты және (немесе) рұқсатқа қосымшаны беру мерзімін өткізіп алған жағдайда мерзімі өткен сәттен бастап бес жұмыс күнінен кешіктірмей өтініш берушіге оны беруді жүзеге асыруы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немесе заңды тұлғаның не шетелдік заңды тұлға филиалының немесе өкілдігінің қызметті жүзеге асыру орны бойынша берілетін "объектілерге берілетін рұқсаттар" сыныбы бойынша берілетін лицензияларды қоспағанда, лицензия және (немесе) лицензияға қосымшаны беруді тіркеу орны бойынша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берушілерден мынадай құжаттарды:</w:t>
            </w:r>
          </w:p>
          <w:p>
            <w:pPr>
              <w:spacing w:after="20"/>
              <w:ind w:left="20"/>
              <w:jc w:val="both"/>
            </w:pPr>
            <w:r>
              <w:rPr>
                <w:rFonts w:ascii="Times New Roman"/>
                <w:b w:val="false"/>
                <w:i w:val="false"/>
                <w:color w:val="000000"/>
                <w:sz w:val="20"/>
              </w:rPr>
              <w:t>
1) қаржы саласындағы қызметті және қаржы ресурстарын шоғырландыруға байланысты қызметті, сондай-ақ азаматтық және қызметтік қару мен оған патрондардың айналымына байланысты қызметті, есірткі құралдарының, психотроптық заттардың, прекурсорлардың айналымына байланысты қызметті, күзет қызметін жүзеге асыруға байланысты қызметті жүзеге асыратын заңды тұлғалар үшін - жарғының көшiрмесiн (салыстырып тексеру үшiн түпнұсқалары ұсынылмаған жағдайда нотариат куәландырған көшірмесін);</w:t>
            </w:r>
          </w:p>
          <w:p>
            <w:pPr>
              <w:spacing w:after="20"/>
              <w:ind w:left="20"/>
              <w:jc w:val="both"/>
            </w:pPr>
            <w:r>
              <w:rPr>
                <w:rFonts w:ascii="Times New Roman"/>
                <w:b w:val="false"/>
                <w:i w:val="false"/>
                <w:color w:val="000000"/>
                <w:sz w:val="20"/>
              </w:rPr>
              <w:t>
2) заңды тұлға үшiн - өтініш беруші заңды тұлғаны мемлекеттiк тiркеу (қайта тіркеу) туралы анықтаманы;</w:t>
            </w:r>
          </w:p>
          <w:p>
            <w:pPr>
              <w:spacing w:after="20"/>
              <w:ind w:left="20"/>
              <w:jc w:val="both"/>
            </w:pPr>
            <w:r>
              <w:rPr>
                <w:rFonts w:ascii="Times New Roman"/>
                <w:b w:val="false"/>
                <w:i w:val="false"/>
                <w:color w:val="000000"/>
                <w:sz w:val="20"/>
              </w:rPr>
              <w:t>
3) жеке тұлға үшiн - егер мынадай құжаттар туралы ақпаратты лицензиар тиісті мемлекеттік ақпараттық жүйелерден ала алатын болса, жеке басын куәландыратын құжаттың көшiрмесiн ұсынуды талап етпеу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мерзімі бар лицензияны оның қолданылу мерзімін шектемей беруді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құжаттармен бірге өтініш берілген күннен бастап отыз жұмыс күнінен кешіктірілмей берілетін атом энергиясын пайдалану саласындағы, қаржы саласындағы және қаржы ресурстарын шоғырландыруға байланысты қызмет, білім беру саласындағы, көмірсутектер саласындағы лицензияларды және (немесе) лицензияларға қосымшаларды қоспағанда, лицензияны және (немесе) лицензияға қосымшаны беруді не оларды беруден уәжді бас тартуды он бес жұмыс күнінен кешіктірмей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Лицензияға қосымшаларды (лицензияға қосымшалардың төлнұсқаларын) беру кезінде, сондай-ақ берілген рұқсатта және (немесе) рұқсатқа қосымшада қателер анықталған жағдайда лицензиялық алым алмау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және (немесе) лицензияға қосымшаны беруден бас тартуды:</w:t>
            </w:r>
          </w:p>
          <w:p>
            <w:pPr>
              <w:spacing w:after="20"/>
              <w:ind w:left="20"/>
              <w:jc w:val="both"/>
            </w:pPr>
            <w:r>
              <w:rPr>
                <w:rFonts w:ascii="Times New Roman"/>
                <w:b w:val="false"/>
                <w:i w:val="false"/>
                <w:color w:val="000000"/>
                <w:sz w:val="20"/>
              </w:rPr>
              <w:t>
1) жеке немесе заңды тұлғалардың осы санаты үшін қызмет түрімен айналысуға тыйым салынған;</w:t>
            </w:r>
          </w:p>
          <w:p>
            <w:pPr>
              <w:spacing w:after="20"/>
              <w:ind w:left="20"/>
              <w:jc w:val="both"/>
            </w:pPr>
            <w:r>
              <w:rPr>
                <w:rFonts w:ascii="Times New Roman"/>
                <w:b w:val="false"/>
                <w:i w:val="false"/>
                <w:color w:val="000000"/>
                <w:sz w:val="20"/>
              </w:rPr>
              <w:t>
2) лицензиялық алым енгізілмеген;</w:t>
            </w:r>
          </w:p>
          <w:p>
            <w:pPr>
              <w:spacing w:after="20"/>
              <w:ind w:left="20"/>
              <w:jc w:val="both"/>
            </w:pPr>
            <w:r>
              <w:rPr>
                <w:rFonts w:ascii="Times New Roman"/>
                <w:b w:val="false"/>
                <w:i w:val="false"/>
                <w:color w:val="000000"/>
                <w:sz w:val="20"/>
              </w:rPr>
              <w:t>
3) өтініш беруші біліктілік талаптарына сәйкес келмеген;</w:t>
            </w:r>
          </w:p>
          <w:p>
            <w:pPr>
              <w:spacing w:after="20"/>
              <w:ind w:left="20"/>
              <w:jc w:val="both"/>
            </w:pPr>
            <w:r>
              <w:rPr>
                <w:rFonts w:ascii="Times New Roman"/>
                <w:b w:val="false"/>
                <w:i w:val="false"/>
                <w:color w:val="000000"/>
                <w:sz w:val="20"/>
              </w:rPr>
              <w:t>
4) лицензиар тиісті келісуші мемлекеттік органнан өтініш берушінің лицензиялау кезінде қойылатын талаптарға сәйкес келмейтіні туралы жауап алған;</w:t>
            </w:r>
          </w:p>
          <w:p>
            <w:pPr>
              <w:spacing w:after="20"/>
              <w:ind w:left="20"/>
              <w:jc w:val="both"/>
            </w:pPr>
            <w:r>
              <w:rPr>
                <w:rFonts w:ascii="Times New Roman"/>
                <w:b w:val="false"/>
                <w:i w:val="false"/>
                <w:color w:val="000000"/>
                <w:sz w:val="20"/>
              </w:rPr>
              <w:t>
5) өтініш берушіге қатысты лицензиялауға жататын қызметті немесе жекелеген қызмет түрлерін тоқтата тұру немесе оларға тыйым салу туралы заңды күшіне енген сот шешімі (үкімі) болған;</w:t>
            </w:r>
          </w:p>
          <w:p>
            <w:pPr>
              <w:spacing w:after="20"/>
              <w:ind w:left="20"/>
              <w:jc w:val="both"/>
            </w:pPr>
            <w:r>
              <w:rPr>
                <w:rFonts w:ascii="Times New Roman"/>
                <w:b w:val="false"/>
                <w:i w:val="false"/>
                <w:color w:val="000000"/>
                <w:sz w:val="20"/>
              </w:rPr>
              <w:t>
6) сот орындаушысының ұсынуы негізінде сот өтініш беруші борышкерге лицензия беруге уақытша тыйым салған;</w:t>
            </w:r>
          </w:p>
          <w:p>
            <w:pPr>
              <w:spacing w:after="20"/>
              <w:ind w:left="20"/>
              <w:jc w:val="both"/>
            </w:pPr>
            <w:r>
              <w:rPr>
                <w:rFonts w:ascii="Times New Roman"/>
                <w:b w:val="false"/>
                <w:i w:val="false"/>
                <w:color w:val="000000"/>
                <w:sz w:val="20"/>
              </w:rPr>
              <w:t>
7) өтініш беруші лицензия алу үшін ұсынған құжаттардың және (немесе) оларда қамтылған деректердің (мәліметтердің) анық еместігі анықталған жағдайларда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және (немесе) лицензияға қосымшаны:</w:t>
            </w:r>
          </w:p>
          <w:p>
            <w:pPr>
              <w:spacing w:after="20"/>
              <w:ind w:left="20"/>
              <w:jc w:val="both"/>
            </w:pPr>
            <w:r>
              <w:rPr>
                <w:rFonts w:ascii="Times New Roman"/>
                <w:b w:val="false"/>
                <w:i w:val="false"/>
                <w:color w:val="000000"/>
                <w:sz w:val="20"/>
              </w:rPr>
              <w:t>
1) лицензиат жеке тұлғаның тегі, аты, әкесінің аты (болған жағдайда) өзгерген;</w:t>
            </w:r>
          </w:p>
          <w:p>
            <w:pPr>
              <w:spacing w:after="20"/>
              <w:ind w:left="20"/>
              <w:jc w:val="both"/>
            </w:pPr>
            <w:r>
              <w:rPr>
                <w:rFonts w:ascii="Times New Roman"/>
                <w:b w:val="false"/>
                <w:i w:val="false"/>
                <w:color w:val="000000"/>
                <w:sz w:val="20"/>
              </w:rPr>
              <w:t>
2) лицензиат жеке кәсіпкер қайта тіркелген, оның атауы немесе заңды мекен жайы өзгерген;</w:t>
            </w:r>
          </w:p>
          <w:p>
            <w:pPr>
              <w:spacing w:after="20"/>
              <w:ind w:left="20"/>
              <w:jc w:val="both"/>
            </w:pPr>
            <w:r>
              <w:rPr>
                <w:rFonts w:ascii="Times New Roman"/>
                <w:b w:val="false"/>
                <w:i w:val="false"/>
                <w:color w:val="000000"/>
                <w:sz w:val="20"/>
              </w:rPr>
              <w:t>
3) лицензиат заңды тұлға Заңға сәйкес айқындалған тәртіпке сай қайта ұйымдастырылған;</w:t>
            </w:r>
          </w:p>
          <w:p>
            <w:pPr>
              <w:spacing w:after="20"/>
              <w:ind w:left="20"/>
              <w:jc w:val="both"/>
            </w:pPr>
            <w:r>
              <w:rPr>
                <w:rFonts w:ascii="Times New Roman"/>
                <w:b w:val="false"/>
                <w:i w:val="false"/>
                <w:color w:val="000000"/>
                <w:sz w:val="20"/>
              </w:rPr>
              <w:t>
4) лицензиат заңды тұлғаның атауы және (немесе) орналасқан жері өзгерген;</w:t>
            </w:r>
          </w:p>
          <w:p>
            <w:pPr>
              <w:spacing w:after="20"/>
              <w:ind w:left="20"/>
              <w:jc w:val="both"/>
            </w:pPr>
            <w:r>
              <w:rPr>
                <w:rFonts w:ascii="Times New Roman"/>
                <w:b w:val="false"/>
                <w:i w:val="false"/>
                <w:color w:val="000000"/>
                <w:sz w:val="20"/>
              </w:rPr>
              <w:t>
5) егер нақты лицензияның иеліктен шығарылатындығы Заңға 1-қосымшада көзделген жағдайларда лицензиат үшінші тұлғалардың пайдасына объектімен бірге "объектілерге берілетін рұқсаттар" сыныбы бойынша берілген лицензияны иеліктен шығарған;</w:t>
            </w:r>
          </w:p>
          <w:p>
            <w:pPr>
              <w:spacing w:after="20"/>
              <w:ind w:left="20"/>
              <w:jc w:val="both"/>
            </w:pPr>
            <w:r>
              <w:rPr>
                <w:rFonts w:ascii="Times New Roman"/>
                <w:b w:val="false"/>
                <w:i w:val="false"/>
                <w:color w:val="000000"/>
                <w:sz w:val="20"/>
              </w:rPr>
              <w:t>
6) "объектілерге берілетін рұқсаттар" сыныбы бойынша берілген лицензия үшін немесе лицензияға қосымшалар үшін объектілерді көрсете отырып, объект нақты көшірілмей оның орналасқан жерінің мекен жайы өзгерген;</w:t>
            </w:r>
          </w:p>
          <w:p>
            <w:pPr>
              <w:spacing w:after="20"/>
              <w:ind w:left="20"/>
              <w:jc w:val="both"/>
            </w:pPr>
            <w:r>
              <w:rPr>
                <w:rFonts w:ascii="Times New Roman"/>
                <w:b w:val="false"/>
                <w:i w:val="false"/>
                <w:color w:val="000000"/>
                <w:sz w:val="20"/>
              </w:rPr>
              <w:t>
7) Қазақстан Республикасының заңдарында қайта ресімдеу туралы талап болған жағдайларда қайта ресімдеуді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және (немесе) қосымшаны қайта ресімдеу кезінде өтініш берушіден мыналарды:</w:t>
            </w:r>
          </w:p>
          <w:p>
            <w:pPr>
              <w:spacing w:after="20"/>
              <w:ind w:left="20"/>
              <w:jc w:val="both"/>
            </w:pPr>
            <w:r>
              <w:rPr>
                <w:rFonts w:ascii="Times New Roman"/>
                <w:b w:val="false"/>
                <w:i w:val="false"/>
                <w:color w:val="000000"/>
                <w:sz w:val="20"/>
              </w:rPr>
              <w:t>
1) рұқсаттар және хабарламалар саласындағы уәкілетті орган, Қазақстан Республикасының Ұлттық Банкі немесе қаржы нарығы мен қаржы ұйымдарын реттеу, бақылау және қадағалау жөніндегі уәкілетті орган бекiтетін нысан бойынша өтiнiштi;</w:t>
            </w:r>
          </w:p>
          <w:p>
            <w:pPr>
              <w:spacing w:after="20"/>
              <w:ind w:left="20"/>
              <w:jc w:val="both"/>
            </w:pPr>
            <w:r>
              <w:rPr>
                <w:rFonts w:ascii="Times New Roman"/>
                <w:b w:val="false"/>
                <w:i w:val="false"/>
                <w:color w:val="000000"/>
                <w:sz w:val="20"/>
              </w:rPr>
              <w:t>
2) лицензияларды қайта ресімдеу жағдайлары үшін - "электрондық үкімет" төлем шлюзі арқылы ақы төлеуді қоспағанда, лицензиялық алымның төленгенін растайтын құжатты;</w:t>
            </w:r>
          </w:p>
          <w:p>
            <w:pPr>
              <w:spacing w:after="20"/>
              <w:ind w:left="20"/>
              <w:jc w:val="both"/>
            </w:pPr>
            <w:r>
              <w:rPr>
                <w:rFonts w:ascii="Times New Roman"/>
                <w:b w:val="false"/>
                <w:i w:val="false"/>
                <w:color w:val="000000"/>
                <w:sz w:val="20"/>
              </w:rPr>
              <w:t>
3) алынатын ақпараты мемлекеттік ақпараттық жүйелерде қамтылған құжаттарды қоспағанда, лицензияны және (немесе) лицензияға қосымшаны қайта ресімдеу үшін негіз болған өзгерістер туралы ақпарат қамтылған құжаттардың көшірмелерін қоспағанда, өзге де құжаттардың ұсынылуын талап етпеу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Лицензиат заңды тұлғаның бөліну және бөлініп шығу нысанында қайта ұйымдастырылуы кезіндегі қайта ресімдеуді қоспағанда, лицензияны және (немесе) лицензияға қосымшаны қайта ресімдеу кезінде лицензиардың өтініш берушінің біліктілік талаптарына сәйкестігін тексеруді жүзеге асырмауы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мынадай құжаттарды:</w:t>
            </w:r>
          </w:p>
          <w:p>
            <w:pPr>
              <w:spacing w:after="20"/>
              <w:ind w:left="20"/>
              <w:jc w:val="both"/>
            </w:pPr>
            <w:r>
              <w:rPr>
                <w:rFonts w:ascii="Times New Roman"/>
                <w:b w:val="false"/>
                <w:i w:val="false"/>
                <w:color w:val="000000"/>
                <w:sz w:val="20"/>
              </w:rPr>
              <w:t>
1) рұқсаттар және хабарламалар саласындағы уәкілетті орган, Қазақстан Республикасының Ұлттық Банкі немесе қаржы нарығы мен қаржы ұйымдарын реттеу, бақылау және қадағалау жөніндегі уәкілетті орган бекiтетін өтiнiштi;</w:t>
            </w:r>
          </w:p>
          <w:p>
            <w:pPr>
              <w:spacing w:after="20"/>
              <w:ind w:left="20"/>
              <w:jc w:val="both"/>
            </w:pPr>
            <w:r>
              <w:rPr>
                <w:rFonts w:ascii="Times New Roman"/>
                <w:b w:val="false"/>
                <w:i w:val="false"/>
                <w:color w:val="000000"/>
                <w:sz w:val="20"/>
              </w:rPr>
              <w:t>
2) лицензияларды қайта ресімдеу жағдайлары үшін - "электрондық үкімет" төлем шлюзі арқылы ақы төлеуді қоспағанда, лицензиялық алымның төленгенін растайтын құжатты;</w:t>
            </w:r>
          </w:p>
          <w:p>
            <w:pPr>
              <w:spacing w:after="20"/>
              <w:ind w:left="20"/>
              <w:jc w:val="both"/>
            </w:pPr>
            <w:r>
              <w:rPr>
                <w:rFonts w:ascii="Times New Roman"/>
                <w:b w:val="false"/>
                <w:i w:val="false"/>
                <w:color w:val="000000"/>
                <w:sz w:val="20"/>
              </w:rPr>
              <w:t>
3) алынатын ақпарат мемлекеттік ақпараттық жүйелерде қамтылған құжаттарды қоспағанда, лицензияны және (немесе) лицензияға қосымшаны қайта ресімдеу үшін негіз болған өзгерістер туралы ақпарат қамтылған құжаттардың көшірмелерін ұсынбаған немесе тиісінше ресімдемеген жағдайларда, сондай-ақ өтініш беруші біліктілік талаптарына сәйкес келмеген жағдайда лицензияны және (немесе) лицензияға қосымшаны қайта ресімдеуден бас тартуды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Лицензияларды және (немесе) лицензияларға қосымшаларды электрондық нысанда ресімдеуді мынадай талаптарды сақтай отырып жүзеге асыру:</w:t>
            </w:r>
          </w:p>
          <w:p>
            <w:pPr>
              <w:spacing w:after="20"/>
              <w:ind w:left="20"/>
              <w:jc w:val="both"/>
            </w:pPr>
            <w:r>
              <w:rPr>
                <w:rFonts w:ascii="Times New Roman"/>
                <w:b w:val="false"/>
                <w:i w:val="false"/>
                <w:color w:val="000000"/>
                <w:sz w:val="20"/>
              </w:rPr>
              <w:t>
1) өтініш беруші рұқсатты және (немесе) рұқсатқа қосымшаны қағаз жеткізгіште алуға өтініш жасаған жағдайда рұқсат және (немесе) рұқсатқа қосымша электрондық нысанда ресімделеді, басып шығарылады және рұқсат беруші органның мөрімен және рұқсат беруші орган басшысының қолымен расталады.</w:t>
            </w:r>
          </w:p>
          <w:p>
            <w:pPr>
              <w:spacing w:after="20"/>
              <w:ind w:left="20"/>
              <w:jc w:val="both"/>
            </w:pPr>
            <w:r>
              <w:rPr>
                <w:rFonts w:ascii="Times New Roman"/>
                <w:b w:val="false"/>
                <w:i w:val="false"/>
                <w:color w:val="000000"/>
                <w:sz w:val="20"/>
              </w:rPr>
              <w:t>
2) рұқсатты және (немесе) рұқсатқа қосымшаны электрондық нысанда беру мүмкін болмаған жағдайда рұқсат және (немесе) рұқсатқа қосымша қағаз жеткізгіште беріледі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 бөліп шығару немесе бөлу нысанында қайта ұйымдастыру кезінде лицензияны қайта ресімдеуді қоспағанда, лицензиардың лицензияны және (немесе) лицензияға қосымшаны құжаттар берілген сәттен бастап үш жұмыс күні ішінде қайта ресімдеуді жүзеге асыруы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таңдауы бойынша лицензияланатын сол бір қызмет түріне немесе лицензияланатын қызмет түрінің кіші түріне лицензиясы, бір ғана лицензиясы және (немесе) лицензияға қосымшасы бар бірнеше лицензиат заңды тұлғаның бірігуі нәтижесінде жаңадан пайда болған заңды тұлғаға қайта ресімдеуді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қосылатын заңды тұлғада және қосылатын заңды тұлғаны өзіне қосып алған заңды тұлғада лицензияланатын сол бір қызмет түріне немесе лицензияланатын қызмет түрінің кіші түріне лицензиялар болса, қосылатын заңды тұлғаның лицензиясын заңды тұлғаны қосып алған заңды тұлғаға қайта ресімдеуді жүргізбеу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беру органының лицензиат заңды тұлғаны бөлу нысанында қайта ұйымдастыру кезінде бастамашылық жасалған лицензияны және (немесе) лицензияға қосымшаны қайта ресімдеуден мынадай негіздер бойынша:</w:t>
            </w:r>
          </w:p>
          <w:p>
            <w:pPr>
              <w:spacing w:after="20"/>
              <w:ind w:left="20"/>
              <w:jc w:val="both"/>
            </w:pPr>
            <w:r>
              <w:rPr>
                <w:rFonts w:ascii="Times New Roman"/>
                <w:b w:val="false"/>
                <w:i w:val="false"/>
                <w:color w:val="000000"/>
                <w:sz w:val="20"/>
              </w:rPr>
              <w:t>
1) құжаттар ұсынылмаған немесе тиісінше ресімделмеген;</w:t>
            </w:r>
          </w:p>
          <w:p>
            <w:pPr>
              <w:spacing w:after="20"/>
              <w:ind w:left="20"/>
              <w:jc w:val="both"/>
            </w:pPr>
            <w:r>
              <w:rPr>
                <w:rFonts w:ascii="Times New Roman"/>
                <w:b w:val="false"/>
                <w:i w:val="false"/>
                <w:color w:val="000000"/>
                <w:sz w:val="20"/>
              </w:rPr>
              <w:t>
2) өтініш беруші біліктілік талаптарына сәйкес келмеген;</w:t>
            </w:r>
          </w:p>
          <w:p>
            <w:pPr>
              <w:spacing w:after="20"/>
              <w:ind w:left="20"/>
              <w:jc w:val="both"/>
            </w:pPr>
            <w:r>
              <w:rPr>
                <w:rFonts w:ascii="Times New Roman"/>
                <w:b w:val="false"/>
                <w:i w:val="false"/>
                <w:color w:val="000000"/>
                <w:sz w:val="20"/>
              </w:rPr>
              <w:t>
3) егер бұрын лицензия және (немесе) лицензияға қосымша лицензиат заңды тұлғалардың бөліну нәтижесінде жаңадан пайда болғандар қатарынан басқа заңды тұлғаға қайта ресімделген жағдайда бас тартуды жүзеге асыруы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Құжаттармен бірге өтініш берілген не көрсетілген мерзімдерде уәжді бас тарту берілген күннен бастап отыз жұмыс күнінен кешіктірілмей қайта ресімделетін атом энергиясын пайдалану саласындағы, қаржы саласындағы және қаржы ресурстарын шоғырландыруға байланысты қызмет саласындағы, экспорттық бақылауға жататын өнімнің импорты мен экспорты саласындағы, білім беру саласындағы, көмірсутектер саласындағы лицензияларды және (немесе) лицензияларға қосымшаларды қоспағанда, лицензиарлардың бөлініп шығу немесе бөлу нысанында лицензиат заңды тұлғаны қайта ұйымдастыру кезінде қайта ресімделген лицензияны (немесе) лицензияға қосымшаны беруді он бес жұмыс күнінен кешіктірмей жүзеге асыруы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Лицензияның және (немесе) лицензияға қосымшаның қолданылуын мынадай:</w:t>
            </w:r>
          </w:p>
          <w:p>
            <w:pPr>
              <w:spacing w:after="20"/>
              <w:ind w:left="20"/>
              <w:jc w:val="both"/>
            </w:pPr>
            <w:r>
              <w:rPr>
                <w:rFonts w:ascii="Times New Roman"/>
                <w:b w:val="false"/>
                <w:i w:val="false"/>
                <w:color w:val="000000"/>
                <w:sz w:val="20"/>
              </w:rPr>
              <w:t>
1) берілген мерзімі өткен;</w:t>
            </w:r>
          </w:p>
          <w:p>
            <w:pPr>
              <w:spacing w:after="20"/>
              <w:ind w:left="20"/>
              <w:jc w:val="both"/>
            </w:pPr>
            <w:r>
              <w:rPr>
                <w:rFonts w:ascii="Times New Roman"/>
                <w:b w:val="false"/>
                <w:i w:val="false"/>
                <w:color w:val="000000"/>
                <w:sz w:val="20"/>
              </w:rPr>
              <w:t>
2) жүзеге асырылуы үшін берілген әрекеттер (операциялар) толық көлемде жасалған;</w:t>
            </w:r>
          </w:p>
          <w:p>
            <w:pPr>
              <w:spacing w:after="20"/>
              <w:ind w:left="20"/>
              <w:jc w:val="both"/>
            </w:pPr>
            <w:r>
              <w:rPr>
                <w:rFonts w:ascii="Times New Roman"/>
                <w:b w:val="false"/>
                <w:i w:val="false"/>
                <w:color w:val="000000"/>
                <w:sz w:val="20"/>
              </w:rPr>
              <w:t>
3) лицензиядан және (немесе) лицензияға қосымшадан айырған (кері қайтарған);</w:t>
            </w:r>
          </w:p>
          <w:p>
            <w:pPr>
              <w:spacing w:after="20"/>
              <w:ind w:left="20"/>
              <w:jc w:val="both"/>
            </w:pPr>
            <w:r>
              <w:rPr>
                <w:rFonts w:ascii="Times New Roman"/>
                <w:b w:val="false"/>
                <w:i w:val="false"/>
                <w:color w:val="000000"/>
                <w:sz w:val="20"/>
              </w:rPr>
              <w:t>
4) жеке тұлғаның қызметі тоқтатылған, заңды тұлға таратылған;</w:t>
            </w:r>
          </w:p>
          <w:p>
            <w:pPr>
              <w:spacing w:after="20"/>
              <w:ind w:left="20"/>
              <w:jc w:val="both"/>
            </w:pPr>
            <w:r>
              <w:rPr>
                <w:rFonts w:ascii="Times New Roman"/>
                <w:b w:val="false"/>
                <w:i w:val="false"/>
                <w:color w:val="000000"/>
                <w:sz w:val="20"/>
              </w:rPr>
              <w:t>
5) лицензиат лицензияның және (немесе) лицензияға қосымшаның қолданылуын тоқтату туралы ерікті түрде лицензиарға өтініш жасаған;</w:t>
            </w:r>
          </w:p>
          <w:p>
            <w:pPr>
              <w:spacing w:after="20"/>
              <w:ind w:left="20"/>
              <w:jc w:val="both"/>
            </w:pPr>
            <w:r>
              <w:rPr>
                <w:rFonts w:ascii="Times New Roman"/>
                <w:b w:val="false"/>
                <w:i w:val="false"/>
                <w:color w:val="000000"/>
                <w:sz w:val="20"/>
              </w:rPr>
              <w:t>
6) Заңға1-қосымшадан лицензия немесе жекелеген қызмет түрі және (немесе) қызметтің кіші түрі немесе әрекет (операция) алып тасталған;</w:t>
            </w:r>
          </w:p>
          <w:p>
            <w:pPr>
              <w:spacing w:after="20"/>
              <w:ind w:left="20"/>
              <w:jc w:val="both"/>
            </w:pPr>
            <w:r>
              <w:rPr>
                <w:rFonts w:ascii="Times New Roman"/>
                <w:b w:val="false"/>
                <w:i w:val="false"/>
                <w:color w:val="000000"/>
                <w:sz w:val="20"/>
              </w:rPr>
              <w:t>
7) лицензиат лицензиялануға жататын тұлғалар қатарынан алыптасталған жағдайларда тоқтатуды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беру органдарының ойын бизнесі, сәулет, қала құрылысы мен құрылыс және атом энергиясын пайдалану салаларында жекелеген қызмет түрлерін лицензиялаудың ерекше шарттарын сақтауы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беру органдарының экспорт және импорт саласындағы лицензиялау туралы жалпы ережелерді сақтауы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беру органының екінші санаттағы рұқсаттардың берілу мерзімдерін сақтауы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беру органының екінші санаттағы рұқсатты беру үшін белгіленген мерзімдерде өтініш берушіге екінші санаттағы рұқсатты беруден уәжді бас тартуды жүзеге асыруы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беру органының рұқсаттың және (немесе) рұқсатқа қосымшаның телнұсқаларын тиісті өтініш берілген күннен бастап екі жұмыс күні ішінде рұқсаттың және (немесе) рұқсатқа қосымшаның оң жақтағы жоғарғы бұрышында "телнұсқа" деген жазумен және олардың алғаш берілген күні мен қайта ресімделген күнін көрсете отырып беруді жүзеге асыруы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беру органының өтініш беруші тиісті өтінішті берген күннен бастап екі жұмыс күні ішінде рұқсаттар мен хабарламалардың мемлекеттік электрондық тізіліміне қажетті өзгерістер енгізуді және тиісті түзетулері бар рұқсатты және (немесе) рұқсатқа қосымшаны беруді жүзеге асыруы (берілген рұқсатта және (немесе) рұқсатқа қосымшада қателер анықталған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беру органының рұқсаттың және (немесе) рұқсатқа қосымшаның қолданылуын тоқтата тұруды тиісті түрде жүзеге асыруы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бұзушылықтарды жою туралы өтініш берген күннен бастап он жұмыс күні ішінде рұқсат беру органының бұзушылықтарды жоюды тексеруді жүзеге асыруы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Лицензиат немесе екінші санаттағы рұқсатты иеленуші тоқтата тұру мерзімі өткенге дейін рұқсатты және (немесе) рұқсатқа қосымшаны тоқтата тұру үшін негіз болған бұзушылықтардың жойылғаны туралы өтінішті бермеген жағдайда рұқсат беру органының тоқтата тұру мерзімі өткен кезден бастап он жұмыс күні ішінде рұқсаттан және (немесе) рұқсатқа қосымшадан айыру (кері қайтарып алу) рәсіміне бастамашылық жасауы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беру органының рұқсаттан айыруды (кері қайтарып алуды) тиісінше жүзеге асыруы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жүзеге асыруды хабарлау тәртібінде өтініш берушілерден мемлекеттік электрондық ақпараттық ресурстардан алуға болатын құжаттар мен өзге де ақпаратты талап етпеу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Хабарламалар қабылдауды жүзеге асыратын мемлекеттік органдардың өтініш берушілерге рұқсаттар мен хабарламалардың мемлекеттік электрондық тізілімінен өтініш берушілердің жіберген хабарламалары туралы үзінді көшірмелерді өтініш жасалған күннен бастап үш жұмыс күні ішінде беруі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Автоматтандыруға жатпайтын рұқсаттарды қоспағанда, рұқсат беру органдарының рұқсаттар мен хабарламалардың мемлекеттік электрондық тізіліміне қағаз нысанда рұқсат беру рәсімдерін жүзеге асырумен бір мезгілде жүзеге асырылған рұқсат беру рәсімдері туралы ақпаратты енгізуі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немесе заңды тұлғаның қызметі немесе жекелеген қызмет түрлері немесе әрекеттері (операциялары) тоқтатыла тұрған жағдайда рұқсат беру органдарының тиісті мәліметтерді міндетті түрде енгізе отырып, рұқсаттар мен хабарламалардың мемлекеттік электрондық тізілімін тұрақты негізде жүргізуі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өтініш берушінің өтініші бойынша, жеке немесе заңды тұлғаның қызметіне немесе жекелеген қызмет түрлеріне немесе әрекеттеріне тыйым салу туралы сот шешімі бойынша рұқсаттар мен хабарламалардың мемлекеттік электрондық тізілімінен хабарламаны алып тастауды жүзеге асыруы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субъектілерінің мемлекеттік қолдауды жүзеге асыру тәртібін сақтауы бойынша өлшемшарттар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қолдауды жүзеге асыру кезінде жеке кәсіпкерлік субъектілерінің өтініштерін уақтылы қарау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кәсіпкерлік субъектілерін мемлекеттік қолдауды уақтылы және тиісінше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кәсіпкерлік субъектілеріне мемлекеттік қолдау шараларын беру не беруден бас тарту туралы уақтылы және негізді шешім қабылдау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2020 жылғы 22 мамырдағы</w:t>
            </w:r>
            <w:r>
              <w:br/>
            </w:r>
            <w:r>
              <w:rPr>
                <w:rFonts w:ascii="Times New Roman"/>
                <w:b w:val="false"/>
                <w:i w:val="false"/>
                <w:color w:val="000000"/>
                <w:sz w:val="20"/>
              </w:rPr>
              <w:t>№ 41 бұйрығына</w:t>
            </w:r>
            <w:r>
              <w:br/>
            </w:r>
            <w:r>
              <w:rPr>
                <w:rFonts w:ascii="Times New Roman"/>
                <w:b w:val="false"/>
                <w:i w:val="false"/>
                <w:color w:val="000000"/>
                <w:sz w:val="20"/>
              </w:rPr>
              <w:t>2-қосымша</w:t>
            </w:r>
          </w:p>
        </w:tc>
      </w:tr>
    </w:tbl>
    <w:bookmarkStart w:name="z52" w:id="40"/>
    <w:p>
      <w:pPr>
        <w:spacing w:after="0"/>
        <w:ind w:left="0"/>
        <w:jc w:val="left"/>
      </w:pPr>
      <w:r>
        <w:rPr>
          <w:rFonts w:ascii="Times New Roman"/>
          <w:b/>
          <w:i w:val="false"/>
          <w:color w:val="000000"/>
        </w:rPr>
        <w:t xml:space="preserve"> Бақылау субъектілерінің жеке кәсіпкерлік субъектілерінің қызметі салаларындағы мемлекеттік бақылауды және қадағалауды жүзеге асыру тәртібін сақтауы бойынша кәсіпкерлік субъектілерін қолдау және қорғау саласындағы тексеру парағы</w:t>
      </w:r>
    </w:p>
    <w:bookmarkEnd w:id="40"/>
    <w:p>
      <w:pPr>
        <w:spacing w:after="0"/>
        <w:ind w:left="0"/>
        <w:jc w:val="both"/>
      </w:pPr>
      <w:r>
        <w:rPr>
          <w:rFonts w:ascii="Times New Roman"/>
          <w:b w:val="false"/>
          <w:i w:val="false"/>
          <w:color w:val="000000"/>
          <w:sz w:val="28"/>
        </w:rPr>
        <w:t xml:space="preserve">
      мемлекеттік органдар және олардың аумақтық бөлімшелеріне (бар болса) </w:t>
      </w:r>
    </w:p>
    <w:p>
      <w:pPr>
        <w:spacing w:after="0"/>
        <w:ind w:left="0"/>
        <w:jc w:val="both"/>
      </w:pPr>
      <w:r>
        <w:rPr>
          <w:rFonts w:ascii="Times New Roman"/>
          <w:b w:val="false"/>
          <w:i w:val="false"/>
          <w:color w:val="000000"/>
          <w:sz w:val="28"/>
        </w:rPr>
        <w:t>
      қатысты_________________________________________________________________________</w:t>
      </w:r>
    </w:p>
    <w:p>
      <w:pPr>
        <w:spacing w:after="0"/>
        <w:ind w:left="0"/>
        <w:jc w:val="both"/>
      </w:pPr>
      <w:r>
        <w:rPr>
          <w:rFonts w:ascii="Times New Roman"/>
          <w:b w:val="false"/>
          <w:i w:val="false"/>
          <w:color w:val="000000"/>
          <w:sz w:val="28"/>
        </w:rPr>
        <w:t xml:space="preserve">
      (бақылау және қадағалау субъектілерінің біртекті тобының атауы) </w:t>
      </w:r>
    </w:p>
    <w:p>
      <w:pPr>
        <w:spacing w:after="0"/>
        <w:ind w:left="0"/>
        <w:jc w:val="both"/>
      </w:pPr>
      <w:r>
        <w:rPr>
          <w:rFonts w:ascii="Times New Roman"/>
          <w:b w:val="false"/>
          <w:i w:val="false"/>
          <w:color w:val="000000"/>
          <w:sz w:val="28"/>
        </w:rPr>
        <w:t>
      Тексеруді тағайындаған мемлекеттік орган: __________________________________________</w:t>
      </w:r>
    </w:p>
    <w:p>
      <w:pPr>
        <w:spacing w:after="0"/>
        <w:ind w:left="0"/>
        <w:jc w:val="both"/>
      </w:pPr>
      <w:r>
        <w:rPr>
          <w:rFonts w:ascii="Times New Roman"/>
          <w:b w:val="false"/>
          <w:i w:val="false"/>
          <w:color w:val="000000"/>
          <w:sz w:val="28"/>
        </w:rPr>
        <w:t xml:space="preserve">
      Тексеруді/бақылау және қадағалау субъектісіне (объектісіне) бару арқылы профилактикалық </w:t>
      </w:r>
    </w:p>
    <w:p>
      <w:pPr>
        <w:spacing w:after="0"/>
        <w:ind w:left="0"/>
        <w:jc w:val="both"/>
      </w:pPr>
      <w:r>
        <w:rPr>
          <w:rFonts w:ascii="Times New Roman"/>
          <w:b w:val="false"/>
          <w:i w:val="false"/>
          <w:color w:val="000000"/>
          <w:sz w:val="28"/>
        </w:rPr>
        <w:t xml:space="preserve">
      бақылау және қадағалауды тағайындау туралы акт_________ </w:t>
      </w:r>
    </w:p>
    <w:p>
      <w:pPr>
        <w:spacing w:after="0"/>
        <w:ind w:left="0"/>
        <w:jc w:val="both"/>
      </w:pPr>
      <w:r>
        <w:rPr>
          <w:rFonts w:ascii="Times New Roman"/>
          <w:b w:val="false"/>
          <w:i w:val="false"/>
          <w:color w:val="000000"/>
          <w:sz w:val="28"/>
        </w:rPr>
        <w:t xml:space="preserve">
      (№, күні) </w:t>
      </w:r>
    </w:p>
    <w:p>
      <w:pPr>
        <w:spacing w:after="0"/>
        <w:ind w:left="0"/>
        <w:jc w:val="both"/>
      </w:pPr>
      <w:r>
        <w:rPr>
          <w:rFonts w:ascii="Times New Roman"/>
          <w:b w:val="false"/>
          <w:i w:val="false"/>
          <w:color w:val="000000"/>
          <w:sz w:val="28"/>
        </w:rPr>
        <w:t>
      Бақылау субъектісінің атауы:____________ ___________________________________________</w:t>
      </w:r>
    </w:p>
    <w:p>
      <w:pPr>
        <w:spacing w:after="0"/>
        <w:ind w:left="0"/>
        <w:jc w:val="both"/>
      </w:pPr>
      <w:r>
        <w:rPr>
          <w:rFonts w:ascii="Times New Roman"/>
          <w:b w:val="false"/>
          <w:i w:val="false"/>
          <w:color w:val="000000"/>
          <w:sz w:val="28"/>
        </w:rPr>
        <w:t xml:space="preserve">
      Бақылау субъектісінің (жеке сәйкестендіру нөмірі), бизнес-сәйкестендіру </w:t>
      </w:r>
    </w:p>
    <w:p>
      <w:pPr>
        <w:spacing w:after="0"/>
        <w:ind w:left="0"/>
        <w:jc w:val="both"/>
      </w:pPr>
      <w:r>
        <w:rPr>
          <w:rFonts w:ascii="Times New Roman"/>
          <w:b w:val="false"/>
          <w:i w:val="false"/>
          <w:color w:val="000000"/>
          <w:sz w:val="28"/>
        </w:rPr>
        <w:t>
      Нөмірі:_________________________________________________________________________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 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Реттеуші мемлекеттік органдардың және кәсіпкерлік жөніндегі уәкілетті органның бірлескен актісімен бекітілген және реттеуші мемлекеттік органдардың интернет-ресурстарында орналастырылған тексерулерді жүргізудің ерекше тәртібі үшін қолданылатын тәуекел дәрежесін бағалау өлшемшарттарының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органының жеке кәсіпкерлік субъектілері ұсынатын есептілікке, жоспардан тыс тексерулер мен бақылау және қадағалау субъектілеріне (объектілеріне) бару арқылы профилактикалық бақылау және қадағалау нәтижелеріне, бақылау және қадағалау субъектісіне (объектісіне) бару арқылы профилактикалық бақылау және қадағалау жүргізу үшін өзге де ақпаратқа талдау жүргізуі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Реттеуші мемлекеттік орган кәсіпкерлік жөніндегі уәкілетті органмен бірлесіп бекіткен және реттеуші мемлекеттік органдардың интернет-ресурстарында орналастырылған бақылау және қадағалау субъектісіне (объектісіне) бару арқылы профилактикалық бақылау және қадағалау жүргізу кезінде бақылау және қадағалау субъектілерін (объектілерін) іріктеу үшін тәуекел дәрежесін бағалау өлшемшарттарына қатысты актілердің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Реттеуші мемлекеттік органның және кәсіпкерлік жөніндегі уәкілетті органның бірлескен актісімен бекітілген және реттеуші мемлекеттік органдардың интернет-ресурстарында орналастырылған жеке кәсіпкерлік саласындағы тексеру парақтарының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Реттеуші мемлекеттік орган немесе жергілікті атқарушы орган бекіткен жартыжылдық кесте мен жартыжылдық тізім негізінде нақты бақылау және қадағалау субъектісіне (объектісіне) қатысты ерекше тәртіп бойынша тексерулер мен бақылау және қадағалау субъектісіне (объектісіне) бару арқылы профилактикалық бақылау және қадағалау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негіздемелер бойынша нақты бақылау және қадағалау субъектісіне (объектісіне) қатысты жоспардан тыс тексерулер жүргізу:</w:t>
            </w:r>
          </w:p>
          <w:p>
            <w:pPr>
              <w:spacing w:after="20"/>
              <w:ind w:left="20"/>
              <w:jc w:val="both"/>
            </w:pPr>
            <w:r>
              <w:rPr>
                <w:rFonts w:ascii="Times New Roman"/>
                <w:b w:val="false"/>
                <w:i w:val="false"/>
                <w:color w:val="000000"/>
                <w:sz w:val="20"/>
              </w:rPr>
              <w:t>
1) тексеру мен бақылау және қадағалау субъектісіне (объектісіне) бару арқылы профилактикалық бақылау және қадағалау нәтижесінде тәуекелдер дәрежесін бағалау өлшемшарттарында айқындалған, анықталған өрескел бұзушылықтарды жою туралы нұсқамалардың (қаулылардың, ұсынымдардың, хабарламалардың) орындалуын бақылау;</w:t>
            </w:r>
          </w:p>
          <w:p>
            <w:pPr>
              <w:spacing w:after="20"/>
              <w:ind w:left="20"/>
              <w:jc w:val="both"/>
            </w:pPr>
            <w:r>
              <w:rPr>
                <w:rFonts w:ascii="Times New Roman"/>
                <w:b w:val="false"/>
                <w:i w:val="false"/>
                <w:color w:val="000000"/>
                <w:sz w:val="20"/>
              </w:rPr>
              <w:t>
2) субъект анықталған бұзушылықтарды жою туралы ақпаратты бір реттен көп бермеген және (немесе) бұзушылықтарды жоймаған жағдайларда тексеру мен бақылау және қадағалау субъектісіне (объектісіне) бару арқылы профилактикалық бақылау және қадағалау нәтижесінде тәуекелдер дәрежесін бағалау өлшемшарттарында айқындалған, анықталған елеулі және елеусіз бұзушылықтарды жою туралы нұсқамалардың (қаулылардың, ұсынымдардың, хабарламалардың) орындалуын бақылау;</w:t>
            </w:r>
          </w:p>
          <w:p>
            <w:pPr>
              <w:spacing w:after="20"/>
              <w:ind w:left="20"/>
              <w:jc w:val="both"/>
            </w:pPr>
            <w:r>
              <w:rPr>
                <w:rFonts w:ascii="Times New Roman"/>
                <w:b w:val="false"/>
                <w:i w:val="false"/>
                <w:color w:val="000000"/>
                <w:sz w:val="20"/>
              </w:rPr>
              <w:t>
3) бұзушылықтарды жоймау адамның өмірі мен денсаулығына зиян келтіруге алып келетін бұзушылықтардың нақты фактілері бойынша жеке және заңды тұлғалардың өтініштері;</w:t>
            </w:r>
          </w:p>
          <w:p>
            <w:pPr>
              <w:spacing w:after="20"/>
              <w:ind w:left="20"/>
              <w:jc w:val="both"/>
            </w:pPr>
            <w:r>
              <w:rPr>
                <w:rFonts w:ascii="Times New Roman"/>
                <w:b w:val="false"/>
                <w:i w:val="false"/>
                <w:color w:val="000000"/>
                <w:sz w:val="20"/>
              </w:rPr>
              <w:t>
4) құқықтары бұзылған жеке және заңды тұлғалардың (тұтынушылардың) өтініштерін және мемлекеттік органдардың өтініштерін қоспағанда, адамның өміріне, денсаулығына, қоршаған орта мен жеке және заңды тұлғалардың, мемлекеттің заңды мүдделеріне зиян келтірілгені туралы нақты фактілер бойынша жеке және заңды тұлғалардың өтініштері;</w:t>
            </w:r>
          </w:p>
          <w:p>
            <w:pPr>
              <w:spacing w:after="20"/>
              <w:ind w:left="20"/>
              <w:jc w:val="both"/>
            </w:pPr>
            <w:r>
              <w:rPr>
                <w:rFonts w:ascii="Times New Roman"/>
                <w:b w:val="false"/>
                <w:i w:val="false"/>
                <w:color w:val="000000"/>
                <w:sz w:val="20"/>
              </w:rPr>
              <w:t>
5) құқықтары бұзылған жеке және заңды тұлғалардың (тұтынушылардың) өтініштері;</w:t>
            </w:r>
          </w:p>
          <w:p>
            <w:pPr>
              <w:spacing w:after="20"/>
              <w:ind w:left="20"/>
              <w:jc w:val="both"/>
            </w:pPr>
            <w:r>
              <w:rPr>
                <w:rFonts w:ascii="Times New Roman"/>
                <w:b w:val="false"/>
                <w:i w:val="false"/>
                <w:color w:val="000000"/>
                <w:sz w:val="20"/>
              </w:rPr>
              <w:t>
6) адамның өміріне, денсаулығына, қоршаған орта мен жеке және заңды тұлғалардың, мемлекеттің заңды мүдделеріне зиян келтірілгені не келтіру қатері туралы нақты фактілер бойынша прокуратура органдарының тапсырмалары;</w:t>
            </w:r>
          </w:p>
          <w:p>
            <w:pPr>
              <w:spacing w:after="20"/>
              <w:ind w:left="20"/>
              <w:jc w:val="both"/>
            </w:pPr>
            <w:r>
              <w:rPr>
                <w:rFonts w:ascii="Times New Roman"/>
                <w:b w:val="false"/>
                <w:i w:val="false"/>
                <w:color w:val="000000"/>
                <w:sz w:val="20"/>
              </w:rPr>
              <w:t>
7) адамның өміріне, денсаулығына, қоршаған орта мен жеке және заңды тұлғалардың, мемлекеттің заңды мүдделеріне зиян келтірудің нақты фактілері бойынша, сондай-ақ бұзушылықтарды жоймау адамның өмірі мен денсаулығына зиян келтіруге алып келетін бұзушылықтардың нақты фактілері бойынша мемлекеттік органдардың өтініштері;</w:t>
            </w:r>
          </w:p>
          <w:p>
            <w:pPr>
              <w:spacing w:after="20"/>
              <w:ind w:left="20"/>
              <w:jc w:val="both"/>
            </w:pPr>
            <w:r>
              <w:rPr>
                <w:rFonts w:ascii="Times New Roman"/>
                <w:b w:val="false"/>
                <w:i w:val="false"/>
                <w:color w:val="000000"/>
                <w:sz w:val="20"/>
              </w:rPr>
              <w:t>
8) тексерудi жүзеге асыру үшiн қажеттi ақпаратты алу мақсатында бақылау және қадағалау субъектiсі азаматтық-құқықтық қатынастарда болған үшiншi тұлғаларға қатысты қарсы тексеру;</w:t>
            </w:r>
          </w:p>
          <w:p>
            <w:pPr>
              <w:spacing w:after="20"/>
              <w:ind w:left="20"/>
              <w:jc w:val="both"/>
            </w:pPr>
            <w:r>
              <w:rPr>
                <w:rFonts w:ascii="Times New Roman"/>
                <w:b w:val="false"/>
                <w:i w:val="false"/>
                <w:color w:val="000000"/>
                <w:sz w:val="20"/>
              </w:rPr>
              <w:t>
9) бақылау және қадағалау субъектісінің бастапқы тексерумен келіспейтіндігі туралы жүгінуіне байланысты қайта тексеру;</w:t>
            </w:r>
          </w:p>
          <w:p>
            <w:pPr>
              <w:spacing w:after="20"/>
              <w:ind w:left="20"/>
              <w:jc w:val="both"/>
            </w:pPr>
            <w:r>
              <w:rPr>
                <w:rFonts w:ascii="Times New Roman"/>
                <w:b w:val="false"/>
                <w:i w:val="false"/>
                <w:color w:val="000000"/>
                <w:sz w:val="20"/>
              </w:rPr>
              <w:t>
10) қылмыстық қудалау органының Қазақстан Республикасының Қылмыстық-процестік кодексiнде көзделген негіздер бойынша тапсырмасы;</w:t>
            </w:r>
          </w:p>
          <w:p>
            <w:pPr>
              <w:spacing w:after="20"/>
              <w:ind w:left="20"/>
              <w:jc w:val="both"/>
            </w:pPr>
            <w:r>
              <w:rPr>
                <w:rFonts w:ascii="Times New Roman"/>
                <w:b w:val="false"/>
                <w:i w:val="false"/>
                <w:color w:val="000000"/>
                <w:sz w:val="20"/>
              </w:rPr>
              <w:t>
11) адамның өміріне, денсаулығына және өмір сүру ортасына қауіп туғызатын, Қазақстан Республикасының халықтың санитариялық-эпидемиологиялық саламаттылығы саласындағы заңнамасы, гигиеналық нормативтер және техникалық регламенттер талаптарының бұзылуы анықталған жағдайларда, өнімді іріктеудің және оның санитариялық-эпидемиологиялық сараптамасының нәтижелері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Бұзушылықтар тікелей жасалған сәтте олардың жолын кесу қажет болған жағдайда жұмыстан тыс уақытта (түнгі уақыт, демалыс немесе мереке күндері) жүргізілетін жоспардан тыс тексерулерді қоспағанда, тәуекел дәрежесін бағалау негізінде тексерулер жүргізудің ерекше тәртібі бойынша тексеруді, бақылау және қадағалау субъектісіне (объектісіне) бару арқылы профилактикалық бақылауды және қадағалауды және жоспардан тыс тексеруді ішкі еңбек тәртібі қағидаларында белгіленген жеке кәсіпкерлік субъектісінің жұмыс уақытында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кәсіпкерлік, оның ішінде микрокәсіпкерлік субъектілеріне қатысты мемлекеттік тіркелген күннен бастап үш жыл ішінде (қайта ұйымдастыру тәртібімен құрылған заңды тұлғалар мен қайта ұйымдастырылған заңды тұлғалардың құқықтық мирасқорларынан басқа) тексерулер жүргізудің ерекше тәртібі бойынша тексерулер, бақылау және қадағалау субъектісіне (объектісіне) бару арқылы профилактикалық бақылау және қадағалау жүргізбеу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Анонимді өтініштер бойынша жоспардан тыс тексерулер жүргізбеу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бір жеке кәсіпкерлік субъектілеріне қатысты анықталған, жоспардан тыс тексеру тағайындауға негiз бола алмайтын фактiлер мен мән-жайлар бойынша жоспардан тыс тексерулер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(салық агентінің) өзінің өтініші бойынша, қосылған құн салығы жөніндегі декларацияда көрсетілген қосылған құн салығынан асып кету сомаларын қайтару туралы талап бойынша, салық төлеушінің қосылған құн салығының асып кету сомаларының анықтығын растау жөніндегі салықтық өтініші бойынша, салық төлеушінің (салық агентінің) тексеру нәтижелері туралы хабарламаға шағымына байланысты жүргізілетін салықтық тексерулерді қоспағанда, бұрын тексерілген кезең үшін жоспардан тыс тексерулер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профилактикалық бақылау және қадағалау тағайындау туралы актілер негізінде бақылау және қадағалау субъектісіне (объектісіне) бару арқылы тексеру, профилактикалық бақылау және қадағалау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Тексеруді тағайындау туралы актіде мынадай ақпаратты көрсету:</w:t>
            </w:r>
          </w:p>
          <w:p>
            <w:pPr>
              <w:spacing w:after="20"/>
              <w:ind w:left="20"/>
              <w:jc w:val="both"/>
            </w:pPr>
            <w:r>
              <w:rPr>
                <w:rFonts w:ascii="Times New Roman"/>
                <w:b w:val="false"/>
                <w:i w:val="false"/>
                <w:color w:val="000000"/>
                <w:sz w:val="20"/>
              </w:rPr>
              <w:t>
1) актiнiң нөмiрi және күнi;</w:t>
            </w:r>
          </w:p>
          <w:p>
            <w:pPr>
              <w:spacing w:after="20"/>
              <w:ind w:left="20"/>
              <w:jc w:val="both"/>
            </w:pPr>
            <w:r>
              <w:rPr>
                <w:rFonts w:ascii="Times New Roman"/>
                <w:b w:val="false"/>
                <w:i w:val="false"/>
                <w:color w:val="000000"/>
                <w:sz w:val="20"/>
              </w:rPr>
              <w:t>
2) мемлекеттiк органның атауы;</w:t>
            </w:r>
          </w:p>
          <w:p>
            <w:pPr>
              <w:spacing w:after="20"/>
              <w:ind w:left="20"/>
              <w:jc w:val="both"/>
            </w:pPr>
            <w:r>
              <w:rPr>
                <w:rFonts w:ascii="Times New Roman"/>
                <w:b w:val="false"/>
                <w:i w:val="false"/>
                <w:color w:val="000000"/>
                <w:sz w:val="20"/>
              </w:rPr>
              <w:t>
3) тексеру жүргiзуге уәкiлеттi адамның (адамдардың) тегi, аты, әкесiнiң аты (егер ол жеке басын куәландыратын құжатта көрсетілсе) және лауазымы;</w:t>
            </w:r>
          </w:p>
          <w:p>
            <w:pPr>
              <w:spacing w:after="20"/>
              <w:ind w:left="20"/>
              <w:jc w:val="both"/>
            </w:pPr>
            <w:r>
              <w:rPr>
                <w:rFonts w:ascii="Times New Roman"/>
                <w:b w:val="false"/>
                <w:i w:val="false"/>
                <w:color w:val="000000"/>
                <w:sz w:val="20"/>
              </w:rPr>
              <w:t>
4) тексеру жүргiзу үшiн тартылатын мамандар, консультанттар және сарапшылар туралы мәлiметтер;</w:t>
            </w:r>
          </w:p>
          <w:p>
            <w:pPr>
              <w:spacing w:after="20"/>
              <w:ind w:left="20"/>
              <w:jc w:val="both"/>
            </w:pPr>
            <w:r>
              <w:rPr>
                <w:rFonts w:ascii="Times New Roman"/>
                <w:b w:val="false"/>
                <w:i w:val="false"/>
                <w:color w:val="000000"/>
                <w:sz w:val="20"/>
              </w:rPr>
              <w:t>
5) бақылау және қадағалау субъектісінің атауы немесе өзiне қатысты тексеруді жүргізу тағайындалған жеке тұлғаның тегi, аты, әкесiнiң аты (егер ол жеке басын куәландыратын құжатта көрсетілсе), оның тұрған жерi, сәйкестендiру нөмiрi, бақылау және қадағалау объектілерінің тізбесі, аумақтың учаскесi.</w:t>
            </w:r>
          </w:p>
          <w:p>
            <w:pPr>
              <w:spacing w:after="20"/>
              <w:ind w:left="20"/>
              <w:jc w:val="both"/>
            </w:pPr>
            <w:r>
              <w:rPr>
                <w:rFonts w:ascii="Times New Roman"/>
                <w:b w:val="false"/>
                <w:i w:val="false"/>
                <w:color w:val="000000"/>
                <w:sz w:val="20"/>
              </w:rPr>
              <w:t>
Заңды тұлғаның филиалын және (немесе) өкiлдiгiн тексерген жағдайда тексеруді тағайындау туралы актiде оның атауы және тұрған жерi көрсетiледi;</w:t>
            </w:r>
          </w:p>
          <w:p>
            <w:pPr>
              <w:spacing w:after="20"/>
              <w:ind w:left="20"/>
              <w:jc w:val="both"/>
            </w:pPr>
            <w:r>
              <w:rPr>
                <w:rFonts w:ascii="Times New Roman"/>
                <w:b w:val="false"/>
                <w:i w:val="false"/>
                <w:color w:val="000000"/>
                <w:sz w:val="20"/>
              </w:rPr>
              <w:t>
6) тағайындалған тексерудiң нысанасы;</w:t>
            </w:r>
          </w:p>
          <w:p>
            <w:pPr>
              <w:spacing w:after="20"/>
              <w:ind w:left="20"/>
              <w:jc w:val="both"/>
            </w:pPr>
            <w:r>
              <w:rPr>
                <w:rFonts w:ascii="Times New Roman"/>
                <w:b w:val="false"/>
                <w:i w:val="false"/>
                <w:color w:val="000000"/>
                <w:sz w:val="20"/>
              </w:rPr>
              <w:t>
7) тексеру жүргiзу мерзiмi;</w:t>
            </w:r>
          </w:p>
          <w:p>
            <w:pPr>
              <w:spacing w:after="20"/>
              <w:ind w:left="20"/>
              <w:jc w:val="both"/>
            </w:pPr>
            <w:r>
              <w:rPr>
                <w:rFonts w:ascii="Times New Roman"/>
                <w:b w:val="false"/>
                <w:i w:val="false"/>
                <w:color w:val="000000"/>
                <w:sz w:val="20"/>
              </w:rPr>
              <w:t>
8) тексеру жүргiзудiң құқықтық негiздерi, оның iшiнде мiндеттi талаптары тексерілуге жататын нормативтiк құқықтық актiлер;</w:t>
            </w:r>
          </w:p>
          <w:p>
            <w:pPr>
              <w:spacing w:after="20"/>
              <w:ind w:left="20"/>
              <w:jc w:val="both"/>
            </w:pPr>
            <w:r>
              <w:rPr>
                <w:rFonts w:ascii="Times New Roman"/>
                <w:b w:val="false"/>
                <w:i w:val="false"/>
                <w:color w:val="000000"/>
                <w:sz w:val="20"/>
              </w:rPr>
              <w:t>
9) тексерiлетiн кезең;</w:t>
            </w:r>
          </w:p>
          <w:p>
            <w:pPr>
              <w:spacing w:after="20"/>
              <w:ind w:left="20"/>
              <w:jc w:val="both"/>
            </w:pPr>
            <w:r>
              <w:rPr>
                <w:rFonts w:ascii="Times New Roman"/>
                <w:b w:val="false"/>
                <w:i w:val="false"/>
                <w:color w:val="000000"/>
                <w:sz w:val="20"/>
              </w:rPr>
              <w:t>
10) бақылау және қадағалау субъектісінің құқықтары мен міндеттері;</w:t>
            </w:r>
          </w:p>
          <w:p>
            <w:pPr>
              <w:spacing w:after="20"/>
              <w:ind w:left="20"/>
              <w:jc w:val="both"/>
            </w:pPr>
            <w:r>
              <w:rPr>
                <w:rFonts w:ascii="Times New Roman"/>
                <w:b w:val="false"/>
                <w:i w:val="false"/>
                <w:color w:val="000000"/>
                <w:sz w:val="20"/>
              </w:rPr>
              <w:t>
11) актiге қол қоюға уәкiлеттi адамның қолы және мемлекеттiк органның мөрi;</w:t>
            </w:r>
          </w:p>
          <w:p>
            <w:pPr>
              <w:spacing w:after="20"/>
              <w:ind w:left="20"/>
              <w:jc w:val="both"/>
            </w:pPr>
            <w:r>
              <w:rPr>
                <w:rFonts w:ascii="Times New Roman"/>
                <w:b w:val="false"/>
                <w:i w:val="false"/>
                <w:color w:val="000000"/>
                <w:sz w:val="20"/>
              </w:rPr>
              <w:t>
12) заңды тұлға басшысының не оның уәкілетті адамының, жеке тұлғаның тексеруді тағайындау туралы актіні алғаны немесе алудан бас тартқаны туралы қолтаңбасы.</w:t>
            </w:r>
          </w:p>
          <w:p>
            <w:pPr>
              <w:spacing w:after="20"/>
              <w:ind w:left="20"/>
              <w:jc w:val="both"/>
            </w:pPr>
            <w:r>
              <w:rPr>
                <w:rFonts w:ascii="Times New Roman"/>
                <w:b w:val="false"/>
                <w:i w:val="false"/>
                <w:color w:val="000000"/>
                <w:sz w:val="20"/>
              </w:rPr>
              <w:t>
Бақылау және қадағалау субъектісіне (объектісіне) бару арқылы профилактикалық бақылауды және қадағалауды тағайындау туралы актіде мынадай ақпаратты көрсету:</w:t>
            </w:r>
          </w:p>
          <w:p>
            <w:pPr>
              <w:spacing w:after="20"/>
              <w:ind w:left="20"/>
              <w:jc w:val="both"/>
            </w:pPr>
            <w:r>
              <w:rPr>
                <w:rFonts w:ascii="Times New Roman"/>
                <w:b w:val="false"/>
                <w:i w:val="false"/>
                <w:color w:val="000000"/>
                <w:sz w:val="20"/>
              </w:rPr>
              <w:t>
1) актінің нөмірі және күні;</w:t>
            </w:r>
          </w:p>
          <w:p>
            <w:pPr>
              <w:spacing w:after="20"/>
              <w:ind w:left="20"/>
              <w:jc w:val="both"/>
            </w:pPr>
            <w:r>
              <w:rPr>
                <w:rFonts w:ascii="Times New Roman"/>
                <w:b w:val="false"/>
                <w:i w:val="false"/>
                <w:color w:val="000000"/>
                <w:sz w:val="20"/>
              </w:rPr>
              <w:t>
2) мемлекеттік органның атауы;</w:t>
            </w:r>
          </w:p>
          <w:p>
            <w:pPr>
              <w:spacing w:after="20"/>
              <w:ind w:left="20"/>
              <w:jc w:val="both"/>
            </w:pPr>
            <w:r>
              <w:rPr>
                <w:rFonts w:ascii="Times New Roman"/>
                <w:b w:val="false"/>
                <w:i w:val="false"/>
                <w:color w:val="000000"/>
                <w:sz w:val="20"/>
              </w:rPr>
              <w:t>
3) бақылау және қадағалау субъектісіне (объектісіне) бару арқылы профилактикалық бақылауды және қадағалауды жүргізуге уәкілетті адамның (адамдардың) тегі, аты, әкесінің аты (егер ол жеке басын куәландыратын құжатта көрсетілсе) және лауазымы;</w:t>
            </w:r>
          </w:p>
          <w:p>
            <w:pPr>
              <w:spacing w:after="20"/>
              <w:ind w:left="20"/>
              <w:jc w:val="both"/>
            </w:pPr>
            <w:r>
              <w:rPr>
                <w:rFonts w:ascii="Times New Roman"/>
                <w:b w:val="false"/>
                <w:i w:val="false"/>
                <w:color w:val="000000"/>
                <w:sz w:val="20"/>
              </w:rPr>
              <w:t>
4) бақылау және қадағалау субъектісіне (объектісіне) бару арқылы профилактикалық бақылауды және қадағалауды жүргізуге тартылатын мамандар, консультанттар және сарапшылар туралы мәліметтер;</w:t>
            </w:r>
          </w:p>
          <w:p>
            <w:pPr>
              <w:spacing w:after="20"/>
              <w:ind w:left="20"/>
              <w:jc w:val="both"/>
            </w:pPr>
            <w:r>
              <w:rPr>
                <w:rFonts w:ascii="Times New Roman"/>
                <w:b w:val="false"/>
                <w:i w:val="false"/>
                <w:color w:val="000000"/>
                <w:sz w:val="20"/>
              </w:rPr>
              <w:t>
5) бақылау және қадағалау субъектісінің атауы немесе өзіне қатысты бақылау және қадағалау субъектісіне (объектісіне) бару арқылы профилактикалық бақылауды және қадағалауды жүргізу тағайындалған жеке тұлғаның тегі, аты, әкесінің аты (егер ол жеке басын куәландыратын құжатта көрсетілсе), оның тұрған жері, сәйкестендіру нөмірі, бақылау және қадағалау объектілерінің тізбесі, аумақтың учаскесі.</w:t>
            </w:r>
          </w:p>
          <w:p>
            <w:pPr>
              <w:spacing w:after="20"/>
              <w:ind w:left="20"/>
              <w:jc w:val="both"/>
            </w:pPr>
            <w:r>
              <w:rPr>
                <w:rFonts w:ascii="Times New Roman"/>
                <w:b w:val="false"/>
                <w:i w:val="false"/>
                <w:color w:val="000000"/>
                <w:sz w:val="20"/>
              </w:rPr>
              <w:t>
Заңды тұлғаның филиалын және (немесе) өкілдігін бақылау және қадағалау субъектісіне (объектісіне) бару арқылы профилактикалық бақылау және қадағалау жағдайында бақылау және қадағалау субъектісіне (объектісіне) бару арқылы профилактикалық бақылауды және қадағалауды тағайындау туралы актіде оның атауы және тұрған жері көрсетіледі;</w:t>
            </w:r>
          </w:p>
          <w:p>
            <w:pPr>
              <w:spacing w:after="20"/>
              <w:ind w:left="20"/>
              <w:jc w:val="both"/>
            </w:pPr>
            <w:r>
              <w:rPr>
                <w:rFonts w:ascii="Times New Roman"/>
                <w:b w:val="false"/>
                <w:i w:val="false"/>
                <w:color w:val="000000"/>
                <w:sz w:val="20"/>
              </w:rPr>
              <w:t>
6) тағайындалған бақылау және қадағалау субъектісіне (объектісіне) бару арқылы профилактикалық бақылаудың және қадағалаудың нысанасы;</w:t>
            </w:r>
          </w:p>
          <w:p>
            <w:pPr>
              <w:spacing w:after="20"/>
              <w:ind w:left="20"/>
              <w:jc w:val="both"/>
            </w:pPr>
            <w:r>
              <w:rPr>
                <w:rFonts w:ascii="Times New Roman"/>
                <w:b w:val="false"/>
                <w:i w:val="false"/>
                <w:color w:val="000000"/>
                <w:sz w:val="20"/>
              </w:rPr>
              <w:t>
7) бақылау және қадағалау субъектісіне (объектісіне) бару арқылы профилактикалық бақылауды және қадағалауды жүргізу мерзімі;</w:t>
            </w:r>
          </w:p>
          <w:p>
            <w:pPr>
              <w:spacing w:after="20"/>
              <w:ind w:left="20"/>
              <w:jc w:val="both"/>
            </w:pPr>
            <w:r>
              <w:rPr>
                <w:rFonts w:ascii="Times New Roman"/>
                <w:b w:val="false"/>
                <w:i w:val="false"/>
                <w:color w:val="000000"/>
                <w:sz w:val="20"/>
              </w:rPr>
              <w:t>
8) бақылау және қадағалау субъектісіне (объектісіне) бару арқылы профилактикалық бақылауды және қадағалауды жүргізудің құқықтық негіздері, оның ішінде тексеру парақтарының талаптары;</w:t>
            </w:r>
          </w:p>
          <w:p>
            <w:pPr>
              <w:spacing w:after="20"/>
              <w:ind w:left="20"/>
              <w:jc w:val="both"/>
            </w:pPr>
            <w:r>
              <w:rPr>
                <w:rFonts w:ascii="Times New Roman"/>
                <w:b w:val="false"/>
                <w:i w:val="false"/>
                <w:color w:val="000000"/>
                <w:sz w:val="20"/>
              </w:rPr>
              <w:t>
9) бақылау және қадағалау субъектісінің құқықтары мен міндеттері;</w:t>
            </w:r>
          </w:p>
          <w:p>
            <w:pPr>
              <w:spacing w:after="20"/>
              <w:ind w:left="20"/>
              <w:jc w:val="both"/>
            </w:pPr>
            <w:r>
              <w:rPr>
                <w:rFonts w:ascii="Times New Roman"/>
                <w:b w:val="false"/>
                <w:i w:val="false"/>
                <w:color w:val="000000"/>
                <w:sz w:val="20"/>
              </w:rPr>
              <w:t>
10) актіге қол қоюға уәкілетті адамның қолы және мемлекеттік органның мөрі;</w:t>
            </w:r>
          </w:p>
          <w:p>
            <w:pPr>
              <w:spacing w:after="20"/>
              <w:ind w:left="20"/>
              <w:jc w:val="both"/>
            </w:pPr>
            <w:r>
              <w:rPr>
                <w:rFonts w:ascii="Times New Roman"/>
                <w:b w:val="false"/>
                <w:i w:val="false"/>
                <w:color w:val="000000"/>
                <w:sz w:val="20"/>
              </w:rPr>
              <w:t>
11) заңды тұлға басшысының не оның уәкілетті адамының, жеке тұлғаның бақылау және қадағалау субъектісіне (объектісіне) бару арқылы профилактикалық бақылауды және қадағалауды тағайындау туралы актіні алғаны немесе алудан бас тартқаны туралы қолы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мен бақылау және қадағалау субъектісіне (объектісіне) бару арқылы профилактикалық бақылауды және қадағалауды тағайындау туралы актіні, олардың мерзімдерін ұзарту туралы қосымша актіні тіркеуді жүзеге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Тексеруді бастау күні мен тексеру жүргізу нысанын көрсете отырып,тексерудің өзі басталғанға дейін кемінде күнтізбелік отыз күн бұрын тексерулер жүргізудің ерекше тәртібі бойынша тексеру жүргізуді бастау туралы бақылау және қадағалау субъектісіне(объектісіне) жазбаша түрде хабарлау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мен бақылау және қадағалау субъектісіне (объектісіне) бару арқылы профилактикалық бақылаудың және қадағалаудың нысанын көрсете отырып, жоспардан тыс тексеру мен бақылау және қадағалау субъектісіне (объектісіне) бару арқылы профилактикалық бақылау және қадағалау басталғанға дейін кемінде бір тәулік бұрын жоспардан тыс тексерумен бақылау және қадағалау субъектісіне (объектісіне) бару арқылы профилактикалық бақылау және қадағалау жүргізуді бастау туралы бақылау және қадағалау субъектісіне (объектісіне) хабарлау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 (объектісі) тексеруді немесе бақылау және қадағалау субъектісіне (объектісіне) бару арқылы профилактикалық бақылауды және қадағалауды тағайындау туралы актіні қабылдаудан бас тартқан немесе тексеруді не бақылау және қадағалау субъектісіне (объектісіне) бару арқылы профилактикалық бақылауды және қадағалауды жүзеге асыратын бақылау және қадағалау органының лауазымды адамының тексеруді немесе бақылау және қадағалау субъектісіне (объектісіне) бару арқылы профилактикалық бақылауды және қадағалауды жүргізуге қажетті материалдарға қол жеткізуіне кедергі келтірген жағдайда тексеруді немесе бақылау және қадағалау субъектісіне (объектісіне) бару арқылы профилактикалық бақылауды және қадағалауды жүзеге асыратын бақылау және қадағалау органының лауазымды адамы және бақылау және қадағалау субъектісінің (объектісінің) уәкілетті адамы қол қойған хаттаманы жасау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субъектісіне (объектісіне) және құқықтық статистика және арнайы есепке алу саласындағы уәкілетті органға тексерумен бақылау және қадағалау субъектісіне (объектісіне) бару арқылы профилактикалық бақылау және қадағалау жүргізетін лауазымды адамдардың құрамын ауыстырған жағдайда тексеруді немесе бақылау және қадағалау субъектісіне (объектісіне) бару арқылы профилактикалық бақылауды және қадағалауды тағайындау туралы актіде көрсетілмеген адамдардың тексеруге қатысуы басталғанға дейін ауыстыру себебі көрсетілген хабарламаның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Алдағы жұмыстар көлемін, сондай-ақ алға қойылған міндеттерді ескере отырып, мыналар үшін:</w:t>
            </w:r>
          </w:p>
          <w:p>
            <w:pPr>
              <w:spacing w:after="20"/>
              <w:ind w:left="20"/>
              <w:jc w:val="both"/>
            </w:pPr>
            <w:r>
              <w:rPr>
                <w:rFonts w:ascii="Times New Roman"/>
                <w:b w:val="false"/>
                <w:i w:val="false"/>
                <w:color w:val="000000"/>
                <w:sz w:val="20"/>
              </w:rPr>
              <w:t>
1) микрокәсіпкерлік субъектілеріне - бес жұмыс күнінен аспайтын және бес жұмыс күніне дейін ұзартылатын;</w:t>
            </w:r>
          </w:p>
          <w:p>
            <w:pPr>
              <w:spacing w:after="20"/>
              <w:ind w:left="20"/>
              <w:jc w:val="both"/>
            </w:pPr>
            <w:r>
              <w:rPr>
                <w:rFonts w:ascii="Times New Roman"/>
                <w:b w:val="false"/>
                <w:i w:val="false"/>
                <w:color w:val="000000"/>
                <w:sz w:val="20"/>
              </w:rPr>
              <w:t>
2) шағын, орта және ірі кәсіпкерлік субъектілеріне, сондай-ақ жеке кәсіпкерлік субъектісі болып табылмайтын бақылау және қадағалау субъектілеріне:</w:t>
            </w:r>
          </w:p>
          <w:p>
            <w:pPr>
              <w:spacing w:after="20"/>
              <w:ind w:left="20"/>
              <w:jc w:val="both"/>
            </w:pPr>
            <w:r>
              <w:rPr>
                <w:rFonts w:ascii="Times New Roman"/>
                <w:b w:val="false"/>
                <w:i w:val="false"/>
                <w:color w:val="000000"/>
                <w:sz w:val="20"/>
              </w:rPr>
              <w:t>
жоспардан тыс тексерулер жүргізу кезінде - он жұмыс күнінен аспайтын және он жұмыс күніне дейін ұзартылатын;</w:t>
            </w:r>
          </w:p>
          <w:p>
            <w:pPr>
              <w:spacing w:after="20"/>
              <w:ind w:left="20"/>
              <w:jc w:val="both"/>
            </w:pPr>
            <w:r>
              <w:rPr>
                <w:rFonts w:ascii="Times New Roman"/>
                <w:b w:val="false"/>
                <w:i w:val="false"/>
                <w:color w:val="000000"/>
                <w:sz w:val="20"/>
              </w:rPr>
              <w:t>
ерекше тәртіп бойынша жүргізілетін тексерулер мен бақылау және қадағалау субъектісіне (объектісіне) бару арқылы профилактикалық бақылау және қадағалау жүргізу кезінде - он бес жұмыс күнінен аспайтын және он бес жұмыс күніне дейін ұзартылатын;</w:t>
            </w:r>
          </w:p>
          <w:p>
            <w:pPr>
              <w:spacing w:after="20"/>
              <w:ind w:left="20"/>
              <w:jc w:val="both"/>
            </w:pPr>
            <w:r>
              <w:rPr>
                <w:rFonts w:ascii="Times New Roman"/>
                <w:b w:val="false"/>
                <w:i w:val="false"/>
                <w:color w:val="000000"/>
                <w:sz w:val="20"/>
              </w:rPr>
              <w:t>
3) ветеринария, карантин және өсімдіктерді қорғау, тұқым шаруашылығы, астық және мақта нарығы саласында - бес жұмыс күнінен аспайтын және бес жұмыс күніне дейін ұзартылатын;</w:t>
            </w:r>
          </w:p>
          <w:p>
            <w:pPr>
              <w:spacing w:after="20"/>
              <w:ind w:left="20"/>
              <w:jc w:val="both"/>
            </w:pPr>
            <w:r>
              <w:rPr>
                <w:rFonts w:ascii="Times New Roman"/>
                <w:b w:val="false"/>
                <w:i w:val="false"/>
                <w:color w:val="000000"/>
                <w:sz w:val="20"/>
              </w:rPr>
              <w:t>
4) құрылыс объектілеріндегі еңбек қауіпсіздігі және еңбекті қорғау бөлігінде Қазақстан Республикасының еңбек заңнамасын сақтау саласында олардың техникалық күрделілігін ескере отырып:</w:t>
            </w:r>
          </w:p>
          <w:p>
            <w:pPr>
              <w:spacing w:after="20"/>
              <w:ind w:left="20"/>
              <w:jc w:val="both"/>
            </w:pPr>
            <w:r>
              <w:rPr>
                <w:rFonts w:ascii="Times New Roman"/>
                <w:b w:val="false"/>
                <w:i w:val="false"/>
                <w:color w:val="000000"/>
                <w:sz w:val="20"/>
              </w:rPr>
              <w:t>
техникалық жағынан күрделі объектілерге жатқызылатындарға - бес жұмыс күнінен аспайтын және бес жұмыс күніне дейін ұзартылатын;</w:t>
            </w:r>
          </w:p>
          <w:p>
            <w:pPr>
              <w:spacing w:after="20"/>
              <w:ind w:left="20"/>
              <w:jc w:val="both"/>
            </w:pPr>
            <w:r>
              <w:rPr>
                <w:rFonts w:ascii="Times New Roman"/>
                <w:b w:val="false"/>
                <w:i w:val="false"/>
                <w:color w:val="000000"/>
                <w:sz w:val="20"/>
              </w:rPr>
              <w:t>
техникалық жағынан күрделі объектілерге жатқызылмайтындарға - жұмыс күнінің төрт сағатынан аспайтын және жұмыс күнінің сегіз сағатына дейін ұзартылатын мерзімде тексеру мен бақылау және қадағалау субъектісіне (объектісіне) бару арқылы профилактикалық бақылау және қадағалау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органы басшысының (не оның міндетін атқаратын адамның) тексеру мен бақылау және қадағалау субъектісіне (объектісіне) бару арқылы профилактикалық бақылауды және қадағалауды:</w:t>
            </w:r>
          </w:p>
          <w:p>
            <w:pPr>
              <w:spacing w:after="20"/>
              <w:ind w:left="20"/>
              <w:jc w:val="both"/>
            </w:pPr>
            <w:r>
              <w:rPr>
                <w:rFonts w:ascii="Times New Roman"/>
                <w:b w:val="false"/>
                <w:i w:val="false"/>
                <w:color w:val="000000"/>
                <w:sz w:val="20"/>
              </w:rPr>
              <w:t>
1) Қазақстан Республикасының халықаралық шарттары шеңберінде шетелдік мемлекеттік органдардан ақпарат алу;</w:t>
            </w:r>
          </w:p>
          <w:p>
            <w:pPr>
              <w:spacing w:after="20"/>
              <w:ind w:left="20"/>
              <w:jc w:val="both"/>
            </w:pPr>
            <w:r>
              <w:rPr>
                <w:rFonts w:ascii="Times New Roman"/>
                <w:b w:val="false"/>
                <w:i w:val="false"/>
                <w:color w:val="000000"/>
                <w:sz w:val="20"/>
              </w:rPr>
              <w:t>
2) өзіне қатысты тексеру мен бақылау және қадағалау субъектісіне (объектісіне) бару арқылы профилактикалық бақылау және қадағалау жүргізіліп жатқан тұлғаның тұратын жерін анықтау;</w:t>
            </w:r>
          </w:p>
          <w:p>
            <w:pPr>
              <w:spacing w:after="20"/>
              <w:ind w:left="20"/>
              <w:jc w:val="both"/>
            </w:pPr>
            <w:r>
              <w:rPr>
                <w:rFonts w:ascii="Times New Roman"/>
                <w:b w:val="false"/>
                <w:i w:val="false"/>
                <w:color w:val="000000"/>
                <w:sz w:val="20"/>
              </w:rPr>
              <w:t>
3) санитариялық-эпидемиологиялық сараптаманың зертханалық зерттеулерінің нәтижелерін алу қажет болған жағдайларда бір рет қана ұзартуды жүзеге асыруы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мен бақылау және қадағалау субъектісіне (объектісіне) бару арқылы профилактикалық бақылау және қадағалау мерзімдері ұзартылған жағдайда құқықтық статистика және арнайы есепке алу жөніндегі уәкілетті органда тіркей отырып және тексеру немесе бақылау және қадағалау субъектісіне (объектісіне) бару арқылы профилактикалық бақылау және қадағалау тағайындау туралы алдыңғы актінің нөмірі мен тіркелген күнін және ұзартудың себебін көрсете отырып, тексеру мен бақылау және қадағалау субъектісіне (объектісіне) бару арқылы профилактикалық бақылауды және қадағалауды ұзарту туралы қосымша актіні ресімдеу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субъектісіне (объектісіне) тексеру мен бақылау және қадағалау субъектісіне (объектісіне) бару арқылы профилактикалық бақылау және қадағалау мерзімдерін ұзарту туралы хабарламаны ұзартылғанға дейін бір жұмыс күні бұрын табыс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үлгілерін іріктеу актісімен расталған өнімдердің үлгілерін іріктеуді бақылау және қадағалау органының лауазымды адамының тексерiлетiн субъекті басшысының немесе өкiлiнiң және тексерiлетiн субъектiнiң уәкiлеттi адамының қатысуымен жүргізуі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Өнімдердің үлгілерін іріктеу актісінде жасалу орнын және күнiн, өнiм үлгiлерiн iрiктеуді жүзеге асыруда негізге алынатын бақылау және қадағалау органы басшысы шешiмiнiң нөмiрiн және күнiн, өнiм үлгiлерiн iрiктеудi жүзеге асыратын лауазымды адамдардың лауазымын, тегiн, атын және әкесiнiң атын (егер ол жеке басын куәландыратын құжатта көрсетілсе), өнiм үлгiлерiн iрiктеу жүргiзiлетiн тексерiлетiн субъектiнiң атауын және тұрған жерiн, тексерiлетiн субъектiнiң уәкiлеттi адамының лауазымын және тегiн, атын, әкесiнiң атын (егер ол жеке басын куәландыратын құжатта көрсетілсе), өндiрушiнi, өндiрілген күнiн, партияның сериясын (нөмiрiн), үлгiлердiң жалпы құнын көрсете отырып, iрiктеп алынған өнiм үлгiлерiнiң тiзбесiн және санын, буып-түю түрiн және мөрдiң (пломбаның) нөмiрiн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мен бақылау және қадағалау субъектісіне (объектісіне) бару арқылы профилактикалық бақылауды және қадағалауды жүргізу кезінде:</w:t>
            </w:r>
          </w:p>
          <w:p>
            <w:pPr>
              <w:spacing w:after="20"/>
              <w:ind w:left="20"/>
              <w:jc w:val="both"/>
            </w:pPr>
            <w:r>
              <w:rPr>
                <w:rFonts w:ascii="Times New Roman"/>
                <w:b w:val="false"/>
                <w:i w:val="false"/>
                <w:color w:val="000000"/>
                <w:sz w:val="20"/>
              </w:rPr>
              <w:t>
1) осы бақылау және қадағалау органының тексеру парақтарында белгіленбеген, сондай-ақ егер мұндай талаптар мемлекеттiк органның атынан осы лауазымды адамдар әрекет ететiн мемлекеттік органның құзыретiне жатпаса, талаптардың орындалуын тексеруге;</w:t>
            </w:r>
          </w:p>
          <w:p>
            <w:pPr>
              <w:spacing w:after="20"/>
              <w:ind w:left="20"/>
              <w:jc w:val="both"/>
            </w:pPr>
            <w:r>
              <w:rPr>
                <w:rFonts w:ascii="Times New Roman"/>
                <w:b w:val="false"/>
                <w:i w:val="false"/>
                <w:color w:val="000000"/>
                <w:sz w:val="20"/>
              </w:rPr>
              <w:t>
2) егер құжаттар, ақпарат, өнiм үлгiлерi, қоршаған орта объектiлерiн және өндiрiстiк орта объектiлерiн зерттеп қарау сынамалары тексеру объектiлерi болып табылмаса немесе тексеру нысанына жатпаса, оларды ұсынуды талап етуге;</w:t>
            </w:r>
          </w:p>
          <w:p>
            <w:pPr>
              <w:spacing w:after="20"/>
              <w:ind w:left="20"/>
              <w:jc w:val="both"/>
            </w:pPr>
            <w:r>
              <w:rPr>
                <w:rFonts w:ascii="Times New Roman"/>
                <w:b w:val="false"/>
                <w:i w:val="false"/>
                <w:color w:val="000000"/>
                <w:sz w:val="20"/>
              </w:rPr>
              <w:t>
3) өнiм үлгiлерiн, қоршаған орта объектiлерiн және өндiрiстiк орта объектiлерiн зерттеп қарау сынамаларына зерттеу, сынақтан өткізу, өлшеу жүргiзу үшiн көрсетiлген үлгiлердi, сынамаларды белгiленген нысан бойынша және (немесе) ұлттық стандарттарда, үлгiлердi, сынамаларды iрiктеу қағидаларында және оларды зерттеу, сынақтан өткізу, өлшеу әдiстерiнде, техникалық регламенттерде немесе олар күшiне енетiн күнге дейiн қолданыста болатын өзге де нормативтiк техникалық құжаттарда, зерттеу, сынақтан өткізу, өлшеу қағидаларында және әдiстерiнде белгiленген нормалардан асатын мөлшерде iрiктеп алу туралы хаттамаларды ресiмдеместен, оларды iрiктеп алуға;</w:t>
            </w:r>
          </w:p>
          <w:p>
            <w:pPr>
              <w:spacing w:after="20"/>
              <w:ind w:left="20"/>
              <w:jc w:val="both"/>
            </w:pPr>
            <w:r>
              <w:rPr>
                <w:rFonts w:ascii="Times New Roman"/>
                <w:b w:val="false"/>
                <w:i w:val="false"/>
                <w:color w:val="000000"/>
                <w:sz w:val="20"/>
              </w:rPr>
              <w:t>
4) тексеру мен бақылау және қадағалау субъектісіне (объектісіне) бару арқылы профилактикалық бақылауды және қадағалауды жүргізу нәтижесінде алынған және коммерциялық, салықтық немесе заңмен қорғалатын өзге де құпияны құрайтын ақпаратты жария етуге және (немесе) таратуға;</w:t>
            </w:r>
          </w:p>
          <w:p>
            <w:pPr>
              <w:spacing w:after="20"/>
              <w:ind w:left="20"/>
              <w:jc w:val="both"/>
            </w:pPr>
            <w:r>
              <w:rPr>
                <w:rFonts w:ascii="Times New Roman"/>
                <w:b w:val="false"/>
                <w:i w:val="false"/>
                <w:color w:val="000000"/>
                <w:sz w:val="20"/>
              </w:rPr>
              <w:t>
5) тексеру мен бақылау және қадағалау субъектісіне (объектісіне) бару арқылы профилактикалық бақылауды және қадағалауды жүргізудің белгiленген мерзiмдерiн асыруға;</w:t>
            </w:r>
          </w:p>
          <w:p>
            <w:pPr>
              <w:spacing w:after="20"/>
              <w:ind w:left="20"/>
              <w:jc w:val="both"/>
            </w:pPr>
            <w:r>
              <w:rPr>
                <w:rFonts w:ascii="Times New Roman"/>
                <w:b w:val="false"/>
                <w:i w:val="false"/>
                <w:color w:val="000000"/>
                <w:sz w:val="20"/>
              </w:rPr>
              <w:t>
6) бiр кезең iшiнде сол бiр мәселе бойынша өзінің жоғары тұрған (төмен тұрған) органы не өзге де мемлекеттік орган өзіне қатысты бұрын тексеруді немесе бақылау және қадағалау субъектісіне (объектісіне) бару арқылы профилактикалық бақылауды және қадағалауды жүргізген тексеруді немесе бақылау және қадағалау субъектісіне (объектісіне) бару арқылы профилактикалық бақылауды және қадағалауды жүргiзуге;</w:t>
            </w:r>
          </w:p>
          <w:p>
            <w:pPr>
              <w:spacing w:after="20"/>
              <w:ind w:left="20"/>
              <w:jc w:val="both"/>
            </w:pPr>
            <w:r>
              <w:rPr>
                <w:rFonts w:ascii="Times New Roman"/>
                <w:b w:val="false"/>
                <w:i w:val="false"/>
                <w:color w:val="000000"/>
                <w:sz w:val="20"/>
              </w:rPr>
              <w:t>
7) мемлекеттiк бақылау мақсатында бақылау және қадағалау субъектiлерінiң (объектілерінің) есебiнен шығынды сипаттағы iс-шараларды өткізуге шектеулерді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нәтижелерi туралы актiні мынадай ақпаратты көрсете отырып жасау:</w:t>
            </w:r>
          </w:p>
          <w:p>
            <w:pPr>
              <w:spacing w:after="20"/>
              <w:ind w:left="20"/>
              <w:jc w:val="both"/>
            </w:pPr>
            <w:r>
              <w:rPr>
                <w:rFonts w:ascii="Times New Roman"/>
                <w:b w:val="false"/>
                <w:i w:val="false"/>
                <w:color w:val="000000"/>
                <w:sz w:val="20"/>
              </w:rPr>
              <w:t>
1) актiнiң жасалған күнi, уақыты және орны;</w:t>
            </w:r>
          </w:p>
          <w:p>
            <w:pPr>
              <w:spacing w:after="20"/>
              <w:ind w:left="20"/>
              <w:jc w:val="both"/>
            </w:pPr>
            <w:r>
              <w:rPr>
                <w:rFonts w:ascii="Times New Roman"/>
                <w:b w:val="false"/>
                <w:i w:val="false"/>
                <w:color w:val="000000"/>
                <w:sz w:val="20"/>
              </w:rPr>
              <w:t>
2) бақылау және қадағалау органының атауы;</w:t>
            </w:r>
          </w:p>
          <w:p>
            <w:pPr>
              <w:spacing w:after="20"/>
              <w:ind w:left="20"/>
              <w:jc w:val="both"/>
            </w:pPr>
            <w:r>
              <w:rPr>
                <w:rFonts w:ascii="Times New Roman"/>
                <w:b w:val="false"/>
                <w:i w:val="false"/>
                <w:color w:val="000000"/>
                <w:sz w:val="20"/>
              </w:rPr>
              <w:t>
3) негiзге алынып тексеру жүргiзiлген тексерудi тағайындау туралы актінің жасалған күнi мен нөмiрi;</w:t>
            </w:r>
          </w:p>
          <w:p>
            <w:pPr>
              <w:spacing w:after="20"/>
              <w:ind w:left="20"/>
              <w:jc w:val="both"/>
            </w:pPr>
            <w:r>
              <w:rPr>
                <w:rFonts w:ascii="Times New Roman"/>
                <w:b w:val="false"/>
                <w:i w:val="false"/>
                <w:color w:val="000000"/>
                <w:sz w:val="20"/>
              </w:rPr>
              <w:t>
4) тексеру жүргiзген адамның (адамдардың) тегi, аты, әкесiнiң аты (егер ол жеке басын куәландыратын құжатта көрсетілсе) және лауазымы;</w:t>
            </w:r>
          </w:p>
          <w:p>
            <w:pPr>
              <w:spacing w:after="20"/>
              <w:ind w:left="20"/>
              <w:jc w:val="both"/>
            </w:pPr>
            <w:r>
              <w:rPr>
                <w:rFonts w:ascii="Times New Roman"/>
                <w:b w:val="false"/>
                <w:i w:val="false"/>
                <w:color w:val="000000"/>
                <w:sz w:val="20"/>
              </w:rPr>
              <w:t>
5) бақылау және қадағалау субъектiсінiң (объектісінің) атауы немесе тегi, аты, әкесiнiң аты (егер ол жеке басын куәландыратын құжатта көрсетілсе), тексерудi жүргiзу кезiнде қатысқан жеке немесе заңды тұлға өкiлiнiң лауазымы;</w:t>
            </w:r>
          </w:p>
          <w:p>
            <w:pPr>
              <w:spacing w:after="20"/>
              <w:ind w:left="20"/>
              <w:jc w:val="both"/>
            </w:pPr>
            <w:r>
              <w:rPr>
                <w:rFonts w:ascii="Times New Roman"/>
                <w:b w:val="false"/>
                <w:i w:val="false"/>
                <w:color w:val="000000"/>
                <w:sz w:val="20"/>
              </w:rPr>
              <w:t>
6) тексерудiң жүргiзiлген күнi, орны және кезеңi;</w:t>
            </w:r>
          </w:p>
          <w:p>
            <w:pPr>
              <w:spacing w:after="20"/>
              <w:ind w:left="20"/>
              <w:jc w:val="both"/>
            </w:pPr>
            <w:r>
              <w:rPr>
                <w:rFonts w:ascii="Times New Roman"/>
                <w:b w:val="false"/>
                <w:i w:val="false"/>
                <w:color w:val="000000"/>
                <w:sz w:val="20"/>
              </w:rPr>
              <w:t>
7) тексерудiң нәтижелерi туралы, оның iшiнде анықталған бұзушылықтар, олардың сипаты туралы мәлiметтер;</w:t>
            </w:r>
          </w:p>
          <w:p>
            <w:pPr>
              <w:spacing w:after="20"/>
              <w:ind w:left="20"/>
              <w:jc w:val="both"/>
            </w:pPr>
            <w:r>
              <w:rPr>
                <w:rFonts w:ascii="Times New Roman"/>
                <w:b w:val="false"/>
                <w:i w:val="false"/>
                <w:color w:val="000000"/>
                <w:sz w:val="20"/>
              </w:rPr>
              <w:t>
8) тексеру парағының атауы және бұзушылықтар анықталған талаптардың тармақтары;</w:t>
            </w:r>
          </w:p>
          <w:p>
            <w:pPr>
              <w:spacing w:after="20"/>
              <w:ind w:left="20"/>
              <w:jc w:val="both"/>
            </w:pPr>
            <w:r>
              <w:rPr>
                <w:rFonts w:ascii="Times New Roman"/>
                <w:b w:val="false"/>
                <w:i w:val="false"/>
                <w:color w:val="000000"/>
                <w:sz w:val="20"/>
              </w:rPr>
              <w:t>
9) бақылау және қадағалау субъектiсі (объектісі) өкiлiнiң, сондай-ақ тексерудi жүргiзу кезiнде қатысқан адамдардың актiмен танысу немесе танысудан бас тарту, олардың қолдары немесе қол қоюдан бас тартуы туралы мәлiметтері;</w:t>
            </w:r>
          </w:p>
          <w:p>
            <w:pPr>
              <w:spacing w:after="20"/>
              <w:ind w:left="20"/>
              <w:jc w:val="both"/>
            </w:pPr>
            <w:r>
              <w:rPr>
                <w:rFonts w:ascii="Times New Roman"/>
                <w:b w:val="false"/>
                <w:i w:val="false"/>
                <w:color w:val="000000"/>
                <w:sz w:val="20"/>
              </w:rPr>
              <w:t>
10) тексерудi жүргiзген лауазымды адамның (адамдардың) қолдары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мен бақылау және қадағалау субъектісіне (объектісіне) бару арқылы профилактикалық бақылау және қадағалау нәтижелері бойынша анықталған бұзушылықтарды жою туралы нұсқаманы мынадай ақпаратты көрсетіп жасау:</w:t>
            </w:r>
          </w:p>
          <w:p>
            <w:pPr>
              <w:spacing w:after="20"/>
              <w:ind w:left="20"/>
              <w:jc w:val="both"/>
            </w:pPr>
            <w:r>
              <w:rPr>
                <w:rFonts w:ascii="Times New Roman"/>
                <w:b w:val="false"/>
                <w:i w:val="false"/>
                <w:color w:val="000000"/>
                <w:sz w:val="20"/>
              </w:rPr>
              <w:t>
1) нұсқаманың жасалған күні, уақыты және орны;</w:t>
            </w:r>
          </w:p>
          <w:p>
            <w:pPr>
              <w:spacing w:after="20"/>
              <w:ind w:left="20"/>
              <w:jc w:val="both"/>
            </w:pPr>
            <w:r>
              <w:rPr>
                <w:rFonts w:ascii="Times New Roman"/>
                <w:b w:val="false"/>
                <w:i w:val="false"/>
                <w:color w:val="000000"/>
                <w:sz w:val="20"/>
              </w:rPr>
              <w:t>
2) бақылау және қадағалау органының атауын;</w:t>
            </w:r>
          </w:p>
          <w:p>
            <w:pPr>
              <w:spacing w:after="20"/>
              <w:ind w:left="20"/>
              <w:jc w:val="both"/>
            </w:pPr>
            <w:r>
              <w:rPr>
                <w:rFonts w:ascii="Times New Roman"/>
                <w:b w:val="false"/>
                <w:i w:val="false"/>
                <w:color w:val="000000"/>
                <w:sz w:val="20"/>
              </w:rPr>
              <w:t>
3) тексеру мен бақылау және қадағалау субъектісіне (объектісіне) бару арқылы профилактикалық бақылауды және қадағалауды жүргізген адамның (адамдардың) тегі, аты, әкесінің аты (егер ол жеке басын куәландыратын құжатта көрсетілсе) және лауазымы;</w:t>
            </w:r>
          </w:p>
          <w:p>
            <w:pPr>
              <w:spacing w:after="20"/>
              <w:ind w:left="20"/>
              <w:jc w:val="both"/>
            </w:pPr>
            <w:r>
              <w:rPr>
                <w:rFonts w:ascii="Times New Roman"/>
                <w:b w:val="false"/>
                <w:i w:val="false"/>
                <w:color w:val="000000"/>
                <w:sz w:val="20"/>
              </w:rPr>
              <w:t>
4) бақылау және қадағалау субъектісінің атауы немесе тегі, аты, әкесінің аты (егер ол жеке басын куәландыратын құжатта көрсетілсе), тексеру мен бақылау және қадағалау субъектісіне (объектісіне) бару арқылы профилактикалық бақылауды және қадағалауды жүргізу кезінде қатысқан жеке немесе заңды тұлға өкілінің лауазымы;</w:t>
            </w:r>
          </w:p>
          <w:p>
            <w:pPr>
              <w:spacing w:after="20"/>
              <w:ind w:left="20"/>
              <w:jc w:val="both"/>
            </w:pPr>
            <w:r>
              <w:rPr>
                <w:rFonts w:ascii="Times New Roman"/>
                <w:b w:val="false"/>
                <w:i w:val="false"/>
                <w:color w:val="000000"/>
                <w:sz w:val="20"/>
              </w:rPr>
              <w:t>
5) тексеру мен бақылау және қадағалау субъектісіне (объектісіне) бару арқылы профилактикалық бақылаудың және қадағалаудың жүргізілген күні, орны және кезеңі;</w:t>
            </w:r>
          </w:p>
          <w:p>
            <w:pPr>
              <w:spacing w:after="20"/>
              <w:ind w:left="20"/>
              <w:jc w:val="both"/>
            </w:pPr>
            <w:r>
              <w:rPr>
                <w:rFonts w:ascii="Times New Roman"/>
                <w:b w:val="false"/>
                <w:i w:val="false"/>
                <w:color w:val="000000"/>
                <w:sz w:val="20"/>
              </w:rPr>
              <w:t>
6) тәуекел дәрежесін бағалаудың субъективті өлшемшарттарына сәйкес бұзушылықтың ауырлық дәрежесін міндетті түрде көрсете отырып, тексеру парағының тармақтарына сәйкес анықталған бұзушылықтардың тізбесі;</w:t>
            </w:r>
          </w:p>
          <w:p>
            <w:pPr>
              <w:spacing w:after="20"/>
              <w:ind w:left="20"/>
              <w:jc w:val="both"/>
            </w:pPr>
            <w:r>
              <w:rPr>
                <w:rFonts w:ascii="Times New Roman"/>
                <w:b w:val="false"/>
                <w:i w:val="false"/>
                <w:color w:val="000000"/>
                <w:sz w:val="20"/>
              </w:rPr>
              <w:t>
7) анықталған бұзушылықтарды жою мерзімдерін көрсете отырып, оларды жою бойынша ықтимал іс-қимылдарға ұсынымдар мен нұсқаулар;</w:t>
            </w:r>
          </w:p>
          <w:p>
            <w:pPr>
              <w:spacing w:after="20"/>
              <w:ind w:left="20"/>
              <w:jc w:val="both"/>
            </w:pPr>
            <w:r>
              <w:rPr>
                <w:rFonts w:ascii="Times New Roman"/>
                <w:b w:val="false"/>
                <w:i w:val="false"/>
                <w:color w:val="000000"/>
                <w:sz w:val="20"/>
              </w:rPr>
              <w:t>
8) бақылау және қадағалау субъектісі өкілінің (заңды тұлға басшысының не оның уәкілетті адамының, жеке тұлғаның), сондай-ақ тексеру мен бақылау және қадағалау субъектісіне (объектісіне) бару арқылы профилактикалық бақылауды және қадағалауды жүргізу кезінде қатысқан адамдардың нұсқамамен танысуы немесе танысудан бас тартуы, олардың қолдары немесе қол қоюдан бас тартуы туралы мәліметтер;</w:t>
            </w:r>
          </w:p>
          <w:p>
            <w:pPr>
              <w:spacing w:after="20"/>
              <w:ind w:left="20"/>
              <w:jc w:val="both"/>
            </w:pPr>
            <w:r>
              <w:rPr>
                <w:rFonts w:ascii="Times New Roman"/>
                <w:b w:val="false"/>
                <w:i w:val="false"/>
                <w:color w:val="000000"/>
                <w:sz w:val="20"/>
              </w:rPr>
              <w:t>
9) тексеру мен бақылау және қадағалау субъектісіне (объектісіне) бару арқылы профилактикалық бақылауды және қадағалауды жүргізген лауазымды адамның (адамдардың) қолы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мен бақылау және қадағалау субъектісіне (объектісіне) бару арқылы профилактикалық бақылау және қадағалау нысанына жатпайтын талаптарды қою және өтініш жасау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өз құзыретіне кірмейтін мәселелер бойынша тексерулер мен бақылау және қадағалау субъектісіне (объектісіне) бару арқылы профилактикалық бақылауды және қадағалауды тағайындауы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Тексерулер мен бақылау және қадағалау субъектісіне (объектісіне) бару арқылы профилактикалық бақылауды және қадағалауды жүргізу кезеңділігін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субъектісіне жүргізілген тексеру нәтижелері туралы актіні, жүргізілген тексеру мен бақылау және қадағалау субъектісіне (объектісіне) бару арқылы профилактикалық бақылау және қадағалау нәтижелері бойынша анықталған бұзушылықтарды жою туралы нұсқаманы олар аяқталған күні, бірақ тексеру мен бақылау және қадағалау субъектісіне (объектісіне) бару арқылы профилактикалық бақылауды және қадағалауды тағайындау туралы актілерде көрсетілген тексеру аяқталатын мерзімнен кешіктірмей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органының лауазымды адамдарының бақылау және қадағалау жүргізу кезінде:</w:t>
            </w:r>
          </w:p>
          <w:p>
            <w:pPr>
              <w:spacing w:after="20"/>
              <w:ind w:left="20"/>
              <w:jc w:val="both"/>
            </w:pPr>
            <w:r>
              <w:rPr>
                <w:rFonts w:ascii="Times New Roman"/>
                <w:b w:val="false"/>
                <w:i w:val="false"/>
                <w:color w:val="000000"/>
                <w:sz w:val="20"/>
              </w:rPr>
              <w:t>
1) Қазақстан Республикасының заңнамасын, бақылау және қадағалау субъектілерінің (объектілерінің) құқықтары мен заңды мүдделерiн сақтау;</w:t>
            </w:r>
          </w:p>
          <w:p>
            <w:pPr>
              <w:spacing w:after="20"/>
              <w:ind w:left="20"/>
              <w:jc w:val="both"/>
            </w:pPr>
            <w:r>
              <w:rPr>
                <w:rFonts w:ascii="Times New Roman"/>
                <w:b w:val="false"/>
                <w:i w:val="false"/>
                <w:color w:val="000000"/>
                <w:sz w:val="20"/>
              </w:rPr>
              <w:t>
2) тексеруді немесе бақылау және қадағалау субъектісіне (объектісіне) бару арқылы профилактикалық бақылауды және қадағалауды Қазақстан Республикасының Кәсіпкерлік кодексінде белгіленген негізде және тәртіпке қатаң сәйкестікте жүргізу;</w:t>
            </w:r>
          </w:p>
          <w:p>
            <w:pPr>
              <w:spacing w:after="20"/>
              <w:ind w:left="20"/>
              <w:jc w:val="both"/>
            </w:pPr>
            <w:r>
              <w:rPr>
                <w:rFonts w:ascii="Times New Roman"/>
                <w:b w:val="false"/>
                <w:i w:val="false"/>
                <w:color w:val="000000"/>
                <w:sz w:val="20"/>
              </w:rPr>
              <w:t>
3) тексеруді немесе бақылау және қадағалау субъектісіне (объектісіне) бару арқылы профилактикалық бақылауды және қадағалауды жүргізу кезеңінде бақылау және қадағалау субъектілері (объектілері) жұмысының белгіленген режиміне кедергі келтірмеу;</w:t>
            </w:r>
          </w:p>
          <w:p>
            <w:pPr>
              <w:spacing w:after="20"/>
              <w:ind w:left="20"/>
              <w:jc w:val="both"/>
            </w:pPr>
            <w:r>
              <w:rPr>
                <w:rFonts w:ascii="Times New Roman"/>
                <w:b w:val="false"/>
                <w:i w:val="false"/>
                <w:color w:val="000000"/>
                <w:sz w:val="20"/>
              </w:rPr>
              <w:t>
4) Қазақстан Республикасының заңдарына сәйкес бұзушылықтардың алдын алу, анықтау және жолын кесу бойынша берiлген өкiлеттiктердi уақтылы және толық көлемде орындау;</w:t>
            </w:r>
          </w:p>
          <w:p>
            <w:pPr>
              <w:spacing w:after="20"/>
              <w:ind w:left="20"/>
              <w:jc w:val="both"/>
            </w:pPr>
            <w:r>
              <w:rPr>
                <w:rFonts w:ascii="Times New Roman"/>
                <w:b w:val="false"/>
                <w:i w:val="false"/>
                <w:color w:val="000000"/>
                <w:sz w:val="20"/>
              </w:rPr>
              <w:t>
5) тексеруді немесе бақылау және қадағалау субъектісіне (объектісіне) бару арқылы профилактикалық бақылауды және қадағалауды жүргізу кезінде бақылау және қадағалау субъектісінің қатысуына кедергі келтірмеу, тексеру мен бақылау және қадағалау субъектісіне (объектісіне) бару арқылы профилактикалық бақылаудың және қадағалаудың нысанасына жататын мәселелер бойынша түсіндірме беру;</w:t>
            </w:r>
          </w:p>
          <w:p>
            <w:pPr>
              <w:spacing w:after="20"/>
              <w:ind w:left="20"/>
              <w:jc w:val="both"/>
            </w:pPr>
            <w:r>
              <w:rPr>
                <w:rFonts w:ascii="Times New Roman"/>
                <w:b w:val="false"/>
                <w:i w:val="false"/>
                <w:color w:val="000000"/>
                <w:sz w:val="20"/>
              </w:rPr>
              <w:t>
6) тексеру мен бақылау және қадағалау субъектісіне (объектісіне) бару арқылы профилактикалық бақылауды және қадағалауды жүргізу кезінде олардың нысанасына қатысты қажетті ақпаратты бақылау және қадағалау субъектісіне беру;</w:t>
            </w:r>
          </w:p>
          <w:p>
            <w:pPr>
              <w:spacing w:after="20"/>
              <w:ind w:left="20"/>
              <w:jc w:val="both"/>
            </w:pPr>
            <w:r>
              <w:rPr>
                <w:rFonts w:ascii="Times New Roman"/>
                <w:b w:val="false"/>
                <w:i w:val="false"/>
                <w:color w:val="000000"/>
                <w:sz w:val="20"/>
              </w:rPr>
              <w:t>
7) тексеру мен бақылау және қадағалау субъектісіне (объектісіне) бару арқылы</w:t>
            </w:r>
          </w:p>
          <w:p>
            <w:pPr>
              <w:spacing w:after="20"/>
              <w:ind w:left="20"/>
              <w:jc w:val="both"/>
            </w:pPr>
            <w:r>
              <w:rPr>
                <w:rFonts w:ascii="Times New Roman"/>
                <w:b w:val="false"/>
                <w:i w:val="false"/>
                <w:color w:val="000000"/>
                <w:sz w:val="20"/>
              </w:rPr>
              <w:t>
профилактикалық бақылауды және қадағалауды жүргізу нәтижесінде алынған құжаттар мен мәліметтердің сақталуын қамтамасыз ету міндеттерін сақтауы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(адамдар) ________________________________________________________</w:t>
      </w:r>
    </w:p>
    <w:p>
      <w:pPr>
        <w:spacing w:after="0"/>
        <w:ind w:left="0"/>
        <w:jc w:val="both"/>
      </w:pPr>
      <w:r>
        <w:rPr>
          <w:rFonts w:ascii="Times New Roman"/>
          <w:b w:val="false"/>
          <w:i w:val="false"/>
          <w:color w:val="000000"/>
          <w:sz w:val="28"/>
        </w:rPr>
        <w:t xml:space="preserve">
      (лауазымы) (қолы) (тегі, аты, әкесінің аты (егер бар болса) </w:t>
      </w:r>
    </w:p>
    <w:p>
      <w:pPr>
        <w:spacing w:after="0"/>
        <w:ind w:left="0"/>
        <w:jc w:val="both"/>
      </w:pPr>
      <w:r>
        <w:rPr>
          <w:rFonts w:ascii="Times New Roman"/>
          <w:b w:val="false"/>
          <w:i w:val="false"/>
          <w:color w:val="000000"/>
          <w:sz w:val="28"/>
        </w:rPr>
        <w:t xml:space="preserve">
      Бақылау және қадағалау субъектісінің </w:t>
      </w:r>
    </w:p>
    <w:p>
      <w:pPr>
        <w:spacing w:after="0"/>
        <w:ind w:left="0"/>
        <w:jc w:val="both"/>
      </w:pPr>
      <w:r>
        <w:rPr>
          <w:rFonts w:ascii="Times New Roman"/>
          <w:b w:val="false"/>
          <w:i w:val="false"/>
          <w:color w:val="000000"/>
          <w:sz w:val="28"/>
        </w:rPr>
        <w:t>
      басшысы ________________________________________________________________________</w:t>
      </w:r>
    </w:p>
    <w:p>
      <w:pPr>
        <w:spacing w:after="0"/>
        <w:ind w:left="0"/>
        <w:jc w:val="both"/>
      </w:pPr>
      <w:r>
        <w:rPr>
          <w:rFonts w:ascii="Times New Roman"/>
          <w:b w:val="false"/>
          <w:i w:val="false"/>
          <w:color w:val="000000"/>
          <w:sz w:val="28"/>
        </w:rPr>
        <w:t>
      (тегі, аты, әкесінің аты (егер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2020 жылғы 22 мамырдағы</w:t>
            </w:r>
            <w:r>
              <w:br/>
            </w:r>
            <w:r>
              <w:rPr>
                <w:rFonts w:ascii="Times New Roman"/>
                <w:b w:val="false"/>
                <w:i w:val="false"/>
                <w:color w:val="000000"/>
                <w:sz w:val="20"/>
              </w:rPr>
              <w:t>№ 41 бұйрығына</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Бақылау субъектілерінің бірінші және екінші санаттағы рұқсаттарды беру, кәсіпкерлік қызметті жүзеге асыруға хабарлама қабылдау тәртібін сақтауы бойынша кәсіпкерлік субъектілерін қолдау және қорғау саласындағы тексеру парағы</w:t>
      </w:r>
    </w:p>
    <w:p>
      <w:pPr>
        <w:spacing w:after="0"/>
        <w:ind w:left="0"/>
        <w:jc w:val="both"/>
      </w:pPr>
      <w:r>
        <w:rPr>
          <w:rFonts w:ascii="Times New Roman"/>
          <w:b w:val="false"/>
          <w:i w:val="false"/>
          <w:color w:val="000000"/>
          <w:sz w:val="28"/>
        </w:rPr>
        <w:t xml:space="preserve">
      мемлекеттік органдар және олардың аумақтық бөлімшелеріне (бар болса) </w:t>
      </w:r>
    </w:p>
    <w:p>
      <w:pPr>
        <w:spacing w:after="0"/>
        <w:ind w:left="0"/>
        <w:jc w:val="both"/>
      </w:pPr>
      <w:r>
        <w:rPr>
          <w:rFonts w:ascii="Times New Roman"/>
          <w:b w:val="false"/>
          <w:i w:val="false"/>
          <w:color w:val="000000"/>
          <w:sz w:val="28"/>
        </w:rPr>
        <w:t>
      қатысты_________________________________________________________________________</w:t>
      </w:r>
    </w:p>
    <w:p>
      <w:pPr>
        <w:spacing w:after="0"/>
        <w:ind w:left="0"/>
        <w:jc w:val="both"/>
      </w:pPr>
      <w:r>
        <w:rPr>
          <w:rFonts w:ascii="Times New Roman"/>
          <w:b w:val="false"/>
          <w:i w:val="false"/>
          <w:color w:val="000000"/>
          <w:sz w:val="28"/>
        </w:rPr>
        <w:t xml:space="preserve">
      (бақылау және қадағалау субъектілерінің біртекті тобының атауы) </w:t>
      </w:r>
    </w:p>
    <w:p>
      <w:pPr>
        <w:spacing w:after="0"/>
        <w:ind w:left="0"/>
        <w:jc w:val="both"/>
      </w:pPr>
      <w:r>
        <w:rPr>
          <w:rFonts w:ascii="Times New Roman"/>
          <w:b w:val="false"/>
          <w:i w:val="false"/>
          <w:color w:val="000000"/>
          <w:sz w:val="28"/>
        </w:rPr>
        <w:t>
      Тексеруді тағайындаған мемлекеттік орган: __________________________________________</w:t>
      </w:r>
    </w:p>
    <w:p>
      <w:pPr>
        <w:spacing w:after="0"/>
        <w:ind w:left="0"/>
        <w:jc w:val="both"/>
      </w:pPr>
      <w:r>
        <w:rPr>
          <w:rFonts w:ascii="Times New Roman"/>
          <w:b w:val="false"/>
          <w:i w:val="false"/>
          <w:color w:val="000000"/>
          <w:sz w:val="28"/>
        </w:rPr>
        <w:t xml:space="preserve">
      Тексеруді/бақылау және қадағалау субъектісіне (объектісіне) бару арқылы профилактикалық </w:t>
      </w:r>
    </w:p>
    <w:p>
      <w:pPr>
        <w:spacing w:after="0"/>
        <w:ind w:left="0"/>
        <w:jc w:val="both"/>
      </w:pPr>
      <w:r>
        <w:rPr>
          <w:rFonts w:ascii="Times New Roman"/>
          <w:b w:val="false"/>
          <w:i w:val="false"/>
          <w:color w:val="000000"/>
          <w:sz w:val="28"/>
        </w:rPr>
        <w:t xml:space="preserve">
      бақылау және қадағалауды тағайындау туралы </w:t>
      </w:r>
    </w:p>
    <w:p>
      <w:pPr>
        <w:spacing w:after="0"/>
        <w:ind w:left="0"/>
        <w:jc w:val="both"/>
      </w:pPr>
      <w:r>
        <w:rPr>
          <w:rFonts w:ascii="Times New Roman"/>
          <w:b w:val="false"/>
          <w:i w:val="false"/>
          <w:color w:val="000000"/>
          <w:sz w:val="28"/>
        </w:rPr>
        <w:t>
      акт_____________________________________________________________________________</w:t>
      </w:r>
    </w:p>
    <w:p>
      <w:pPr>
        <w:spacing w:after="0"/>
        <w:ind w:left="0"/>
        <w:jc w:val="both"/>
      </w:pPr>
      <w:r>
        <w:rPr>
          <w:rFonts w:ascii="Times New Roman"/>
          <w:b w:val="false"/>
          <w:i w:val="false"/>
          <w:color w:val="000000"/>
          <w:sz w:val="28"/>
        </w:rPr>
        <w:t xml:space="preserve">
      (№, күні) </w:t>
      </w:r>
    </w:p>
    <w:p>
      <w:pPr>
        <w:spacing w:after="0"/>
        <w:ind w:left="0"/>
        <w:jc w:val="both"/>
      </w:pPr>
      <w:r>
        <w:rPr>
          <w:rFonts w:ascii="Times New Roman"/>
          <w:b w:val="false"/>
          <w:i w:val="false"/>
          <w:color w:val="000000"/>
          <w:sz w:val="28"/>
        </w:rPr>
        <w:t>
      Бақылау субъектісінің атауы:______________ _________________________________________</w:t>
      </w:r>
    </w:p>
    <w:p>
      <w:pPr>
        <w:spacing w:after="0"/>
        <w:ind w:left="0"/>
        <w:jc w:val="both"/>
      </w:pPr>
      <w:r>
        <w:rPr>
          <w:rFonts w:ascii="Times New Roman"/>
          <w:b w:val="false"/>
          <w:i w:val="false"/>
          <w:color w:val="000000"/>
          <w:sz w:val="28"/>
        </w:rPr>
        <w:t xml:space="preserve">
      Бақылау субъектісінің (жеке сәйкестендіру нөмірі), бизнес-сәйкестендіру </w:t>
      </w:r>
    </w:p>
    <w:p>
      <w:pPr>
        <w:spacing w:after="0"/>
        <w:ind w:left="0"/>
        <w:jc w:val="both"/>
      </w:pPr>
      <w:r>
        <w:rPr>
          <w:rFonts w:ascii="Times New Roman"/>
          <w:b w:val="false"/>
          <w:i w:val="false"/>
          <w:color w:val="000000"/>
          <w:sz w:val="28"/>
        </w:rPr>
        <w:t>
      нөмірі:__________________________________________________________________________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 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және заңды тұлғалардан "Рұқсаттар және хабарламалар туралы" 2014 жылғы 16 мамырдағы Қазақстан Республикасының </w:t>
            </w:r>
            <w:r>
              <w:rPr>
                <w:rFonts w:ascii="Times New Roman"/>
                <w:b w:val="false"/>
                <w:i w:val="false"/>
                <w:color w:val="000000"/>
                <w:sz w:val="20"/>
              </w:rPr>
              <w:t>Заңында</w:t>
            </w:r>
            <w:r>
              <w:rPr>
                <w:rFonts w:ascii="Times New Roman"/>
                <w:b w:val="false"/>
                <w:i w:val="false"/>
                <w:color w:val="000000"/>
                <w:sz w:val="20"/>
              </w:rPr>
              <w:t xml:space="preserve"> (бұдан әрі - Заң) көзделмеген рұқсаттардың немесе хабарламалардың болуын талап етпеу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Лицензиат немесе екінші санаттағы рұқсаттың иесі болып табылатын жеке және заңды тұлғаның рұқсат беру органына ерікті түрде жүгінуі бойынша тоқтатыла тұрған рұқсаттың және (немесе) рұқсатқа қосымшаның қолданылуын қайта бастау туралы үш жұмыс күні ішінде шешім қабылдау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құпияларды және заңмен қорғалатын өзге де құпияны құрайтын ақпаратты қоспағанда, берілген рұқсаттар, жіберілген хабарламалар, рұқсаттар берудің және хабарламалар жіберудің шарттары туралы мәліметтерді "электрондық үкіметтің" веб-порталында және бақылау және қадағалау субъектісінің (объектісінің) интернет-ресурстарында қазақ және орыс тілдерінде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мынадай міндеттерді сақтауы:</w:t>
            </w:r>
          </w:p>
          <w:p>
            <w:pPr>
              <w:spacing w:after="20"/>
              <w:ind w:left="20"/>
              <w:jc w:val="both"/>
            </w:pPr>
            <w:r>
              <w:rPr>
                <w:rFonts w:ascii="Times New Roman"/>
                <w:b w:val="false"/>
                <w:i w:val="false"/>
                <w:color w:val="000000"/>
                <w:sz w:val="20"/>
              </w:rPr>
              <w:t>
1) Заңға сәйкес лицензиялауды және рұқсат беру рәсімдерін жүзеге асыру;</w:t>
            </w:r>
          </w:p>
          <w:p>
            <w:pPr>
              <w:spacing w:after="20"/>
              <w:ind w:left="20"/>
              <w:jc w:val="both"/>
            </w:pPr>
            <w:r>
              <w:rPr>
                <w:rFonts w:ascii="Times New Roman"/>
                <w:b w:val="false"/>
                <w:i w:val="false"/>
                <w:color w:val="000000"/>
                <w:sz w:val="20"/>
              </w:rPr>
              <w:t>
2) мүмкіндігі шектеулі адамдар рұқсаттар алған кезде олар үшін қажетті жағдайлар жасау;</w:t>
            </w:r>
          </w:p>
          <w:p>
            <w:pPr>
              <w:spacing w:after="20"/>
              <w:ind w:left="20"/>
              <w:jc w:val="both"/>
            </w:pPr>
            <w:r>
              <w:rPr>
                <w:rFonts w:ascii="Times New Roman"/>
                <w:b w:val="false"/>
                <w:i w:val="false"/>
                <w:color w:val="000000"/>
                <w:sz w:val="20"/>
              </w:rPr>
              <w:t>
3) лицензиялау, рұқсат беру рәсімдері, бұл үшін талап етілетін құжаттар тізбесі және осындай құжаттарды алу және ресімдеу тәртібі туралы толық және анық ақпаратты қолжетімді нысанда ұсыну;</w:t>
            </w:r>
          </w:p>
          <w:p>
            <w:pPr>
              <w:spacing w:after="20"/>
              <w:ind w:left="20"/>
              <w:jc w:val="both"/>
            </w:pPr>
            <w:r>
              <w:rPr>
                <w:rFonts w:ascii="Times New Roman"/>
                <w:b w:val="false"/>
                <w:i w:val="false"/>
                <w:color w:val="000000"/>
                <w:sz w:val="20"/>
              </w:rPr>
              <w:t>
4) мемлекеттік органдарға және Мемлекеттік корпорацияға лицензиялауды және рұқсат беру рәсімдерін жүзеге асыру үшін, оның ішінде ақпараттық жүйелер арқылы жүзеге асыру үшін қажетті құжаттарды және (немесе) ақпаратты ұсыну;</w:t>
            </w:r>
          </w:p>
          <w:p>
            <w:pPr>
              <w:spacing w:after="20"/>
              <w:ind w:left="20"/>
              <w:jc w:val="both"/>
            </w:pPr>
            <w:r>
              <w:rPr>
                <w:rFonts w:ascii="Times New Roman"/>
                <w:b w:val="false"/>
                <w:i w:val="false"/>
                <w:color w:val="000000"/>
                <w:sz w:val="20"/>
              </w:rPr>
              <w:t>
5) өтініш берушілердің, лицензиаттардың және екінші санаттағы рұқсаттарды иеленушілердің бұзылған құқықтарын, бостандықтары мен заңды мүдделерін қалпына келтіруге бағытталған шаралар қабылдау;</w:t>
            </w:r>
          </w:p>
          <w:p>
            <w:pPr>
              <w:spacing w:after="20"/>
              <w:ind w:left="20"/>
              <w:jc w:val="both"/>
            </w:pPr>
            <w:r>
              <w:rPr>
                <w:rFonts w:ascii="Times New Roman"/>
                <w:b w:val="false"/>
                <w:i w:val="false"/>
                <w:color w:val="000000"/>
                <w:sz w:val="20"/>
              </w:rPr>
              <w:t>
6) рұқсаттар беру үшін қажетті мәліметтерді қамтитын ақпараттық жүйелердің іркіліссіз жұмыс істеуін және толығып отыруын өз құзыреті шегінде қамтамасыз ету;</w:t>
            </w:r>
          </w:p>
          <w:p>
            <w:pPr>
              <w:spacing w:after="20"/>
              <w:ind w:left="20"/>
              <w:jc w:val="both"/>
            </w:pPr>
            <w:r>
              <w:rPr>
                <w:rFonts w:ascii="Times New Roman"/>
                <w:b w:val="false"/>
                <w:i w:val="false"/>
                <w:color w:val="000000"/>
                <w:sz w:val="20"/>
              </w:rPr>
              <w:t>
7) рұқсаттар беру кезінде ақпараттық жүйелерде қамтылған, заңмен қорғалатын құпияны құрайтын, қолжетімділігі шектеулі дербес деректерді пайдалануға өтініш берушілердің, лицензиаттардың және екінші санаттағы рұқсаттарды иеленушілердің жазбаша келісімін, оның ішінде электрондық құжат нысанында алу;</w:t>
            </w:r>
          </w:p>
          <w:p>
            <w:pPr>
              <w:spacing w:after="20"/>
              <w:ind w:left="20"/>
              <w:jc w:val="both"/>
            </w:pPr>
            <w:r>
              <w:rPr>
                <w:rFonts w:ascii="Times New Roman"/>
                <w:b w:val="false"/>
                <w:i w:val="false"/>
                <w:color w:val="000000"/>
                <w:sz w:val="20"/>
              </w:rPr>
              <w:t>
8) инвестициялар жөніндегі уәкілетті органның сұрау салуы бойынша Қазақстан Республикасының Кәсіпкерлік кодексіне сәйкес инвестициялық басым жобаларды іске асыратын инвесторларға қатысты лицензиялауды және рұқсат беру рәсімдерін жүзеге асыру үшін қажет ақпаратты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рұқсаттардың қолданылу мерзімі бойынша талаптарды сақтауы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Рұқсаттар беруді біліктілік немесе рұқсат беру талаптарына сәйкес келетін барлық адамдар үшін тең негіздерде және тең жағдайларда жүзеге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Лицензиялау және рұқсат беру рәсімдерін жүзеге асыру кезінде өтініш берушінің құжаттарын қараудан бас тартуды ұсынылған құжаттардың толық болмау фактісі анықталған жағдайда ғана екі жұмыс күні ішінде жүзеге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ұсынылмаған немесе тиісінше ресімделмеген, өтініш беруші біліктілік талаптарына сәйкес келмеген жағдайда және егер лицензия және (немесе) лицензияға қосымша лицензиат заңды тұлғаларды бөлу нәтижесінде жаңадан пайда болғандардың ішіндегі басқа заңды тұлғаға бұрын қайта ресімделген жағдайда лицензияны және (немесе) лицензияға қосымшаны қайта ресімдеу кезінде бас тартуды жүзеге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беру органының өтініш берушінің рұқсатты және (немесе) оған қосымшаны алуға құжаттарын тіркеген күннен бастап екі жұмыс күні ішінде өтініш берушінің алдағы қызметін жүзеге асыру орны бойынша тиісті мемлекеттік органдарға келісімдерді алу үшін сұрату жібере отырып, өтініш берушінің белгіленген талаптарға сәйкестігі тұрғысынан мемлекеттік органдардың келісімдерін (ілеспе рұқсаттарын) алуы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беру органының рұқсатты және (немесе) рұқсатқа қосымшаны беру мерзімін өткізіп алған жағдайда мерзімі өткен сәттен бастап бес жұмыс күнінен кешіктірмей өтініш берушіге оны беруді жүзеге асыруы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немесе заңды тұлғаның не шетелдік заңды тұлға филиалының немесе өкілдігінің қызметті жүзеге асыру орны бойынша берілетін "объектілерге берілетін рұқсаттар" сыныбы бойынша берілетін лицензияларды қоспағанда, лицензия және (немесе) лицензияға қосымшаны беруді тіркеу орны бойынша жүзеге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берушілерден мынадай құжаттарды:</w:t>
            </w:r>
          </w:p>
          <w:p>
            <w:pPr>
              <w:spacing w:after="20"/>
              <w:ind w:left="20"/>
              <w:jc w:val="both"/>
            </w:pPr>
            <w:r>
              <w:rPr>
                <w:rFonts w:ascii="Times New Roman"/>
                <w:b w:val="false"/>
                <w:i w:val="false"/>
                <w:color w:val="000000"/>
                <w:sz w:val="20"/>
              </w:rPr>
              <w:t>
1) қаржы саласындағы қызметті және қаржы ресурстарын шоғырландыруға байланысты қызметті, сондай-ақ азаматтық және қызметтік қару мен оған патрондардың айналымына байланысты қызметті, есірткі құралдарының, психотроптық заттардың, прекурсорлардың айналымына байланысты қызметті, күзет қызметін жүзеге асыруға байланысты қызметті жүзеге асыратын заңды тұлғалар үшін - жарғының көшiрмесiн (салыстырып тексеру үшiн түпнұсқалары ұсынылмаған жағдайда нотариат куәландырған көшірмесін);</w:t>
            </w:r>
          </w:p>
          <w:p>
            <w:pPr>
              <w:spacing w:after="20"/>
              <w:ind w:left="20"/>
              <w:jc w:val="both"/>
            </w:pPr>
            <w:r>
              <w:rPr>
                <w:rFonts w:ascii="Times New Roman"/>
                <w:b w:val="false"/>
                <w:i w:val="false"/>
                <w:color w:val="000000"/>
                <w:sz w:val="20"/>
              </w:rPr>
              <w:t>
2) заңды тұлға үшiн - өтініш беруші заңды тұлғаны мемлекеттiк тiркеу (қайта тіркеу) туралы анықтаманы;</w:t>
            </w:r>
          </w:p>
          <w:p>
            <w:pPr>
              <w:spacing w:after="20"/>
              <w:ind w:left="20"/>
              <w:jc w:val="both"/>
            </w:pPr>
            <w:r>
              <w:rPr>
                <w:rFonts w:ascii="Times New Roman"/>
                <w:b w:val="false"/>
                <w:i w:val="false"/>
                <w:color w:val="000000"/>
                <w:sz w:val="20"/>
              </w:rPr>
              <w:t>
3) жеке тұлға үшiн - егер мынадай құжаттар туралы ақпаратты лицензиар тиісті мемлекеттік ақпараттық жүйелерден ала алатын болса, жеке басын куәландыратын құжаттың көшiрмесiн ұсынуды талап етпеу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мерзімі бар лицензияны оның қолданылу мерзімін шектемей беруді жүзеге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құжаттармен бірге өтініш берілген күннен бастап отыз жұмыс күнінен кешіктірілмей берілетін атом энергиясын пайдалану саласындағы, қаржы саласындағы және қаржы ресурстарын шоғырландыруға байланысты қызмет, білім беру саласындағы, көмірсутектер саласындағы лицензияларды және (немесе) лицензияларға қосымшаларды қоспағанда, лицензияны және (немесе) лицензияға қосымшаны беруді не оларды беруден уәжді бас тартуды он бес жұмыс күнінен кешіктірмей жүзеге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Лицензияға қосымшаларды (лицензияға қосымшалардың төлнұсқаларын) беру кезінде, сондай-ақ берілген рұқсатта және (немесе) рұқсатқа қосымшада қателер анықталған жағдайда лицензиялық алым алмау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және (немесе) лицензияға қосымшаны беруден бас тартуды:</w:t>
            </w:r>
          </w:p>
          <w:p>
            <w:pPr>
              <w:spacing w:after="20"/>
              <w:ind w:left="20"/>
              <w:jc w:val="both"/>
            </w:pPr>
            <w:r>
              <w:rPr>
                <w:rFonts w:ascii="Times New Roman"/>
                <w:b w:val="false"/>
                <w:i w:val="false"/>
                <w:color w:val="000000"/>
                <w:sz w:val="20"/>
              </w:rPr>
              <w:t>
1) жеке немесе заңды тұлғалардың осы санаты үшін қызмет түрімен айналысуға тыйым салынған;</w:t>
            </w:r>
          </w:p>
          <w:p>
            <w:pPr>
              <w:spacing w:after="20"/>
              <w:ind w:left="20"/>
              <w:jc w:val="both"/>
            </w:pPr>
            <w:r>
              <w:rPr>
                <w:rFonts w:ascii="Times New Roman"/>
                <w:b w:val="false"/>
                <w:i w:val="false"/>
                <w:color w:val="000000"/>
                <w:sz w:val="20"/>
              </w:rPr>
              <w:t>
2) лицензиялық алым енгізілмеген;</w:t>
            </w:r>
          </w:p>
          <w:p>
            <w:pPr>
              <w:spacing w:after="20"/>
              <w:ind w:left="20"/>
              <w:jc w:val="both"/>
            </w:pPr>
            <w:r>
              <w:rPr>
                <w:rFonts w:ascii="Times New Roman"/>
                <w:b w:val="false"/>
                <w:i w:val="false"/>
                <w:color w:val="000000"/>
                <w:sz w:val="20"/>
              </w:rPr>
              <w:t>
3) өтініш беруші біліктілік талаптарына сәйкес келмеген;</w:t>
            </w:r>
          </w:p>
          <w:p>
            <w:pPr>
              <w:spacing w:after="20"/>
              <w:ind w:left="20"/>
              <w:jc w:val="both"/>
            </w:pPr>
            <w:r>
              <w:rPr>
                <w:rFonts w:ascii="Times New Roman"/>
                <w:b w:val="false"/>
                <w:i w:val="false"/>
                <w:color w:val="000000"/>
                <w:sz w:val="20"/>
              </w:rPr>
              <w:t>
4) лицензиар тиісті келісуші мемлекеттік органнан өтініш берушінің лицензиялау кезінде қойылатын талаптарға сәйкес келмейтіні туралы жауап алған;</w:t>
            </w:r>
          </w:p>
          <w:p>
            <w:pPr>
              <w:spacing w:after="20"/>
              <w:ind w:left="20"/>
              <w:jc w:val="both"/>
            </w:pPr>
            <w:r>
              <w:rPr>
                <w:rFonts w:ascii="Times New Roman"/>
                <w:b w:val="false"/>
                <w:i w:val="false"/>
                <w:color w:val="000000"/>
                <w:sz w:val="20"/>
              </w:rPr>
              <w:t>
5) өтініш берушіге қатысты лицензиялауға жататын қызметті немесе жекелеген қызмет түрлерін тоқтата тұру немесе оларға тыйым салу туралы заңды күшіне енген сот шешімі (үкімі) болған;</w:t>
            </w:r>
          </w:p>
          <w:p>
            <w:pPr>
              <w:spacing w:after="20"/>
              <w:ind w:left="20"/>
              <w:jc w:val="both"/>
            </w:pPr>
            <w:r>
              <w:rPr>
                <w:rFonts w:ascii="Times New Roman"/>
                <w:b w:val="false"/>
                <w:i w:val="false"/>
                <w:color w:val="000000"/>
                <w:sz w:val="20"/>
              </w:rPr>
              <w:t>
6) сот орындаушысының ұсынуы негізінде сот өтініш беруші борышкерге лицензия беруге уақытша тыйым салған;</w:t>
            </w:r>
          </w:p>
          <w:p>
            <w:pPr>
              <w:spacing w:after="20"/>
              <w:ind w:left="20"/>
              <w:jc w:val="both"/>
            </w:pPr>
            <w:r>
              <w:rPr>
                <w:rFonts w:ascii="Times New Roman"/>
                <w:b w:val="false"/>
                <w:i w:val="false"/>
                <w:color w:val="000000"/>
                <w:sz w:val="20"/>
              </w:rPr>
              <w:t>
7) өтініш беруші лицензия алу үшін ұсынған құжаттардың және (немесе) оларда қамтылған деректердің (мәліметтердің) анық еместігі анықталған жағдайларда жүзеге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және (немесе) лицензияға қосымшаны:</w:t>
            </w:r>
          </w:p>
          <w:p>
            <w:pPr>
              <w:spacing w:after="20"/>
              <w:ind w:left="20"/>
              <w:jc w:val="both"/>
            </w:pPr>
            <w:r>
              <w:rPr>
                <w:rFonts w:ascii="Times New Roman"/>
                <w:b w:val="false"/>
                <w:i w:val="false"/>
                <w:color w:val="000000"/>
                <w:sz w:val="20"/>
              </w:rPr>
              <w:t>
1) лицензиат жеке тұлғаның тегі, аты, әкесінің аты (болған жағдайда) өзгерген;</w:t>
            </w:r>
          </w:p>
          <w:p>
            <w:pPr>
              <w:spacing w:after="20"/>
              <w:ind w:left="20"/>
              <w:jc w:val="both"/>
            </w:pPr>
            <w:r>
              <w:rPr>
                <w:rFonts w:ascii="Times New Roman"/>
                <w:b w:val="false"/>
                <w:i w:val="false"/>
                <w:color w:val="000000"/>
                <w:sz w:val="20"/>
              </w:rPr>
              <w:t>
2) лицензиат жеке кәсіпкер қайта тіркелген, оның атауы немесе заңды мекен жайы өзгерген;</w:t>
            </w:r>
          </w:p>
          <w:p>
            <w:pPr>
              <w:spacing w:after="20"/>
              <w:ind w:left="20"/>
              <w:jc w:val="both"/>
            </w:pPr>
            <w:r>
              <w:rPr>
                <w:rFonts w:ascii="Times New Roman"/>
                <w:b w:val="false"/>
                <w:i w:val="false"/>
                <w:color w:val="000000"/>
                <w:sz w:val="20"/>
              </w:rPr>
              <w:t>
3) лицензиат заңды тұлға Заңға сәйкес айқындалған тәртіпке сай қайта ұйымдастырылған;</w:t>
            </w:r>
          </w:p>
          <w:p>
            <w:pPr>
              <w:spacing w:after="20"/>
              <w:ind w:left="20"/>
              <w:jc w:val="both"/>
            </w:pPr>
            <w:r>
              <w:rPr>
                <w:rFonts w:ascii="Times New Roman"/>
                <w:b w:val="false"/>
                <w:i w:val="false"/>
                <w:color w:val="000000"/>
                <w:sz w:val="20"/>
              </w:rPr>
              <w:t>
4) лицензиат заңды тұлғаның атауы және (немесе) орналасқан жері өзгерген;</w:t>
            </w:r>
          </w:p>
          <w:p>
            <w:pPr>
              <w:spacing w:after="20"/>
              <w:ind w:left="20"/>
              <w:jc w:val="both"/>
            </w:pPr>
            <w:r>
              <w:rPr>
                <w:rFonts w:ascii="Times New Roman"/>
                <w:b w:val="false"/>
                <w:i w:val="false"/>
                <w:color w:val="000000"/>
                <w:sz w:val="20"/>
              </w:rPr>
              <w:t>
5) егер нақты лицензияның иеліктен шығарылатындығы Заңға 1-қосымшада көзделген жағдайларда лицензиат үшінші тұлғалардың пайдасына объектімен бірге "объектілерге берілетін рұқсаттар" сыныбы бойынша берілген лицензияны иеліктен шығарған;</w:t>
            </w:r>
          </w:p>
          <w:p>
            <w:pPr>
              <w:spacing w:after="20"/>
              <w:ind w:left="20"/>
              <w:jc w:val="both"/>
            </w:pPr>
            <w:r>
              <w:rPr>
                <w:rFonts w:ascii="Times New Roman"/>
                <w:b w:val="false"/>
                <w:i w:val="false"/>
                <w:color w:val="000000"/>
                <w:sz w:val="20"/>
              </w:rPr>
              <w:t>
6) "объектілерге берілетін рұқсаттар" сыныбы бойынша берілген лицензия үшін немесе лицензияға қосымшалар үшін объектілерді көрсете отырып, объект нақты көшірілмей оның орналасқан жерінің мекен жайы өзгерген;</w:t>
            </w:r>
          </w:p>
          <w:p>
            <w:pPr>
              <w:spacing w:after="20"/>
              <w:ind w:left="20"/>
              <w:jc w:val="both"/>
            </w:pPr>
            <w:r>
              <w:rPr>
                <w:rFonts w:ascii="Times New Roman"/>
                <w:b w:val="false"/>
                <w:i w:val="false"/>
                <w:color w:val="000000"/>
                <w:sz w:val="20"/>
              </w:rPr>
              <w:t>
7) Қазақстан Республикасының заңдарында қайта ресімдеу туралы талап болған жағдайларда қайта ресімдеуді жүзеге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және (немесе) қосымшаны қайта ресімдеу кезінде өтініш берушіден мыналарды:</w:t>
            </w:r>
          </w:p>
          <w:p>
            <w:pPr>
              <w:spacing w:after="20"/>
              <w:ind w:left="20"/>
              <w:jc w:val="both"/>
            </w:pPr>
            <w:r>
              <w:rPr>
                <w:rFonts w:ascii="Times New Roman"/>
                <w:b w:val="false"/>
                <w:i w:val="false"/>
                <w:color w:val="000000"/>
                <w:sz w:val="20"/>
              </w:rPr>
              <w:t>
1) рұқсаттар және хабарламалар саласындағы уәкілетті орган, Қазақстан Республикасының Ұлттық Банкі немесе қаржы нарығы мен қаржы ұйымдарын реттеу, бақылау және қадағалау жөніндегі уәкілетті орган бекiтетін нысан бойынша өтiнiштi;</w:t>
            </w:r>
          </w:p>
          <w:p>
            <w:pPr>
              <w:spacing w:after="20"/>
              <w:ind w:left="20"/>
              <w:jc w:val="both"/>
            </w:pPr>
            <w:r>
              <w:rPr>
                <w:rFonts w:ascii="Times New Roman"/>
                <w:b w:val="false"/>
                <w:i w:val="false"/>
                <w:color w:val="000000"/>
                <w:sz w:val="20"/>
              </w:rPr>
              <w:t>
2) лицензияларды қайта ресімдеу жағдайлары үшін - "электрондық үкімет" төлем шлюзі арқылы ақы төлеуді қоспағанда, лицензиялық алымның төленгенін растайтын құжатты;</w:t>
            </w:r>
          </w:p>
          <w:p>
            <w:pPr>
              <w:spacing w:after="20"/>
              <w:ind w:left="20"/>
              <w:jc w:val="both"/>
            </w:pPr>
            <w:r>
              <w:rPr>
                <w:rFonts w:ascii="Times New Roman"/>
                <w:b w:val="false"/>
                <w:i w:val="false"/>
                <w:color w:val="000000"/>
                <w:sz w:val="20"/>
              </w:rPr>
              <w:t>
3) алынатын ақпараты мемлекеттік ақпараттық жүйелерде қамтылған құжаттарды қоспағанда, лицензияны және (немесе) лицензияға қосымшаны қайта ресімдеу үшін негіз болған өзгерістер туралы ақпарат қамтылған құжаттардың көшірмелерін қоспағанда, өзге де құжаттардың ұсынылуын талап етпеу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Лицензиат заңды тұлғаның бөліну және бөлініп шығу нысанында қайта ұйымдастырылуы кезіндегі қайта ресімдеуді қоспағанда, лицензияны және (немесе) лицензияға қосымшаны қайта ресімдеу кезінде лицензиардың өтініш берушінің біліктілік талаптарына сәйкестігін тексеруді жүзеге асырмауы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мынадай құжаттарды:</w:t>
            </w:r>
          </w:p>
          <w:p>
            <w:pPr>
              <w:spacing w:after="20"/>
              <w:ind w:left="20"/>
              <w:jc w:val="both"/>
            </w:pPr>
            <w:r>
              <w:rPr>
                <w:rFonts w:ascii="Times New Roman"/>
                <w:b w:val="false"/>
                <w:i w:val="false"/>
                <w:color w:val="000000"/>
                <w:sz w:val="20"/>
              </w:rPr>
              <w:t>
1) рұқсаттар және хабарламалар саласындағы уәкілетті орган, Қазақстан Республикасының Ұлттық Банкі немесе қаржы нарығы мен қаржы ұйымдарын реттеу, бақылау және қадағалау жөніндегі уәкілетті орган бекiтетін өтiнiштi;</w:t>
            </w:r>
          </w:p>
          <w:p>
            <w:pPr>
              <w:spacing w:after="20"/>
              <w:ind w:left="20"/>
              <w:jc w:val="both"/>
            </w:pPr>
            <w:r>
              <w:rPr>
                <w:rFonts w:ascii="Times New Roman"/>
                <w:b w:val="false"/>
                <w:i w:val="false"/>
                <w:color w:val="000000"/>
                <w:sz w:val="20"/>
              </w:rPr>
              <w:t>
2) лицензияларды қайта ресімдеу жағдайлары үшін - "электрондық үкімет" төлем шлюзі арқылы ақы төлеуді қоспағанда, лицензиялық алымның төленгенін растайтын құжатты;</w:t>
            </w:r>
          </w:p>
          <w:p>
            <w:pPr>
              <w:spacing w:after="20"/>
              <w:ind w:left="20"/>
              <w:jc w:val="both"/>
            </w:pPr>
            <w:r>
              <w:rPr>
                <w:rFonts w:ascii="Times New Roman"/>
                <w:b w:val="false"/>
                <w:i w:val="false"/>
                <w:color w:val="000000"/>
                <w:sz w:val="20"/>
              </w:rPr>
              <w:t>
3) алынатын ақпарат мемлекеттік ақпараттық жүйелерде қамтылған құжаттарды қоспағанда, лицензияны және (немесе) лицензияға қосымшаны қайта ресімдеу үшін негіз болған өзгерістер туралы ақпарат қамтылған құжаттардың көшірмелерін ұсынбаған немесе тиісінше ресімдемеген жағдайларда, сондай-ақ өтініш беруші біліктілік талаптарына сәйкес келмеген жағдайда лицензияны және (немесе) лицензияға қосымшаны қайта ресімдеуден бас тартуды жүзеге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Лицензияларды және (немесе) лицензияларға қосымшаларды электрондық нысанда ресімдеуді мынадай талаптарды сақтай отырып жүзеге асыру:</w:t>
            </w:r>
          </w:p>
          <w:p>
            <w:pPr>
              <w:spacing w:after="20"/>
              <w:ind w:left="20"/>
              <w:jc w:val="both"/>
            </w:pPr>
            <w:r>
              <w:rPr>
                <w:rFonts w:ascii="Times New Roman"/>
                <w:b w:val="false"/>
                <w:i w:val="false"/>
                <w:color w:val="000000"/>
                <w:sz w:val="20"/>
              </w:rPr>
              <w:t>
1) өтініш беруші рұқсатты және (немесе) рұқсатқа қосымшаны қағаз жеткізгіште алуға өтініш жасаған жағдайда рұқсат және (немесе) рұқсатқа қосымша электрондық нысанда ресімделеді, басып шығарылады және рұқсат беруші органның мөрімен және рұқсат беруші орган басшысының қолымен расталады.</w:t>
            </w:r>
          </w:p>
          <w:p>
            <w:pPr>
              <w:spacing w:after="20"/>
              <w:ind w:left="20"/>
              <w:jc w:val="both"/>
            </w:pPr>
            <w:r>
              <w:rPr>
                <w:rFonts w:ascii="Times New Roman"/>
                <w:b w:val="false"/>
                <w:i w:val="false"/>
                <w:color w:val="000000"/>
                <w:sz w:val="20"/>
              </w:rPr>
              <w:t>
2) рұқсатты және (немесе) рұқсатқа қосымшаны электрондық нысанда беру мүмкін болмаған жағдайда рұқсат және (немесе) рұқсатқа қосымша қағаз жеткізгіште беріледі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 бөліп шығару немесе бөлу нысанында қайта ұйымдастыру кезінде лицензияны қайта ресімдеуді қоспағанда, лицензиардың лицензияны және (немесе) лицензияға қосымшаны құжаттар берілген сәттен бастап үш жұмыс күні ішінде қайта ресімдеуді жүзеге асыруы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таңдауы бойынша лицензияланатын сол бір қызмет түріне немесе лицензияланатын қызмет түрінің кіші түріне лицензиясы, бір ғана лицензиясы және (немесе) лицензияға қосымшасы бар бірнеше лицензиат заңды тұлғаның бірігуі нәтижесінде жаңадан пайда болған заңды тұлғаға қайта ресімдеуді жүзеге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қосылатын заңды тұлғада және қосылатын заңды тұлғаны өзіне қосып алған заңды тұлғада лицензияланатын сол бір қызмет түріне немесе лицензияланатын қызмет түрінің кіші түріне лицензиялар болса, қосылатын заңды тұлғаның лицензиясын заңды тұлғаны қосып алған заңды тұлғаға қайта ресімдеуді жүргізбеу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беру органының лицензиат заңды тұлғаны бөлу нысанында қайта ұйымдастыру кезінде бастамашылық жасалған лицензияны және (немесе) лицензияға қосымшаны қайта ресімдеуден мынадай негіздер бойынша:</w:t>
            </w:r>
          </w:p>
          <w:p>
            <w:pPr>
              <w:spacing w:after="20"/>
              <w:ind w:left="20"/>
              <w:jc w:val="both"/>
            </w:pPr>
            <w:r>
              <w:rPr>
                <w:rFonts w:ascii="Times New Roman"/>
                <w:b w:val="false"/>
                <w:i w:val="false"/>
                <w:color w:val="000000"/>
                <w:sz w:val="20"/>
              </w:rPr>
              <w:t>
1) құжаттар ұсынылмаған немесе тиісінше ресімделмеген;</w:t>
            </w:r>
          </w:p>
          <w:p>
            <w:pPr>
              <w:spacing w:after="20"/>
              <w:ind w:left="20"/>
              <w:jc w:val="both"/>
            </w:pPr>
            <w:r>
              <w:rPr>
                <w:rFonts w:ascii="Times New Roman"/>
                <w:b w:val="false"/>
                <w:i w:val="false"/>
                <w:color w:val="000000"/>
                <w:sz w:val="20"/>
              </w:rPr>
              <w:t>
2) өтініш беруші біліктілік талаптарына сәйкес келмеген;</w:t>
            </w:r>
          </w:p>
          <w:p>
            <w:pPr>
              <w:spacing w:after="20"/>
              <w:ind w:left="20"/>
              <w:jc w:val="both"/>
            </w:pPr>
            <w:r>
              <w:rPr>
                <w:rFonts w:ascii="Times New Roman"/>
                <w:b w:val="false"/>
                <w:i w:val="false"/>
                <w:color w:val="000000"/>
                <w:sz w:val="20"/>
              </w:rPr>
              <w:t>
3) егер бұрын лицензия және (немесе) лицензияға қосымша лицензиат заңды тұлғалардың бөліну нәтижесінде жаңадан пайда болғандар қатарынан басқа заңды тұлғаға қайта ресімделген жағдайда бас тартуды жүзеге асыруы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Құжаттармен бірге өтініш берілген не көрсетілген мерзімдерде уәжді бас тарту берілген күннен бастап отыз жұмыс күнінен кешіктірілмей қайта ресімделетін атом энергиясын пайдалану саласындағы, қаржы саласындағы және қаржы ресурстарын шоғырландыруға байланысты қызмет саласындағы, экспорттық бақылауға жататын өнімнің импорты мен экспорты саласындағы, білім беру саласындағы, көмірсутектер саласындағы лицензияларды және (немесе) лицензияларға қосымшаларды қоспағанда, лицензиарлардың бөлініп шығу немесе бөлу нысанында лицензиат заңды тұлғаны қайта ұйымдастыру кезінде қайта ресімделген лицензияны (немесе) лицензияға қосымшаны беруді он бес жұмыс күнінен кешіктірмей жүзеге асыруы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Лицензияның және (немесе) лицензияға қосымшаның қолданылуын мынадай:</w:t>
            </w:r>
          </w:p>
          <w:p>
            <w:pPr>
              <w:spacing w:after="20"/>
              <w:ind w:left="20"/>
              <w:jc w:val="both"/>
            </w:pPr>
            <w:r>
              <w:rPr>
                <w:rFonts w:ascii="Times New Roman"/>
                <w:b w:val="false"/>
                <w:i w:val="false"/>
                <w:color w:val="000000"/>
                <w:sz w:val="20"/>
              </w:rPr>
              <w:t>
1) берілген мерзімі өткен;</w:t>
            </w:r>
          </w:p>
          <w:p>
            <w:pPr>
              <w:spacing w:after="20"/>
              <w:ind w:left="20"/>
              <w:jc w:val="both"/>
            </w:pPr>
            <w:r>
              <w:rPr>
                <w:rFonts w:ascii="Times New Roman"/>
                <w:b w:val="false"/>
                <w:i w:val="false"/>
                <w:color w:val="000000"/>
                <w:sz w:val="20"/>
              </w:rPr>
              <w:t>
2) жүзеге асырылуы үшін берілген әрекеттер (операциялар) толық көлемде жасалған;</w:t>
            </w:r>
          </w:p>
          <w:p>
            <w:pPr>
              <w:spacing w:after="20"/>
              <w:ind w:left="20"/>
              <w:jc w:val="both"/>
            </w:pPr>
            <w:r>
              <w:rPr>
                <w:rFonts w:ascii="Times New Roman"/>
                <w:b w:val="false"/>
                <w:i w:val="false"/>
                <w:color w:val="000000"/>
                <w:sz w:val="20"/>
              </w:rPr>
              <w:t>
3) лицензиядан және (немесе) лицензияға қосымшадан айырған (кері қайтарған);</w:t>
            </w:r>
          </w:p>
          <w:p>
            <w:pPr>
              <w:spacing w:after="20"/>
              <w:ind w:left="20"/>
              <w:jc w:val="both"/>
            </w:pPr>
            <w:r>
              <w:rPr>
                <w:rFonts w:ascii="Times New Roman"/>
                <w:b w:val="false"/>
                <w:i w:val="false"/>
                <w:color w:val="000000"/>
                <w:sz w:val="20"/>
              </w:rPr>
              <w:t>
4) жеке тұлғаның қызметі тоқтатылған, заңды тұлға таратылған;</w:t>
            </w:r>
          </w:p>
          <w:p>
            <w:pPr>
              <w:spacing w:after="20"/>
              <w:ind w:left="20"/>
              <w:jc w:val="both"/>
            </w:pPr>
            <w:r>
              <w:rPr>
                <w:rFonts w:ascii="Times New Roman"/>
                <w:b w:val="false"/>
                <w:i w:val="false"/>
                <w:color w:val="000000"/>
                <w:sz w:val="20"/>
              </w:rPr>
              <w:t>
5) лицензиат лицензияның және (немесе) лицензияға қосымшаның қолданылуын тоқтату туралы ерікті түрде лицензиарға өтініш жасаған;</w:t>
            </w:r>
          </w:p>
          <w:p>
            <w:pPr>
              <w:spacing w:after="20"/>
              <w:ind w:left="20"/>
              <w:jc w:val="both"/>
            </w:pPr>
            <w:r>
              <w:rPr>
                <w:rFonts w:ascii="Times New Roman"/>
                <w:b w:val="false"/>
                <w:i w:val="false"/>
                <w:color w:val="000000"/>
                <w:sz w:val="20"/>
              </w:rPr>
              <w:t>
6) Заңға1-қосымшадан лицензия немесе жекелеген қызмет түрі және (немесе) қызметтің кіші түрі немесе әрекет (операция) алып тасталған;</w:t>
            </w:r>
          </w:p>
          <w:p>
            <w:pPr>
              <w:spacing w:after="20"/>
              <w:ind w:left="20"/>
              <w:jc w:val="both"/>
            </w:pPr>
            <w:r>
              <w:rPr>
                <w:rFonts w:ascii="Times New Roman"/>
                <w:b w:val="false"/>
                <w:i w:val="false"/>
                <w:color w:val="000000"/>
                <w:sz w:val="20"/>
              </w:rPr>
              <w:t>
7) лицензиат лицензиялануға жататын тұлғалар қатарынан алыптасталған жағдайларда тоқтатуды жүзеге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беру органдарының ойын бизнесі, сәулет, қала құрылысы мен құрылыс және атом энергиясын пайдалану салаларында жекелеген қызмет түрлерін лицензиялаудың ерекше шарттарын сақтауы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беру органдарының экспорт және импорт саласындағы лицензиялау туралы жалпы ережелерді сақтауы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беру органының екінші санаттағы рұқсаттардың берілу мерзімдерін сақтауы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беру органының екінші санаттағы рұқсатты беру үшін белгіленген мерзімдерде өтініш берушіге екінші санаттағы рұқсатты беруден уәжді бас тартуды жүзеге асыруы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беру органының рұқсаттың және (немесе) рұқсатқа қосымшаның телнұсқаларын тиісті өтініш берілген күннен бастап екі жұмыс күні ішінде рұқсаттың және (немесе) рұқсатқа қосымшаның оң жақтағы жоғарғы бұрышында "телнұсқа" деген жазумен және олардың алғаш берілген күні мен қайта ресімделген күнін көрсете отырып беруді жүзеге асыруы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беру органының өтініш беруші тиісті өтінішті берген күннен бастап екі жұмыс күні ішінде рұқсаттар мен хабарламалардың мемлекеттік электрондық тізіліміне қажетті өзгерістер енгізуді және тиісті түзетулері бар рұқсатты және (немесе) рұқсатқа қосымшаны беруді жүзеге асыруы (берілген рұқсатта және (немесе) рұқсатқа қосымшада қателер анықталған жағдайда)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беру органының рұқсаттың және (немесе) рұқсатқа қосымшаның қолданылуын тоқтата тұруды тиісті түрде жүзеге асыруы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бұзушылықтарды жою туралы өтініш берген күннен бастап он жұмыс күні ішінде рұқсат беру органының бұзушылықтарды жоюды тексеруді жүзеге асыруы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Лицензиат немесе екінші санаттағы рұқсатты иеленуші тоқтата тұру мерзімі өткенге дейін рұқсатты және (немесе) рұқсатқа қосымшаны тоқтата тұру үшін негіз болған бұзушылықтардың жойылғаны туралы өтінішті бермеген жағдайда рұқсат беру органының тоқтата тұру мерзімі өткен кезден бастап он жұмыс күні ішінде рұқсаттан және (немесе) рұқсатқа қосымшадан айыру (кері қайтарып алу) рәсіміне бастамашылық жасауы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беру органының рұқсаттан айыруды (кері қайтарып алуды) тиісінше жүзеге асыруы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жүзеге асыруды хабарлау тәртібінде өтініш берушілерден мемлекеттік электрондық ақпараттық ресурстардан алуға болатын құжаттар мен өзге де ақпаратты талап етпеу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Хабарламалар қабылдауды жүзеге асыратын мемлекеттік органдардың өтініш берушілерге рұқсаттар мен хабарламалардың мемлекеттік электрондық тізілімінен өтініш берушілердің жіберген хабарламалары туралы үзінді көшірмелерді өтініш жасалған күннен бастап үш жұмыс күні ішінде беруі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Автоматтандыруға жатпайтын рұқсаттарды қоспағанда, рұқсат беру органдарының рұқсаттар мен хабарламалардың мемлекеттік электрондық тізіліміне қағаз нысанда рұқсат беру рәсімдерін жүзеге асырумен бір мезгілде жүзеге асырылған рұқсат беру рәсімдері туралы ақпаратты енгізуі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немесе заңды тұлғаның қызметі немесе жекелеген қызмет түрлері немесе әрекеттері (операциялары) тоқтатыла тұрған жағдайда рұқсат беру органдарының тиісті мәліметтерді міндетті түрде енгізе отырып, рұқсаттар мен хабарламалардың мемлекеттік электрондық тізілімін тұрақты негізде жүргізуі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өтініш берушінің өтініші бойынша, жеке немесе заңды тұлғаның қызметіне немесе жекелеген қызмет түрлеріне немесе әрекеттеріне тыйым салу туралы сот шешімі бойынша рұқсаттар мен хабарламалардың мемлекеттік электрондық тізілімінен хабарламаны алып тастауды жүзеге асыруы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(адамдар) ________________________________________________________</w:t>
      </w:r>
    </w:p>
    <w:p>
      <w:pPr>
        <w:spacing w:after="0"/>
        <w:ind w:left="0"/>
        <w:jc w:val="both"/>
      </w:pPr>
      <w:r>
        <w:rPr>
          <w:rFonts w:ascii="Times New Roman"/>
          <w:b w:val="false"/>
          <w:i w:val="false"/>
          <w:color w:val="000000"/>
          <w:sz w:val="28"/>
        </w:rPr>
        <w:t xml:space="preserve">
      (лауазымы) (қолы) (тегі, аты, әкесінің аты (егер бар болса) </w:t>
      </w:r>
    </w:p>
    <w:p>
      <w:pPr>
        <w:spacing w:after="0"/>
        <w:ind w:left="0"/>
        <w:jc w:val="both"/>
      </w:pPr>
      <w:r>
        <w:rPr>
          <w:rFonts w:ascii="Times New Roman"/>
          <w:b w:val="false"/>
          <w:i w:val="false"/>
          <w:color w:val="000000"/>
          <w:sz w:val="28"/>
        </w:rPr>
        <w:t xml:space="preserve">
      Бақылау және қадағалау субъектісінің </w:t>
      </w:r>
    </w:p>
    <w:p>
      <w:pPr>
        <w:spacing w:after="0"/>
        <w:ind w:left="0"/>
        <w:jc w:val="both"/>
      </w:pPr>
      <w:r>
        <w:rPr>
          <w:rFonts w:ascii="Times New Roman"/>
          <w:b w:val="false"/>
          <w:i w:val="false"/>
          <w:color w:val="000000"/>
          <w:sz w:val="28"/>
        </w:rPr>
        <w:t>
      басшысы ________________________________________________________________________</w:t>
      </w:r>
    </w:p>
    <w:p>
      <w:pPr>
        <w:spacing w:after="0"/>
        <w:ind w:left="0"/>
        <w:jc w:val="both"/>
      </w:pPr>
      <w:r>
        <w:rPr>
          <w:rFonts w:ascii="Times New Roman"/>
          <w:b w:val="false"/>
          <w:i w:val="false"/>
          <w:color w:val="000000"/>
          <w:sz w:val="28"/>
        </w:rPr>
        <w:t>
      (тегі, аты, әкесінің аты (егер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2020 жылғы 22 мамырдағы</w:t>
            </w:r>
            <w:r>
              <w:br/>
            </w:r>
            <w:r>
              <w:rPr>
                <w:rFonts w:ascii="Times New Roman"/>
                <w:b w:val="false"/>
                <w:i w:val="false"/>
                <w:color w:val="000000"/>
                <w:sz w:val="20"/>
              </w:rPr>
              <w:t>№ 41 бұйрығына</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Бақылау субъектілерінің мемлекеттік қолдауды жүзеге асыру тәртібін сақтауы бойынша кәсіпкерлік субъектілерін қолдау және қорғау саласындағы тексеру парағы</w:t>
      </w:r>
    </w:p>
    <w:p>
      <w:pPr>
        <w:spacing w:after="0"/>
        <w:ind w:left="0"/>
        <w:jc w:val="both"/>
      </w:pPr>
      <w:r>
        <w:rPr>
          <w:rFonts w:ascii="Times New Roman"/>
          <w:b w:val="false"/>
          <w:i w:val="false"/>
          <w:color w:val="000000"/>
          <w:sz w:val="28"/>
        </w:rPr>
        <w:t xml:space="preserve">
      мемлекеттік органдар және олардың аумақтық бөлімшелеріне (бар болса), заңды тұлғалар, </w:t>
      </w:r>
    </w:p>
    <w:p>
      <w:pPr>
        <w:spacing w:after="0"/>
        <w:ind w:left="0"/>
        <w:jc w:val="both"/>
      </w:pPr>
      <w:r>
        <w:rPr>
          <w:rFonts w:ascii="Times New Roman"/>
          <w:b w:val="false"/>
          <w:i w:val="false"/>
          <w:color w:val="000000"/>
          <w:sz w:val="28"/>
        </w:rPr>
        <w:t xml:space="preserve">
      оның ішінде олардың филиалдары мен өкілдіктеріне қатысты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(бақылау және қадағалаусубъектілерінің біртекті тобының атауы) </w:t>
      </w:r>
    </w:p>
    <w:p>
      <w:pPr>
        <w:spacing w:after="0"/>
        <w:ind w:left="0"/>
        <w:jc w:val="both"/>
      </w:pPr>
      <w:r>
        <w:rPr>
          <w:rFonts w:ascii="Times New Roman"/>
          <w:b w:val="false"/>
          <w:i w:val="false"/>
          <w:color w:val="000000"/>
          <w:sz w:val="28"/>
        </w:rPr>
        <w:t>
      Тексеруді тағайындаған мемлекеттік орган: __________________________________________</w:t>
      </w:r>
    </w:p>
    <w:p>
      <w:pPr>
        <w:spacing w:after="0"/>
        <w:ind w:left="0"/>
        <w:jc w:val="both"/>
      </w:pPr>
      <w:r>
        <w:rPr>
          <w:rFonts w:ascii="Times New Roman"/>
          <w:b w:val="false"/>
          <w:i w:val="false"/>
          <w:color w:val="000000"/>
          <w:sz w:val="28"/>
        </w:rPr>
        <w:t xml:space="preserve">
      Тексеруді/бақылау және қадағалау субъектісіне (объектісіне) бару арқылы профилактикалық </w:t>
      </w:r>
    </w:p>
    <w:p>
      <w:pPr>
        <w:spacing w:after="0"/>
        <w:ind w:left="0"/>
        <w:jc w:val="both"/>
      </w:pPr>
      <w:r>
        <w:rPr>
          <w:rFonts w:ascii="Times New Roman"/>
          <w:b w:val="false"/>
          <w:i w:val="false"/>
          <w:color w:val="000000"/>
          <w:sz w:val="28"/>
        </w:rPr>
        <w:t xml:space="preserve">
      бақылау және қадағалауды тағайындау туралы </w:t>
      </w:r>
    </w:p>
    <w:p>
      <w:pPr>
        <w:spacing w:after="0"/>
        <w:ind w:left="0"/>
        <w:jc w:val="both"/>
      </w:pPr>
      <w:r>
        <w:rPr>
          <w:rFonts w:ascii="Times New Roman"/>
          <w:b w:val="false"/>
          <w:i w:val="false"/>
          <w:color w:val="000000"/>
          <w:sz w:val="28"/>
        </w:rPr>
        <w:t>
      акт_____________________________________________________________________________</w:t>
      </w:r>
    </w:p>
    <w:p>
      <w:pPr>
        <w:spacing w:after="0"/>
        <w:ind w:left="0"/>
        <w:jc w:val="both"/>
      </w:pPr>
      <w:r>
        <w:rPr>
          <w:rFonts w:ascii="Times New Roman"/>
          <w:b w:val="false"/>
          <w:i w:val="false"/>
          <w:color w:val="000000"/>
          <w:sz w:val="28"/>
        </w:rPr>
        <w:t xml:space="preserve">
      (№, күні) </w:t>
      </w:r>
    </w:p>
    <w:p>
      <w:pPr>
        <w:spacing w:after="0"/>
        <w:ind w:left="0"/>
        <w:jc w:val="both"/>
      </w:pPr>
      <w:r>
        <w:rPr>
          <w:rFonts w:ascii="Times New Roman"/>
          <w:b w:val="false"/>
          <w:i w:val="false"/>
          <w:color w:val="000000"/>
          <w:sz w:val="28"/>
        </w:rPr>
        <w:t>
      Бақылау субъектісінің атауы:__________ _____________________________________________</w:t>
      </w:r>
    </w:p>
    <w:p>
      <w:pPr>
        <w:spacing w:after="0"/>
        <w:ind w:left="0"/>
        <w:jc w:val="both"/>
      </w:pPr>
      <w:r>
        <w:rPr>
          <w:rFonts w:ascii="Times New Roman"/>
          <w:b w:val="false"/>
          <w:i w:val="false"/>
          <w:color w:val="000000"/>
          <w:sz w:val="28"/>
        </w:rPr>
        <w:t xml:space="preserve">
      Бақылау субъектісінің (жеке сәйкестендіру нөмірі), бизнес-сәйкестендіру </w:t>
      </w:r>
    </w:p>
    <w:p>
      <w:pPr>
        <w:spacing w:after="0"/>
        <w:ind w:left="0"/>
        <w:jc w:val="both"/>
      </w:pPr>
      <w:r>
        <w:rPr>
          <w:rFonts w:ascii="Times New Roman"/>
          <w:b w:val="false"/>
          <w:i w:val="false"/>
          <w:color w:val="000000"/>
          <w:sz w:val="28"/>
        </w:rPr>
        <w:t>
      Нөмірі:_________________________________________________________________________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қолдауды жүзеге асыру кезінде жеке кәсіпкерлік субъектілерінің өтініштерін уақтылы қарау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кәсіпкерлік субъектілерін мемлекеттік қолдауды уақтылы және тиісінше жүзеге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кәсіпкерлік субъектілеріне мемлекеттік қолдау шараларын беру не беруден бас тарту туралы уақтылы және негізді шешім қабылдау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(адамдар) ________________________________________________________</w:t>
      </w:r>
    </w:p>
    <w:p>
      <w:pPr>
        <w:spacing w:after="0"/>
        <w:ind w:left="0"/>
        <w:jc w:val="both"/>
      </w:pPr>
      <w:r>
        <w:rPr>
          <w:rFonts w:ascii="Times New Roman"/>
          <w:b w:val="false"/>
          <w:i w:val="false"/>
          <w:color w:val="000000"/>
          <w:sz w:val="28"/>
        </w:rPr>
        <w:t xml:space="preserve">
      (лауазымы) (қолы) (тегі, аты, әкесінің аты (егер бар болса) </w:t>
      </w:r>
    </w:p>
    <w:p>
      <w:pPr>
        <w:spacing w:after="0"/>
        <w:ind w:left="0"/>
        <w:jc w:val="both"/>
      </w:pPr>
      <w:r>
        <w:rPr>
          <w:rFonts w:ascii="Times New Roman"/>
          <w:b w:val="false"/>
          <w:i w:val="false"/>
          <w:color w:val="000000"/>
          <w:sz w:val="28"/>
        </w:rPr>
        <w:t xml:space="preserve">
      Бақылау және қадағалау субъектісінің </w:t>
      </w:r>
    </w:p>
    <w:p>
      <w:pPr>
        <w:spacing w:after="0"/>
        <w:ind w:left="0"/>
        <w:jc w:val="both"/>
      </w:pPr>
      <w:r>
        <w:rPr>
          <w:rFonts w:ascii="Times New Roman"/>
          <w:b w:val="false"/>
          <w:i w:val="false"/>
          <w:color w:val="000000"/>
          <w:sz w:val="28"/>
        </w:rPr>
        <w:t>
      басшысы ________________________________________________________________________</w:t>
      </w:r>
    </w:p>
    <w:p>
      <w:pPr>
        <w:spacing w:after="0"/>
        <w:ind w:left="0"/>
        <w:jc w:val="both"/>
      </w:pPr>
      <w:r>
        <w:rPr>
          <w:rFonts w:ascii="Times New Roman"/>
          <w:b w:val="false"/>
          <w:i w:val="false"/>
          <w:color w:val="000000"/>
          <w:sz w:val="28"/>
        </w:rPr>
        <w:t>
      (тегі, аты, әкесінің аты (егер бар болса)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