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667b" w14:textId="e446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27 мамырдағы № 193 бұйрығы. Қазақстан Республикасының Әділет министрлігінде 2020 жылғы 28 мамырда № 20747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2015 жылғы 9 маусымда "Әділет" ақпараттық - 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атаулы әлеуметтiк көмек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адамға (отбасына) берілетін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4"/>
    <w:bookmarkStart w:name="z7" w:id="5"/>
    <w:p>
      <w:pPr>
        <w:spacing w:after="0"/>
        <w:ind w:left="0"/>
        <w:jc w:val="both"/>
      </w:pPr>
      <w:r>
        <w:rPr>
          <w:rFonts w:ascii="Times New Roman"/>
          <w:b w:val="false"/>
          <w:i w:val="false"/>
          <w:color w:val="000000"/>
          <w:sz w:val="28"/>
        </w:rPr>
        <w:t>
      2)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bookmarkEnd w:id="5"/>
    <w:bookmarkStart w:name="z8" w:id="6"/>
    <w:p>
      <w:pPr>
        <w:spacing w:after="0"/>
        <w:ind w:left="0"/>
        <w:jc w:val="both"/>
      </w:pPr>
      <w:r>
        <w:rPr>
          <w:rFonts w:ascii="Times New Roman"/>
          <w:b w:val="false"/>
          <w:i w:val="false"/>
          <w:color w:val="000000"/>
          <w:sz w:val="28"/>
        </w:rPr>
        <w:t>
      3)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немесе "Қазпошта" акционерлік қоғамының аумақтық бөлімшелері;</w:t>
      </w:r>
    </w:p>
    <w:bookmarkEnd w:id="6"/>
    <w:bookmarkStart w:name="z9" w:id="7"/>
    <w:p>
      <w:pPr>
        <w:spacing w:after="0"/>
        <w:ind w:left="0"/>
        <w:jc w:val="both"/>
      </w:pPr>
      <w:r>
        <w:rPr>
          <w:rFonts w:ascii="Times New Roman"/>
          <w:b w:val="false"/>
          <w:i w:val="false"/>
          <w:color w:val="000000"/>
          <w:sz w:val="28"/>
        </w:rPr>
        <w:t xml:space="preserve">
      4) әлеуметтік бейімдеу шаралары -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End w:id="7"/>
    <w:bookmarkStart w:name="z10" w:id="8"/>
    <w:p>
      <w:pPr>
        <w:spacing w:after="0"/>
        <w:ind w:left="0"/>
        <w:jc w:val="both"/>
      </w:pPr>
      <w:r>
        <w:rPr>
          <w:rFonts w:ascii="Times New Roman"/>
          <w:b w:val="false"/>
          <w:i w:val="false"/>
          <w:color w:val="000000"/>
          <w:sz w:val="28"/>
        </w:rPr>
        <w:t>
      5) әлеуметтік бейімсіздік - жеке адамның әлеуметтік ортамен өзара байланысының бұзылуы;</w:t>
      </w:r>
    </w:p>
    <w:bookmarkEnd w:id="8"/>
    <w:bookmarkStart w:name="z11" w:id="9"/>
    <w:p>
      <w:pPr>
        <w:spacing w:after="0"/>
        <w:ind w:left="0"/>
        <w:jc w:val="both"/>
      </w:pPr>
      <w:r>
        <w:rPr>
          <w:rFonts w:ascii="Times New Roman"/>
          <w:b w:val="false"/>
          <w:i w:val="false"/>
          <w:color w:val="000000"/>
          <w:sz w:val="28"/>
        </w:rPr>
        <w:t>
      6) әлеуметтік депривация - адамның (отбасының) негізгі өмірлік қажеттіліктерін өз бетінше қанағаттандыру мүмкіндігін шектеу және (немесе) одан айырылу;</w:t>
      </w:r>
    </w:p>
    <w:bookmarkEnd w:id="9"/>
    <w:bookmarkStart w:name="z12" w:id="10"/>
    <w:p>
      <w:pPr>
        <w:spacing w:after="0"/>
        <w:ind w:left="0"/>
        <w:jc w:val="both"/>
      </w:pPr>
      <w:r>
        <w:rPr>
          <w:rFonts w:ascii="Times New Roman"/>
          <w:b w:val="false"/>
          <w:i w:val="false"/>
          <w:color w:val="000000"/>
          <w:sz w:val="28"/>
        </w:rPr>
        <w:t>
      7) әлеуметтік жұмыс жөніндегі консультант (бұдан әрі - консультант) - Халықты жұмыспен қамту орталығының атаулы әлеуметтік көмекті тағайындауға және табысы аз адамға (отбасына) оның (олардың) кедейлік шегінде болуымен байланысты жағдайдан шығуына жәрдемдесуді жүзеге асыратын жұмыскері;</w:t>
      </w:r>
    </w:p>
    <w:bookmarkEnd w:id="10"/>
    <w:bookmarkStart w:name="z13" w:id="11"/>
    <w:p>
      <w:pPr>
        <w:spacing w:after="0"/>
        <w:ind w:left="0"/>
        <w:jc w:val="both"/>
      </w:pPr>
      <w:r>
        <w:rPr>
          <w:rFonts w:ascii="Times New Roman"/>
          <w:b w:val="false"/>
          <w:i w:val="false"/>
          <w:color w:val="000000"/>
          <w:sz w:val="28"/>
        </w:rPr>
        <w:t xml:space="preserve">
      8) әлеуметтік келісімшарт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азаматы не оралман,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11"/>
    <w:bookmarkStart w:name="z14" w:id="12"/>
    <w:p>
      <w:pPr>
        <w:spacing w:after="0"/>
        <w:ind w:left="0"/>
        <w:jc w:val="both"/>
      </w:pPr>
      <w:r>
        <w:rPr>
          <w:rFonts w:ascii="Times New Roman"/>
          <w:b w:val="false"/>
          <w:i w:val="false"/>
          <w:color w:val="000000"/>
          <w:sz w:val="28"/>
        </w:rPr>
        <w:t xml:space="preserve">
      9)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bookmarkEnd w:id="12"/>
    <w:bookmarkStart w:name="z15" w:id="13"/>
    <w:p>
      <w:pPr>
        <w:spacing w:after="0"/>
        <w:ind w:left="0"/>
        <w:jc w:val="both"/>
      </w:pPr>
      <w:r>
        <w:rPr>
          <w:rFonts w:ascii="Times New Roman"/>
          <w:b w:val="false"/>
          <w:i w:val="false"/>
          <w:color w:val="000000"/>
          <w:sz w:val="28"/>
        </w:rPr>
        <w:t>
      10) жан басына шаққандағы орташа табыс - отбасының жиынтық табысының айына отбасының әрбір мүшесіне келетін үлесі;</w:t>
      </w:r>
    </w:p>
    <w:bookmarkEnd w:id="13"/>
    <w:bookmarkStart w:name="z16" w:id="14"/>
    <w:p>
      <w:pPr>
        <w:spacing w:after="0"/>
        <w:ind w:left="0"/>
        <w:jc w:val="both"/>
      </w:pPr>
      <w:r>
        <w:rPr>
          <w:rFonts w:ascii="Times New Roman"/>
          <w:b w:val="false"/>
          <w:i w:val="false"/>
          <w:color w:val="000000"/>
          <w:sz w:val="28"/>
        </w:rPr>
        <w:t>
      11) жиынтық табыс - атаулы әлеуметтік көмек тағайындау кезінде ескерілетін табыс түрлерінің сомасы;</w:t>
      </w:r>
    </w:p>
    <w:bookmarkEnd w:id="14"/>
    <w:bookmarkStart w:name="z17" w:id="15"/>
    <w:p>
      <w:pPr>
        <w:spacing w:after="0"/>
        <w:ind w:left="0"/>
        <w:jc w:val="both"/>
      </w:pPr>
      <w:r>
        <w:rPr>
          <w:rFonts w:ascii="Times New Roman"/>
          <w:b w:val="false"/>
          <w:i w:val="false"/>
          <w:color w:val="000000"/>
          <w:sz w:val="28"/>
        </w:rPr>
        <w:t>
      12)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bookmarkEnd w:id="15"/>
    <w:bookmarkStart w:name="z18" w:id="16"/>
    <w:p>
      <w:pPr>
        <w:spacing w:after="0"/>
        <w:ind w:left="0"/>
        <w:jc w:val="both"/>
      </w:pPr>
      <w:r>
        <w:rPr>
          <w:rFonts w:ascii="Times New Roman"/>
          <w:b w:val="false"/>
          <w:i w:val="false"/>
          <w:color w:val="000000"/>
          <w:sz w:val="28"/>
        </w:rPr>
        <w:t>
      13) кепілдік берілген әлеуметтік топтама - бір жастан он сегіз жасқа дейінгі балалары бар табысы аз отбасыларға Қазақстан Республикасының Үкіметі айқындайтын түрлер мен көлемде берілетін көмек;</w:t>
      </w:r>
    </w:p>
    <w:bookmarkEnd w:id="16"/>
    <w:bookmarkStart w:name="z19" w:id="17"/>
    <w:p>
      <w:pPr>
        <w:spacing w:after="0"/>
        <w:ind w:left="0"/>
        <w:jc w:val="both"/>
      </w:pPr>
      <w:r>
        <w:rPr>
          <w:rFonts w:ascii="Times New Roman"/>
          <w:b w:val="false"/>
          <w:i w:val="false"/>
          <w:color w:val="000000"/>
          <w:sz w:val="28"/>
        </w:rPr>
        <w:t>
      14) көрсетілетін қызметті алушы - жан басына шаққандағы орташа табысы кедейлік шегінен аспайтын Қазақстан Республикасының азаматтары, оралмандар, босқындар, шетелдіктер және Қазақстан Республикасында тұрақты тұратын азаматтығы жоқ адамдар;</w:t>
      </w:r>
    </w:p>
    <w:bookmarkEnd w:id="17"/>
    <w:bookmarkStart w:name="z20" w:id="18"/>
    <w:p>
      <w:pPr>
        <w:spacing w:after="0"/>
        <w:ind w:left="0"/>
        <w:jc w:val="both"/>
      </w:pPr>
      <w:r>
        <w:rPr>
          <w:rFonts w:ascii="Times New Roman"/>
          <w:b w:val="false"/>
          <w:i w:val="false"/>
          <w:color w:val="000000"/>
          <w:sz w:val="28"/>
        </w:rPr>
        <w:t>
      15)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8"/>
    <w:bookmarkStart w:name="z21" w:id="19"/>
    <w:p>
      <w:pPr>
        <w:spacing w:after="0"/>
        <w:ind w:left="0"/>
        <w:jc w:val="both"/>
      </w:pPr>
      <w:r>
        <w:rPr>
          <w:rFonts w:ascii="Times New Roman"/>
          <w:b w:val="false"/>
          <w:i w:val="false"/>
          <w:color w:val="000000"/>
          <w:sz w:val="28"/>
        </w:rPr>
        <w:t>
      16)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19"/>
    <w:bookmarkStart w:name="z22" w:id="20"/>
    <w:p>
      <w:pPr>
        <w:spacing w:after="0"/>
        <w:ind w:left="0"/>
        <w:jc w:val="both"/>
      </w:pPr>
      <w:r>
        <w:rPr>
          <w:rFonts w:ascii="Times New Roman"/>
          <w:b w:val="false"/>
          <w:i w:val="false"/>
          <w:color w:val="000000"/>
          <w:sz w:val="28"/>
        </w:rPr>
        <w:t>
      17)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bookmarkEnd w:id="20"/>
    <w:bookmarkStart w:name="z23" w:id="21"/>
    <w:p>
      <w:pPr>
        <w:spacing w:after="0"/>
        <w:ind w:left="0"/>
        <w:jc w:val="both"/>
      </w:pPr>
      <w:r>
        <w:rPr>
          <w:rFonts w:ascii="Times New Roman"/>
          <w:b w:val="false"/>
          <w:i w:val="false"/>
          <w:color w:val="000000"/>
          <w:sz w:val="28"/>
        </w:rPr>
        <w:t xml:space="preserve">
      18)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тіркелген) бекітілген Учаскелік комиссиялар туралы үлгілік ережеге сәйкес мемлекеттік атаулы әлеуметтік көмек алуға жүгінген адамдардың (отбасылардың) материалдық жағдайына зерттеу жүргізу үшін тиісті әкімшілік-аумақтық бірліктер әкімдерінің шешімімен құрылған арнайы комиссия;</w:t>
      </w:r>
    </w:p>
    <w:bookmarkEnd w:id="21"/>
    <w:bookmarkStart w:name="z24" w:id="22"/>
    <w:p>
      <w:pPr>
        <w:spacing w:after="0"/>
        <w:ind w:left="0"/>
        <w:jc w:val="both"/>
      </w:pPr>
      <w:r>
        <w:rPr>
          <w:rFonts w:ascii="Times New Roman"/>
          <w:b w:val="false"/>
          <w:i w:val="false"/>
          <w:color w:val="000000"/>
          <w:sz w:val="28"/>
        </w:rPr>
        <w:t xml:space="preserve">
      19)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ережеге сәйкес аудан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22"/>
    <w:bookmarkStart w:name="z25" w:id="23"/>
    <w:p>
      <w:pPr>
        <w:spacing w:after="0"/>
        <w:ind w:left="0"/>
        <w:jc w:val="both"/>
      </w:pPr>
      <w:r>
        <w:rPr>
          <w:rFonts w:ascii="Times New Roman"/>
          <w:b w:val="false"/>
          <w:i w:val="false"/>
          <w:color w:val="000000"/>
          <w:sz w:val="28"/>
        </w:rPr>
        <w:t>
      20) халықты жұмыспен қамту мәселелері жөніндегі өңірлік комиссия - № 482 бұйрықпен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23"/>
    <w:bookmarkStart w:name="z26" w:id="24"/>
    <w:p>
      <w:pPr>
        <w:spacing w:after="0"/>
        <w:ind w:left="0"/>
        <w:jc w:val="both"/>
      </w:pPr>
      <w:r>
        <w:rPr>
          <w:rFonts w:ascii="Times New Roman"/>
          <w:b w:val="false"/>
          <w:i w:val="false"/>
          <w:color w:val="000000"/>
          <w:sz w:val="28"/>
        </w:rPr>
        <w:t>
      21)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оралмандарды, сондай-ақ Халықты жұмыспен қамту туралы заңда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24"/>
    <w:bookmarkStart w:name="z27" w:id="25"/>
    <w:p>
      <w:pPr>
        <w:spacing w:after="0"/>
        <w:ind w:left="0"/>
        <w:jc w:val="both"/>
      </w:pPr>
      <w:r>
        <w:rPr>
          <w:rFonts w:ascii="Times New Roman"/>
          <w:b w:val="false"/>
          <w:i w:val="false"/>
          <w:color w:val="000000"/>
          <w:sz w:val="28"/>
        </w:rPr>
        <w:t>
      22)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26"/>
    <w:p>
      <w:pPr>
        <w:spacing w:after="0"/>
        <w:ind w:left="0"/>
        <w:jc w:val="both"/>
      </w:pPr>
      <w:r>
        <w:rPr>
          <w:rFonts w:ascii="Times New Roman"/>
          <w:b w:val="false"/>
          <w:i w:val="false"/>
          <w:color w:val="000000"/>
          <w:sz w:val="28"/>
        </w:rPr>
        <w:t xml:space="preserve">
      "6. Консультация беру нәтижелері бойынша адам немесе отбасы (бұдан әрі - өтініш беруші) өз тарапынан немесе отбасының атынан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әлеуметтік көмек тағайындауға өтініш береді.</w:t>
      </w:r>
    </w:p>
    <w:bookmarkEnd w:id="26"/>
    <w:p>
      <w:pPr>
        <w:spacing w:after="0"/>
        <w:ind w:left="0"/>
        <w:jc w:val="both"/>
      </w:pPr>
      <w:r>
        <w:rPr>
          <w:rFonts w:ascii="Times New Roman"/>
          <w:b w:val="false"/>
          <w:i w:val="false"/>
          <w:color w:val="000000"/>
          <w:sz w:val="28"/>
        </w:rPr>
        <w:t>
      Бұл ретте, өтініш берушіде сәйкестендіру үшін өзімен бірге жеке басын куәландыратын құжат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ал оралмандар үшін - оралман куәлігі болуға тиіс.</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бірге тұратын еңбекке қабілетті отбасы мүшелері өтінішке Қазақстан Республикасы Еңбек және халықты әлеуметтік қорғау министрінің 2018 жылғы 19 маусымдағы № 259 бұйрығымен (Нормативтік құқықтық актілерді мемлекеттік тіркеу тізілімінде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жұмыс іздеп жүрген адам ретінде тіркеуге өтінішті қосымша береді.</w:t>
      </w:r>
    </w:p>
    <w:p>
      <w:pPr>
        <w:spacing w:after="0"/>
        <w:ind w:left="0"/>
        <w:jc w:val="both"/>
      </w:pPr>
      <w:r>
        <w:rPr>
          <w:rFonts w:ascii="Times New Roman"/>
          <w:b w:val="false"/>
          <w:i w:val="false"/>
          <w:color w:val="000000"/>
          <w:sz w:val="28"/>
        </w:rPr>
        <w:t>
      Он алты жасқа толмаған адамның атынан ата-анасының немесе заңды өкілдерінің біреуінің еңбек қызметін жүзеге асыруға келісу туралы еркін нысандағы жазбаша өтініші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1" w:id="27"/>
    <w:p>
      <w:pPr>
        <w:spacing w:after="0"/>
        <w:ind w:left="0"/>
        <w:jc w:val="both"/>
      </w:pPr>
      <w:r>
        <w:rPr>
          <w:rFonts w:ascii="Times New Roman"/>
          <w:b w:val="false"/>
          <w:i w:val="false"/>
          <w:color w:val="000000"/>
          <w:sz w:val="28"/>
        </w:rPr>
        <w:t>
      "8. Ақпараттық жүйелерде мәліметтер болмаған кезде өтініш беруші осы Қағидаларға 12-қосымшаға сәйкес мемлекеттік көрсетілетін қызмет стандартында көрсетілген мемлекеттік органның немесе ұйымның тиісті ақпараттық жүйелерінде жоқ мәліметтерді растайтын құжаттарды береді, ал өтініш берушінің ондай мүмкіндігі болмаған кезде тұрғылықты жері бойынша Орталық, ауылдық жерде - әкім тиісті мемлекеттік органға және (немесе) ұйымға жазбаша сұрау салуды ресімдейді.</w:t>
      </w:r>
    </w:p>
    <w:bookmarkEnd w:id="27"/>
    <w:p>
      <w:pPr>
        <w:spacing w:after="0"/>
        <w:ind w:left="0"/>
        <w:jc w:val="both"/>
      </w:pPr>
      <w:r>
        <w:rPr>
          <w:rFonts w:ascii="Times New Roman"/>
          <w:b w:val="false"/>
          <w:i w:val="false"/>
          <w:color w:val="000000"/>
          <w:sz w:val="28"/>
        </w:rPr>
        <w:t>
      Мемлекеттік органдарға немесе ұйымдарға сұрау салуды ресімдеген жағдайда тиісті мемлекеттік органдарға және (немесе) ұйымдарға сұрау салу жүзеге асырылған күннен бастап екі жұмыс күні ішінде өтініш берушіні жазбаша хабардар ету арқылы құжаттар топтамасын немесе ҚЭТ-ты қалыптастыру мерзімі сұрау салуға жауап алғанға дейін, бірақ күнтізбелік отыз күннен аспайтын мерзімге дейін ұзартылады.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жоқ мәліметтерді растайтын өтінішті және құжаттарды үшінші тұлғалардың атаулы әлеуметтік көмек тағайындау үшін беруі атаулы әлеуметтік көмек алуға құқығы бар адамның нотариат куәландырған сенімхаты бойынша жүзеге асырылады.</w:t>
      </w:r>
    </w:p>
    <w:p>
      <w:pPr>
        <w:spacing w:after="0"/>
        <w:ind w:left="0"/>
        <w:jc w:val="both"/>
      </w:pPr>
      <w:r>
        <w:rPr>
          <w:rFonts w:ascii="Times New Roman"/>
          <w:b w:val="false"/>
          <w:i w:val="false"/>
          <w:color w:val="000000"/>
          <w:sz w:val="28"/>
        </w:rPr>
        <w:t>
      Өтініш беруші құжаттарды салыстырып тексеру үшін көшірмелерде және түпнұсқаларда ұсынады.</w:t>
      </w:r>
    </w:p>
    <w:bookmarkStart w:name="z32" w:id="28"/>
    <w:p>
      <w:pPr>
        <w:spacing w:after="0"/>
        <w:ind w:left="0"/>
        <w:jc w:val="both"/>
      </w:pPr>
      <w:r>
        <w:rPr>
          <w:rFonts w:ascii="Times New Roman"/>
          <w:b w:val="false"/>
          <w:i w:val="false"/>
          <w:color w:val="000000"/>
          <w:sz w:val="28"/>
        </w:rPr>
        <w:t>
      9. Өтініш беруші осы Қағидаларға 12-қосымшаға сәйкес мемлекеттік көрсетілетін қызмет стандартында көрсетілген мәліметтерді растайтын құжаттарды қағаз жеткізгіште өз бастамасы бойынша ұсынады.</w:t>
      </w:r>
    </w:p>
    <w:bookmarkEnd w:id="28"/>
    <w:bookmarkStart w:name="z33" w:id="29"/>
    <w:p>
      <w:pPr>
        <w:spacing w:after="0"/>
        <w:ind w:left="0"/>
        <w:jc w:val="both"/>
      </w:pPr>
      <w:r>
        <w:rPr>
          <w:rFonts w:ascii="Times New Roman"/>
          <w:b w:val="false"/>
          <w:i w:val="false"/>
          <w:color w:val="000000"/>
          <w:sz w:val="28"/>
        </w:rPr>
        <w:t>
      10. Өтініш берушінің өтінішін қараған кезде әкім немесе Орталық:</w:t>
      </w:r>
    </w:p>
    <w:bookmarkEnd w:id="29"/>
    <w:bookmarkStart w:name="z34" w:id="30"/>
    <w:p>
      <w:pPr>
        <w:spacing w:after="0"/>
        <w:ind w:left="0"/>
        <w:jc w:val="both"/>
      </w:pPr>
      <w:r>
        <w:rPr>
          <w:rFonts w:ascii="Times New Roman"/>
          <w:b w:val="false"/>
          <w:i w:val="false"/>
          <w:color w:val="000000"/>
          <w:sz w:val="28"/>
        </w:rPr>
        <w:t>
      1) атаулы әлеуметтік көмек тағайындау үшін ақпараттық жүйелерден алынған, сондай-ақ тиісті мемлекеттік органдардан және (немесе) ұйымдардан жазбаша түрде алынған мәліметтердің, сондай-ақ мемлекеттік органдардың және ұйымдардың тиісті ақпараттық жүйелерінде мәліметтердің болмауына байланысты өтініш беруші ұсынған құжаттардың толықтығын тексереді;</w:t>
      </w:r>
    </w:p>
    <w:bookmarkEnd w:id="30"/>
    <w:bookmarkStart w:name="z35" w:id="31"/>
    <w:p>
      <w:pPr>
        <w:spacing w:after="0"/>
        <w:ind w:left="0"/>
        <w:jc w:val="both"/>
      </w:pPr>
      <w:r>
        <w:rPr>
          <w:rFonts w:ascii="Times New Roman"/>
          <w:b w:val="false"/>
          <w:i w:val="false"/>
          <w:color w:val="000000"/>
          <w:sz w:val="28"/>
        </w:rPr>
        <w:t>
      2) тиісті мемлекеттік органдардан жазбаша түрде ұсынылған құжаттарды, сондай-ақ мемлекеттік органдар мен ұйымдардың тиісті ақпараттық жүйелерінде мәліметтердің болмауына байланысты өтініш беруші ұсынған құжаттарды сканерлейді. Құжаттардың электрондық көшірмелері әкімнің немесе Орталық маманының электрондық цифрлық қолтанбасымен (бұдан әрі - ЭЦҚ) куәландырылады.</w:t>
      </w:r>
    </w:p>
    <w:bookmarkEnd w:id="31"/>
    <w:p>
      <w:pPr>
        <w:spacing w:after="0"/>
        <w:ind w:left="0"/>
        <w:jc w:val="both"/>
      </w:pPr>
      <w:r>
        <w:rPr>
          <w:rFonts w:ascii="Times New Roman"/>
          <w:b w:val="false"/>
          <w:i w:val="false"/>
          <w:color w:val="000000"/>
          <w:sz w:val="28"/>
        </w:rPr>
        <w:t>
      Құжаттарды сканерлеу мүмкіндігі болмаған жағдайда алынған құжаттарды көшіруді жүзеге асырады. Құжаттардың қағаз көшірмелері әкімнің немесе Орталық маманының қолымен куәландырылады, одан кейін өтініш берушіден алынған құжаттардың түпнұсқалары үзбелі талонмен бірге оған қайтарылады;</w:t>
      </w:r>
    </w:p>
    <w:bookmarkStart w:name="z36" w:id="32"/>
    <w:p>
      <w:pPr>
        <w:spacing w:after="0"/>
        <w:ind w:left="0"/>
        <w:jc w:val="both"/>
      </w:pPr>
      <w:r>
        <w:rPr>
          <w:rFonts w:ascii="Times New Roman"/>
          <w:b w:val="false"/>
          <w:i w:val="false"/>
          <w:color w:val="000000"/>
          <w:sz w:val="28"/>
        </w:rPr>
        <w:t xml:space="preserve">
      3) сканерлеу (көшіру) сапасын және құжаттардың электрондық және (немесе) қағаз көшірмелерінің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алынған түпнұсқаларға сәйкестігін қамтамасыз етеді;</w:t>
      </w:r>
    </w:p>
    <w:bookmarkEnd w:id="32"/>
    <w:bookmarkStart w:name="z37" w:id="33"/>
    <w:p>
      <w:pPr>
        <w:spacing w:after="0"/>
        <w:ind w:left="0"/>
        <w:jc w:val="both"/>
      </w:pPr>
      <w:r>
        <w:rPr>
          <w:rFonts w:ascii="Times New Roman"/>
          <w:b w:val="false"/>
          <w:i w:val="false"/>
          <w:color w:val="000000"/>
          <w:sz w:val="28"/>
        </w:rPr>
        <w:t>
      4)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мәліметтердің, тиісті мемлекеттік органдардан және (немесе) ұйымдардан алынған жазбаша түрдегі құжаттардың, мемлекеттік органдар мен ұйымдардың ақпараттық тиісті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bookmarkEnd w:id="34"/>
    <w:bookmarkStart w:name="z40" w:id="35"/>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bookmarkEnd w:id="35"/>
    <w:bookmarkStart w:name="z41" w:id="36"/>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ережесіне (бұдан әрі - Жиынтық табысты есептеу ережесі) сәйкес атаулы әлеуметтік көмек тағайындауға жүгінген тоқсан алдындағы тоқсан үшін есептейді.</w:t>
      </w:r>
    </w:p>
    <w:bookmarkEnd w:id="36"/>
    <w:bookmarkStart w:name="z42" w:id="37"/>
    <w:p>
      <w:pPr>
        <w:spacing w:after="0"/>
        <w:ind w:left="0"/>
        <w:jc w:val="both"/>
      </w:pPr>
      <w:r>
        <w:rPr>
          <w:rFonts w:ascii="Times New Roman"/>
          <w:b w:val="false"/>
          <w:i w:val="false"/>
          <w:color w:val="000000"/>
          <w:sz w:val="28"/>
        </w:rPr>
        <w:t>
      Адамға (отбасына) берілетін атаулы әлеуметтік көмектің мөлшерін уәкілетті орган жан басына шаққандағы орташа табыс пен облыстарда, республикалық маңызы бар қалаларда, астанада белгіленген отбасы мүшелерінің әрқайсысына қарай белгіленген кедейлік шегінің арасындағы айырма түрінде есептейді.</w:t>
      </w:r>
    </w:p>
    <w:bookmarkEnd w:id="37"/>
    <w:bookmarkStart w:name="z43" w:id="38"/>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табыс бермейді деп айқындайды;</w:t>
      </w:r>
    </w:p>
    <w:bookmarkEnd w:id="38"/>
    <w:bookmarkStart w:name="z44" w:id="39"/>
    <w:p>
      <w:pPr>
        <w:spacing w:after="0"/>
        <w:ind w:left="0"/>
        <w:jc w:val="both"/>
      </w:pPr>
      <w:r>
        <w:rPr>
          <w:rFonts w:ascii="Times New Roman"/>
          <w:b w:val="false"/>
          <w:i w:val="false"/>
          <w:color w:val="000000"/>
          <w:sz w:val="28"/>
        </w:rPr>
        <w:t>
      3) атаулы әлеуметтік көмек тағайындау (төлем мөлшерін өзгерту, төлемді тоқтата тұру, төлемді тоқтату, тағайындаудан бас тарту) туралы шешімінің, сондай-ақ атаулы әлеуметтік көмек тағайындалған жағдайда осы Қағидаларға 5-қосымшаға сәйкес нысан бойынша кепілдік берілген әлеуметтік топтаманы ұсыну (ұсынудан бас тарту) туралы шешімнің электрондық жобасын (бұдан әрі - шешім жобасы) дайындайды, оған ҚЭТ қалыптастыруды тікелей жүзеге асыратын Орталық маманы ЭЦҚ-сы арқылы, Орталық құрылымдық бөлімшесінің басшысы және Орталық басшысы қол қояды;</w:t>
      </w:r>
    </w:p>
    <w:bookmarkEnd w:id="39"/>
    <w:bookmarkStart w:name="z45" w:id="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шешім жобасын атаулы әлеуметтік көмекті тағайындауға өтініштерді электрондық тіркеу журналында тіркеуді жүзеге асырады;</w:t>
      </w:r>
    </w:p>
    <w:bookmarkEnd w:id="40"/>
    <w:bookmarkStart w:name="z46" w:id="41"/>
    <w:p>
      <w:pPr>
        <w:spacing w:after="0"/>
        <w:ind w:left="0"/>
        <w:jc w:val="both"/>
      </w:pPr>
      <w:r>
        <w:rPr>
          <w:rFonts w:ascii="Times New Roman"/>
          <w:b w:val="false"/>
          <w:i w:val="false"/>
          <w:color w:val="000000"/>
          <w:sz w:val="28"/>
        </w:rPr>
        <w:t>
      5) уәкілетті органға ҚЭТ-ты және құжаттар топтамасын береді.</w:t>
      </w:r>
    </w:p>
    <w:bookmarkEnd w:id="41"/>
    <w:p>
      <w:pPr>
        <w:spacing w:after="0"/>
        <w:ind w:left="0"/>
        <w:jc w:val="both"/>
      </w:pPr>
      <w:r>
        <w:rPr>
          <w:rFonts w:ascii="Times New Roman"/>
          <w:b w:val="false"/>
          <w:i w:val="false"/>
          <w:color w:val="000000"/>
          <w:sz w:val="28"/>
        </w:rPr>
        <w:t>
      Шартты ақшалай көмекті айқындаған жағдайда Орталық мемлекеттік органдардың және (немесе) ұйымдардың ақпараттық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ақпараттық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bookmarkStart w:name="z47" w:id="42"/>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bookmarkEnd w:id="42"/>
    <w:bookmarkStart w:name="z48" w:id="43"/>
    <w:p>
      <w:pPr>
        <w:spacing w:after="0"/>
        <w:ind w:left="0"/>
        <w:jc w:val="both"/>
      </w:pPr>
      <w:r>
        <w:rPr>
          <w:rFonts w:ascii="Times New Roman"/>
          <w:b w:val="false"/>
          <w:i w:val="false"/>
          <w:color w:val="000000"/>
          <w:sz w:val="28"/>
        </w:rPr>
        <w:t xml:space="preserve">
      2)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бірге тұратын жұмыспен қамтылмаған еңбекке қабілетті мүшелерді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іздеп жүрген адамдар ретінде тіркейді;</w:t>
      </w:r>
    </w:p>
    <w:bookmarkEnd w:id="43"/>
    <w:bookmarkStart w:name="z49" w:id="44"/>
    <w:p>
      <w:pPr>
        <w:spacing w:after="0"/>
        <w:ind w:left="0"/>
        <w:jc w:val="both"/>
      </w:pPr>
      <w:r>
        <w:rPr>
          <w:rFonts w:ascii="Times New Roman"/>
          <w:b w:val="false"/>
          <w:i w:val="false"/>
          <w:color w:val="000000"/>
          <w:sz w:val="28"/>
        </w:rPr>
        <w:t>
      3) алынған мәліметтер мен құжаттарды халықты жұмыспен қамту мәселелері жөніндегі аудандық (қалалық) немесе өңірлік комиссияға:</w:t>
      </w:r>
    </w:p>
    <w:bookmarkEnd w:id="44"/>
    <w:p>
      <w:pPr>
        <w:spacing w:after="0"/>
        <w:ind w:left="0"/>
        <w:jc w:val="both"/>
      </w:pPr>
      <w:r>
        <w:rPr>
          <w:rFonts w:ascii="Times New Roman"/>
          <w:b w:val="false"/>
          <w:i w:val="false"/>
          <w:color w:val="000000"/>
          <w:sz w:val="28"/>
        </w:rPr>
        <w:t>
      шартты ақшалай көмектің біржолғы төлемі;</w:t>
      </w:r>
    </w:p>
    <w:p>
      <w:pPr>
        <w:spacing w:after="0"/>
        <w:ind w:left="0"/>
        <w:jc w:val="both"/>
      </w:pPr>
      <w:r>
        <w:rPr>
          <w:rFonts w:ascii="Times New Roman"/>
          <w:b w:val="false"/>
          <w:i w:val="false"/>
          <w:color w:val="000000"/>
          <w:sz w:val="28"/>
        </w:rPr>
        <w:t>
      ұсынылуы туралы шешім уәкілетті органның құзыреті шегінен шығатын жұмыспен қамтуға жәрдемдесудің белсенді шараларын және әлеуметтік бейімдеу шараларын көрсету кезінде шартты ақшалай көмек тағайындауды келісу үшін береді.</w:t>
      </w:r>
    </w:p>
    <w:p>
      <w:pPr>
        <w:spacing w:after="0"/>
        <w:ind w:left="0"/>
        <w:jc w:val="both"/>
      </w:pPr>
      <w:r>
        <w:rPr>
          <w:rFonts w:ascii="Times New Roman"/>
          <w:b w:val="false"/>
          <w:i w:val="false"/>
          <w:color w:val="000000"/>
          <w:sz w:val="28"/>
        </w:rPr>
        <w:t>
      Аудандық (қалалық) немесе өңірлік комиссияның шешімдері учаскелік комиссияның қорытындысын алғаннан кейін бір жұмыс күні ішінде хаттамамен ресімделеді және оларды қабылдаған күннен бастап екі жұмыс күні ішінде өңірдің халықты жұмыспен қамту орталығына жіберіледі.</w:t>
      </w:r>
    </w:p>
    <w:p>
      <w:pPr>
        <w:spacing w:after="0"/>
        <w:ind w:left="0"/>
        <w:jc w:val="both"/>
      </w:pPr>
      <w:r>
        <w:rPr>
          <w:rFonts w:ascii="Times New Roman"/>
          <w:b w:val="false"/>
          <w:i w:val="false"/>
          <w:color w:val="000000"/>
          <w:sz w:val="28"/>
        </w:rPr>
        <w:t xml:space="preserve">
      Учаскелік комиссияның қорытындысын немесе әкімнен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ұсынымдарын алғаннан кейін үш жұмыс күні ішінде жұмыспен қамту орталығы жұмыспен қамту және әлеуметтік бейімдеу шараларын қамтитын жеке жоспар жасайды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әлеуметтік келісімшарт жасайды.</w:t>
      </w:r>
    </w:p>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 және әлеуметтік бейімдеу шараларын орындау жөніндегі тараптардың міндеттемелері және олар орындалмаған жағдайда қабылданатын шаралар жазылады.</w:t>
      </w:r>
    </w:p>
    <w:p>
      <w:pPr>
        <w:spacing w:after="0"/>
        <w:ind w:left="0"/>
        <w:jc w:val="both"/>
      </w:pPr>
      <w:r>
        <w:rPr>
          <w:rFonts w:ascii="Times New Roman"/>
          <w:b w:val="false"/>
          <w:i w:val="false"/>
          <w:color w:val="000000"/>
          <w:sz w:val="28"/>
        </w:rPr>
        <w:t>
      Орталық әлеуметтік келісімшарт жасалған күннен бастап бір жұмыс күні ішінде халықты жұмыспен қамту мәселелері жөніндегі аудандық (қалалық) немесе өңірлік комиссияның ұсынымдарын, сондай-ақ тараптар қол қойған әлеуметтік келісімшартты қоса алғанда, ҚЭТ-ты қоса бере отырып, электрондық шешім жобасын атаулы әлеуметтік көмек тағайындау үшін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1" w:id="45"/>
    <w:p>
      <w:pPr>
        <w:spacing w:after="0"/>
        <w:ind w:left="0"/>
        <w:jc w:val="both"/>
      </w:pPr>
      <w:r>
        <w:rPr>
          <w:rFonts w:ascii="Times New Roman"/>
          <w:b w:val="false"/>
          <w:i w:val="false"/>
          <w:color w:val="000000"/>
          <w:sz w:val="28"/>
        </w:rPr>
        <w:t xml:space="preserve">
      "19. Орталық уәкілетті орган атаулы әлеуметтік көмек тағайындау, кепілдік берілген әлеуметтік топтама ұсыну немесе олардан бас тарту туралы шешім қабылдаған күннен бастап бес жұмыс күні ішінде өтініш берушінің өзіне немесе әкім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атаулы әлеуметтік көмек тағайындау немесе тағайындаудан бас тарту туралы хабарламаны береді.";</w:t>
      </w:r>
    </w:p>
    <w:bookmarkEnd w:id="45"/>
    <w:bookmarkStart w:name="z52" w:id="46"/>
    <w:p>
      <w:pPr>
        <w:spacing w:after="0"/>
        <w:ind w:left="0"/>
        <w:jc w:val="both"/>
      </w:pPr>
      <w:r>
        <w:rPr>
          <w:rFonts w:ascii="Times New Roman"/>
          <w:b w:val="false"/>
          <w:i w:val="false"/>
          <w:color w:val="000000"/>
          <w:sz w:val="28"/>
        </w:rPr>
        <w:t>
      мынадай мазмұндағы 19-1-тармақпен толықтырылсын:</w:t>
      </w:r>
    </w:p>
    <w:bookmarkEnd w:id="46"/>
    <w:bookmarkStart w:name="z53" w:id="47"/>
    <w:p>
      <w:pPr>
        <w:spacing w:after="0"/>
        <w:ind w:left="0"/>
        <w:jc w:val="both"/>
      </w:pPr>
      <w:r>
        <w:rPr>
          <w:rFonts w:ascii="Times New Roman"/>
          <w:b w:val="false"/>
          <w:i w:val="false"/>
          <w:color w:val="000000"/>
          <w:sz w:val="28"/>
        </w:rPr>
        <w:t>
      "19-1. Қажет болған жағдайда атаулы әлеуметтік көмек алушы болып табылатын адамға өтініш берушінің (отбасының) атаулы әлеуметтік көмек алушыларға тиесілігін растайтын анықтама "электрондық үкімет" веб-порталы (бұдан әрі - портал) арқылы ұсынылады.</w:t>
      </w:r>
    </w:p>
    <w:bookmarkEnd w:id="47"/>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анықтама алу үшін өтініш беруші осы Қағидаларға 14-қосымшаға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13-қосымшаға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14-қосымшаға сәйкес "Өтініш берушінің (отбасының) атаулы әлеуметтік көмек алушыларға тиесілігін растайтын анықтама беру" мемлекеттік қызмет стандартында келтірілген.";</w:t>
      </w:r>
    </w:p>
    <w:bookmarkStart w:name="z54" w:id="48"/>
    <w:p>
      <w:pPr>
        <w:spacing w:after="0"/>
        <w:ind w:left="0"/>
        <w:jc w:val="both"/>
      </w:pPr>
      <w:r>
        <w:rPr>
          <w:rFonts w:ascii="Times New Roman"/>
          <w:b w:val="false"/>
          <w:i w:val="false"/>
          <w:color w:val="000000"/>
          <w:sz w:val="28"/>
        </w:rPr>
        <w:t>
      мынадай мазмұндағы 5-тараумен толықтырылсын:</w:t>
      </w:r>
    </w:p>
    <w:bookmarkEnd w:id="48"/>
    <w:bookmarkStart w:name="z55" w:id="49"/>
    <w:p>
      <w:pPr>
        <w:spacing w:after="0"/>
        <w:ind w:left="0"/>
        <w:jc w:val="both"/>
      </w:pPr>
      <w:r>
        <w:rPr>
          <w:rFonts w:ascii="Times New Roman"/>
          <w:b w:val="false"/>
          <w:i w:val="false"/>
          <w:color w:val="000000"/>
          <w:sz w:val="28"/>
        </w:rPr>
        <w:t>
      "5-тарау. Көрсетілетін қызметті берушінің және (немесе) оның лауазымды адамдарының, Орталықтың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49"/>
    <w:bookmarkStart w:name="z56" w:id="50"/>
    <w:p>
      <w:pPr>
        <w:spacing w:after="0"/>
        <w:ind w:left="0"/>
        <w:jc w:val="both"/>
      </w:pPr>
      <w:r>
        <w:rPr>
          <w:rFonts w:ascii="Times New Roman"/>
          <w:b w:val="false"/>
          <w:i w:val="false"/>
          <w:color w:val="000000"/>
          <w:sz w:val="28"/>
        </w:rPr>
        <w:t>
      45. Қөрсетілетін қызметті берушінің және (немесе) оның лауазымды адамдарының, Орталықтың және (немесе) оның қызметкерлерінің мемлекеттік қызмет көрсету мәселелері бойынша шешімдеріне, әрекеттеріне (әрекетсіздігіне) шағымданған кезде шағым көрсетілетін қызметті берушінің атына беріледі.</w:t>
      </w:r>
    </w:p>
    <w:bookmarkEnd w:id="50"/>
    <w:p>
      <w:pPr>
        <w:spacing w:after="0"/>
        <w:ind w:left="0"/>
        <w:jc w:val="both"/>
      </w:pPr>
      <w:r>
        <w:rPr>
          <w:rFonts w:ascii="Times New Roman"/>
          <w:b w:val="false"/>
          <w:i w:val="false"/>
          <w:color w:val="000000"/>
          <w:sz w:val="28"/>
        </w:rPr>
        <w:t>
      Қолма-қол да, пошта арқылы да келіп түскен шағымды Орталықтың кеңсесінде тіркеу (мөртабан, кіріс нөмірі мен тіркелген күні шағымының екінші данасында немесе шағымға ілімпе хатта қойылады) оның қабылданғанын растау болып табылады.</w:t>
      </w:r>
    </w:p>
    <w:p>
      <w:pPr>
        <w:spacing w:after="0"/>
        <w:ind w:left="0"/>
        <w:jc w:val="both"/>
      </w:pPr>
      <w:r>
        <w:rPr>
          <w:rFonts w:ascii="Times New Roman"/>
          <w:b w:val="false"/>
          <w:i w:val="false"/>
          <w:color w:val="000000"/>
          <w:sz w:val="28"/>
        </w:rPr>
        <w:t>
      Шағым жазбаша нысанда пошта не көрсетілетін қызметті берушінің кеңсесі арқылы қолма-қол не осы Қағидаларға 12-қосымшаға сәйкес мемлекеттік көрсетілетін қызмет стандартында көрсетілетін мекенжайлар бойынша беріледі.</w:t>
      </w:r>
    </w:p>
    <w:p>
      <w:pPr>
        <w:spacing w:after="0"/>
        <w:ind w:left="0"/>
        <w:jc w:val="both"/>
      </w:pPr>
      <w:r>
        <w:rPr>
          <w:rFonts w:ascii="Times New Roman"/>
          <w:b w:val="false"/>
          <w:i w:val="false"/>
          <w:color w:val="000000"/>
          <w:sz w:val="28"/>
        </w:rPr>
        <w:t>
      Орталық қызметкері дұрыс қызмет көрсетпеген жағдайда шағым басшысының атына беріледі.</w:t>
      </w:r>
    </w:p>
    <w:p>
      <w:pPr>
        <w:spacing w:after="0"/>
        <w:ind w:left="0"/>
        <w:jc w:val="both"/>
      </w:pPr>
      <w:r>
        <w:rPr>
          <w:rFonts w:ascii="Times New Roman"/>
          <w:b w:val="false"/>
          <w:i w:val="false"/>
          <w:color w:val="000000"/>
          <w:sz w:val="28"/>
        </w:rPr>
        <w:t>
      Көрсетілетін қызметті берушінің, халықты әлеуметтік қорғау саласындағы орталық атқарушы органның, орталықтың немесе ауылдық округ әкімінің мекенжайына келіп түскен өтініш берушінің шағымы оны тіркеген күннен бастап 5 (бес) жұмыс күні ішінде қаралуға тиіс. Шағымды қарау нәтижелері туралы дәлелді жауап өтініш берушіге пошта байланысы арқылы жіберіледі не көрсетілетін қызметті берушінің немесе Орталықтың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өтініш берушінің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өтініш беруші Қазақстан Республикасының заңнамасында белгіленген тәртіппен сотқа жүгінеді.</w:t>
      </w:r>
    </w:p>
    <w:bookmarkStart w:name="z57" w:id="51"/>
    <w:p>
      <w:pPr>
        <w:spacing w:after="0"/>
        <w:ind w:left="0"/>
        <w:jc w:val="both"/>
      </w:pPr>
      <w:r>
        <w:rPr>
          <w:rFonts w:ascii="Times New Roman"/>
          <w:b w:val="false"/>
          <w:i w:val="false"/>
          <w:color w:val="000000"/>
          <w:sz w:val="28"/>
        </w:rPr>
        <w:t>
      46. "Өтініш берушінің (отбасының) атаулы әлеуметтік көмек алушыларға тиесілігін растайтын анықтама беру" мемлекеттік қызметін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 басшысының атына беріледі.</w:t>
      </w:r>
    </w:p>
    <w:bookmarkEnd w:id="51"/>
    <w:p>
      <w:pPr>
        <w:spacing w:after="0"/>
        <w:ind w:left="0"/>
        <w:jc w:val="both"/>
      </w:pPr>
      <w:r>
        <w:rPr>
          <w:rFonts w:ascii="Times New Roman"/>
          <w:b w:val="false"/>
          <w:i w:val="false"/>
          <w:color w:val="000000"/>
          <w:sz w:val="28"/>
        </w:rPr>
        <w:t>
      Көрсетілетін қызметті берушінің мекенжайына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bookmarkStart w:name="z58"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12, 13 және 14-қосымшалармен толықтырылсын.</w:t>
      </w:r>
    </w:p>
    <w:bookmarkEnd w:id="52"/>
    <w:bookmarkStart w:name="z59" w:id="5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53"/>
    <w:bookmarkStart w:name="z60" w:id="5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4"/>
    <w:bookmarkStart w:name="z61" w:id="5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5"/>
    <w:bookmarkStart w:name="z62" w:id="5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6"/>
    <w:bookmarkStart w:name="z63" w:id="5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57"/>
    <w:bookmarkStart w:name="z64"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және астананың, аудандардың және облыстық және аудандық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орталығы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жүгінген кезде - орталық құжаттар топтамасын тіркеген күннен бастап - 15 (он бес) жұмыс күні;</w:t>
            </w:r>
          </w:p>
          <w:p>
            <w:pPr>
              <w:spacing w:after="20"/>
              <w:ind w:left="20"/>
              <w:jc w:val="both"/>
            </w:pPr>
            <w:r>
              <w:rPr>
                <w:rFonts w:ascii="Times New Roman"/>
                <w:b w:val="false"/>
                <w:i w:val="false"/>
                <w:color w:val="000000"/>
                <w:sz w:val="20"/>
              </w:rPr>
              <w:t>
ауылдық округ әкіміне құжаттар топтамасын тапсырған күннен бастап - 18 (он сегіз) жұмыс күні.</w:t>
            </w:r>
          </w:p>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p>
            <w:pPr>
              <w:spacing w:after="20"/>
              <w:ind w:left="20"/>
              <w:jc w:val="both"/>
            </w:pPr>
            <w:r>
              <w:rPr>
                <w:rFonts w:ascii="Times New Roman"/>
                <w:b w:val="false"/>
                <w:i w:val="false"/>
                <w:color w:val="000000"/>
                <w:sz w:val="20"/>
              </w:rPr>
              <w:t>
2) Орталықта, ауылдық округ әкімінде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Орталықта, ауылдық округ әкімінде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әкім арқылы қағаз түрінде, сондай-ақ ұялы байланыс желілеріндегі абоненттік нөмірге хабарлама жіберу арқылы тағайындау туралы, ал бас тартылған жағдайда оның себептерін көрсете отырып,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Орталықтың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сағат 12.30, 13.00-ден 14.00 14.30-ға дейінтүскі үзіліспен сағат 08.30, 9.00-ден 18.00, 18.30-ға дейін;</w:t>
            </w:r>
          </w:p>
          <w:p>
            <w:pPr>
              <w:spacing w:after="20"/>
              <w:ind w:left="20"/>
              <w:jc w:val="both"/>
            </w:pPr>
            <w:r>
              <w:rPr>
                <w:rFonts w:ascii="Times New Roman"/>
                <w:b w:val="false"/>
                <w:i w:val="false"/>
                <w:color w:val="000000"/>
                <w:sz w:val="20"/>
              </w:rPr>
              <w:t>
2) ауылдық округ әкімінің - Қазақстан Республикасының Еңбек кодексіне сәйкес демалыс және мереке күндерін қоспағанда, дүйсенбіден жұмаға дейін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кезектілік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алғаннан кейін көрсетілетін қызметті беруші мынадай: </w:t>
            </w:r>
          </w:p>
          <w:p>
            <w:pPr>
              <w:spacing w:after="20"/>
              <w:ind w:left="20"/>
              <w:jc w:val="both"/>
            </w:pPr>
            <w:r>
              <w:rPr>
                <w:rFonts w:ascii="Times New Roman"/>
                <w:b w:val="false"/>
                <w:i w:val="false"/>
                <w:color w:val="000000"/>
                <w:sz w:val="20"/>
              </w:rPr>
              <w:t>
1) өтініш берушінің жеке басын куәландыратын;</w:t>
            </w:r>
          </w:p>
          <w:p>
            <w:pPr>
              <w:spacing w:after="20"/>
              <w:ind w:left="20"/>
              <w:jc w:val="both"/>
            </w:pPr>
            <w:r>
              <w:rPr>
                <w:rFonts w:ascii="Times New Roman"/>
                <w:b w:val="false"/>
                <w:i w:val="false"/>
                <w:color w:val="000000"/>
                <w:sz w:val="20"/>
              </w:rPr>
              <w:t>
2) оралман мәртебесі туралы;</w:t>
            </w:r>
          </w:p>
          <w:p>
            <w:pPr>
              <w:spacing w:after="20"/>
              <w:ind w:left="20"/>
              <w:jc w:val="both"/>
            </w:pPr>
            <w:r>
              <w:rPr>
                <w:rFonts w:ascii="Times New Roman"/>
                <w:b w:val="false"/>
                <w:i w:val="false"/>
                <w:color w:val="000000"/>
                <w:sz w:val="20"/>
              </w:rPr>
              <w:t>
3) босқын мәртебесі туралы;</w:t>
            </w:r>
          </w:p>
          <w:p>
            <w:pPr>
              <w:spacing w:after="20"/>
              <w:ind w:left="20"/>
              <w:jc w:val="both"/>
            </w:pPr>
            <w:r>
              <w:rPr>
                <w:rFonts w:ascii="Times New Roman"/>
                <w:b w:val="false"/>
                <w:i w:val="false"/>
                <w:color w:val="000000"/>
                <w:sz w:val="20"/>
              </w:rPr>
              <w:t>
4) шетелдік мәртебесі туралы;</w:t>
            </w:r>
          </w:p>
          <w:p>
            <w:pPr>
              <w:spacing w:after="20"/>
              <w:ind w:left="20"/>
              <w:jc w:val="both"/>
            </w:pPr>
            <w:r>
              <w:rPr>
                <w:rFonts w:ascii="Times New Roman"/>
                <w:b w:val="false"/>
                <w:i w:val="false"/>
                <w:color w:val="000000"/>
                <w:sz w:val="20"/>
              </w:rPr>
              <w:t>
5) азаматтығы жоқ адам мәртебесі туралы;</w:t>
            </w:r>
          </w:p>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p>
            <w:pPr>
              <w:spacing w:after="20"/>
              <w:ind w:left="20"/>
              <w:jc w:val="both"/>
            </w:pPr>
            <w:r>
              <w:rPr>
                <w:rFonts w:ascii="Times New Roman"/>
                <w:b w:val="false"/>
                <w:i w:val="false"/>
                <w:color w:val="000000"/>
                <w:sz w:val="20"/>
              </w:rPr>
              <w:t>
 8) мүгедектікті белгілеу туралы;</w:t>
            </w:r>
          </w:p>
          <w:p>
            <w:pPr>
              <w:spacing w:after="20"/>
              <w:ind w:left="20"/>
              <w:jc w:val="both"/>
            </w:pPr>
            <w:r>
              <w:rPr>
                <w:rFonts w:ascii="Times New Roman"/>
                <w:b w:val="false"/>
                <w:i w:val="false"/>
                <w:color w:val="000000"/>
                <w:sz w:val="20"/>
              </w:rPr>
              <w:t>
9) баланың (барлық балаларға) тууын (қайтыс болуын) тіркеу туралы;</w:t>
            </w:r>
          </w:p>
          <w:p>
            <w:pPr>
              <w:spacing w:after="20"/>
              <w:ind w:left="20"/>
              <w:jc w:val="both"/>
            </w:pPr>
            <w:r>
              <w:rPr>
                <w:rFonts w:ascii="Times New Roman"/>
                <w:b w:val="false"/>
                <w:i w:val="false"/>
                <w:color w:val="000000"/>
                <w:sz w:val="20"/>
              </w:rPr>
              <w:t>
10) қорғаншылық (қамқоршылық) белгілеу туралы;</w:t>
            </w:r>
          </w:p>
          <w:p>
            <w:pPr>
              <w:spacing w:after="20"/>
              <w:ind w:left="20"/>
              <w:jc w:val="both"/>
            </w:pPr>
            <w:r>
              <w:rPr>
                <w:rFonts w:ascii="Times New Roman"/>
                <w:b w:val="false"/>
                <w:i w:val="false"/>
                <w:color w:val="000000"/>
                <w:sz w:val="20"/>
              </w:rPr>
              <w:t>
11) бала асырап алу туралы;</w:t>
            </w:r>
          </w:p>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p>
            <w:pPr>
              <w:spacing w:after="20"/>
              <w:ind w:left="20"/>
              <w:jc w:val="both"/>
            </w:pPr>
            <w:r>
              <w:rPr>
                <w:rFonts w:ascii="Times New Roman"/>
                <w:b w:val="false"/>
                <w:i w:val="false"/>
                <w:color w:val="000000"/>
                <w:sz w:val="20"/>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p>
            <w:pPr>
              <w:spacing w:after="20"/>
              <w:ind w:left="20"/>
              <w:jc w:val="both"/>
            </w:pPr>
            <w:r>
              <w:rPr>
                <w:rFonts w:ascii="Times New Roman"/>
                <w:b w:val="false"/>
                <w:i w:val="false"/>
                <w:color w:val="000000"/>
                <w:sz w:val="20"/>
              </w:rPr>
              <w:t>
15) дара кәсіпкердің мәртебесі туралы;</w:t>
            </w:r>
          </w:p>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p>
            <w:pPr>
              <w:spacing w:after="20"/>
              <w:ind w:left="20"/>
              <w:jc w:val="both"/>
            </w:pPr>
            <w:r>
              <w:rPr>
                <w:rFonts w:ascii="Times New Roman"/>
                <w:b w:val="false"/>
                <w:i w:val="false"/>
                <w:color w:val="000000"/>
                <w:sz w:val="20"/>
              </w:rPr>
              <w:t>
17) жеке қосалқы шаруашылықтың болуы туралы;</w:t>
            </w:r>
          </w:p>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p>
            <w:pPr>
              <w:spacing w:after="20"/>
              <w:ind w:left="20"/>
              <w:jc w:val="both"/>
            </w:pPr>
            <w:r>
              <w:rPr>
                <w:rFonts w:ascii="Times New Roman"/>
                <w:b w:val="false"/>
                <w:i w:val="false"/>
                <w:color w:val="000000"/>
                <w:sz w:val="20"/>
              </w:rPr>
              <w:t>
22) меншігінде тұрғын үй, үй-жайдың болуы туралы;</w:t>
            </w:r>
          </w:p>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p>
            <w:pPr>
              <w:spacing w:after="20"/>
              <w:ind w:left="20"/>
              <w:jc w:val="both"/>
            </w:pPr>
            <w:r>
              <w:rPr>
                <w:rFonts w:ascii="Times New Roman"/>
                <w:b w:val="false"/>
                <w:i w:val="false"/>
                <w:color w:val="000000"/>
                <w:sz w:val="20"/>
              </w:rPr>
              <w:t>
24) меншігінде автокөлік құралының болуы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p>
            <w:pPr>
              <w:spacing w:after="20"/>
              <w:ind w:left="20"/>
              <w:jc w:val="both"/>
            </w:pPr>
            <w:r>
              <w:rPr>
                <w:rFonts w:ascii="Times New Roman"/>
                <w:b w:val="false"/>
                <w:i w:val="false"/>
                <w:color w:val="000000"/>
                <w:sz w:val="20"/>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p>
            <w:pPr>
              <w:spacing w:after="20"/>
              <w:ind w:left="20"/>
              <w:jc w:val="both"/>
            </w:pPr>
            <w:r>
              <w:rPr>
                <w:rFonts w:ascii="Times New Roman"/>
                <w:b w:val="false"/>
                <w:i w:val="false"/>
                <w:color w:val="000000"/>
                <w:sz w:val="20"/>
              </w:rPr>
              <w:t>
Өтініш берген кезде көрсетілетін өтініш берушіге Орталықта,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1) табысы аз адамдар болып табылмайтын адамдарға (отбасыларға);</w:t>
            </w:r>
          </w:p>
          <w:p>
            <w:pPr>
              <w:spacing w:after="20"/>
              <w:ind w:left="20"/>
              <w:jc w:val="both"/>
            </w:pPr>
            <w:r>
              <w:rPr>
                <w:rFonts w:ascii="Times New Roman"/>
                <w:b w:val="false"/>
                <w:i w:val="false"/>
                <w:color w:val="000000"/>
                <w:sz w:val="20"/>
              </w:rPr>
              <w:t xml:space="preserve">
2) "Мемлекеттік атаулы әлеуметтік көмек туралы" 2001 жылғы 17 шілдедегі № 246 Қазақстан Республикасы Заңының 2-бабының </w:t>
            </w:r>
            <w:r>
              <w:rPr>
                <w:rFonts w:ascii="Times New Roman"/>
                <w:b w:val="false"/>
                <w:i w:val="false"/>
                <w:color w:val="000000"/>
                <w:sz w:val="20"/>
              </w:rPr>
              <w:t>6-тармағында</w:t>
            </w:r>
            <w:r>
              <w:rPr>
                <w:rFonts w:ascii="Times New Roman"/>
                <w:b w:val="false"/>
                <w:i w:val="false"/>
                <w:color w:val="000000"/>
                <w:sz w:val="20"/>
              </w:rPr>
              <w:t xml:space="preserve"> көрсетілген, жұмыспен қамтуға жәрдемдесу шараларына қатысудан бас тартқан адамдарды қоспағанда, отбасына - еңбекке қабілетті мүшесі жұмыспен қамтуға жәрдемдесу шараларына қатысудан бас тартқан күннен бастап алты ай ішінде;</w:t>
            </w:r>
          </w:p>
          <w:p>
            <w:pPr>
              <w:spacing w:after="20"/>
              <w:ind w:left="20"/>
              <w:jc w:val="both"/>
            </w:pPr>
            <w:r>
              <w:rPr>
                <w:rFonts w:ascii="Times New Roman"/>
                <w:b w:val="false"/>
                <w:i w:val="false"/>
                <w:color w:val="000000"/>
                <w:sz w:val="20"/>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p>
            <w:pPr>
              <w:spacing w:after="20"/>
              <w:ind w:left="20"/>
              <w:jc w:val="both"/>
            </w:pPr>
            <w:r>
              <w:rPr>
                <w:rFonts w:ascii="Times New Roman"/>
                <w:b w:val="false"/>
                <w:i w:val="false"/>
                <w:color w:val="000000"/>
                <w:sz w:val="20"/>
              </w:rPr>
              <w:t>
4) атаулы әлеуметтік көмек тағайындау үшін көрінеу жалған ақпарат және (немесе) дәйексіз құжаттар ұсынған адамдарға (отбасыларға) - ұсынған күнінен бастап алты ай ішінде;</w:t>
            </w:r>
          </w:p>
          <w:p>
            <w:pPr>
              <w:spacing w:after="20"/>
              <w:ind w:left="20"/>
              <w:jc w:val="both"/>
            </w:pPr>
            <w:r>
              <w:rPr>
                <w:rFonts w:ascii="Times New Roman"/>
                <w:b w:val="false"/>
                <w:i w:val="false"/>
                <w:color w:val="000000"/>
                <w:sz w:val="20"/>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министрліктің www.enbek.gov.kz интернет-ресурсында "Мемлекеттік қызметтер" бөлімінде орналастырылған.</w:t>
            </w:r>
          </w:p>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органға (кент, ауыл,</w:t>
            </w:r>
            <w:r>
              <w:br/>
            </w:r>
            <w:r>
              <w:rPr>
                <w:rFonts w:ascii="Times New Roman"/>
                <w:b w:val="false"/>
                <w:i w:val="false"/>
                <w:color w:val="000000"/>
                <w:sz w:val="20"/>
              </w:rPr>
              <w:t>ауылдық округ әкіміне)</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аудан, облыс)</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(елді мекен, аудан)</w:t>
            </w:r>
            <w:r>
              <w:br/>
            </w:r>
            <w:r>
              <w:rPr>
                <w:rFonts w:ascii="Times New Roman"/>
                <w:b w:val="false"/>
                <w:i w:val="false"/>
                <w:color w:val="000000"/>
                <w:sz w:val="20"/>
              </w:rPr>
              <w:t>____________________________</w:t>
            </w:r>
            <w:r>
              <w:br/>
            </w:r>
            <w:r>
              <w:rPr>
                <w:rFonts w:ascii="Times New Roman"/>
                <w:b w:val="false"/>
                <w:i w:val="false"/>
                <w:color w:val="000000"/>
                <w:sz w:val="20"/>
              </w:rPr>
              <w:t>(көше, үйдің және пәтердің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w:t>
            </w:r>
            <w:r>
              <w:br/>
            </w:r>
            <w:r>
              <w:rPr>
                <w:rFonts w:ascii="Times New Roman"/>
                <w:b w:val="false"/>
                <w:i w:val="false"/>
                <w:color w:val="000000"/>
                <w:sz w:val="20"/>
              </w:rPr>
              <w:t>№ ________ кім берген _______</w:t>
            </w:r>
            <w:r>
              <w:br/>
            </w:r>
            <w:r>
              <w:rPr>
                <w:rFonts w:ascii="Times New Roman"/>
                <w:b w:val="false"/>
                <w:i w:val="false"/>
                <w:color w:val="000000"/>
                <w:sz w:val="20"/>
              </w:rPr>
              <w:t>берілген күні 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шын мәнінде 20 ___ жылғы __ -тоқсанда мемлекеттік атаулы әлеуметтік көмек алушы болып табылатыным туралы анықтама беруді сұраймын.</w:t>
      </w:r>
    </w:p>
    <w:p>
      <w:pPr>
        <w:spacing w:after="0"/>
        <w:ind w:left="0"/>
        <w:jc w:val="both"/>
      </w:pPr>
      <w:r>
        <w:rPr>
          <w:rFonts w:ascii="Times New Roman"/>
          <w:b w:val="false"/>
          <w:i w:val="false"/>
          <w:color w:val="000000"/>
          <w:sz w:val="28"/>
        </w:rPr>
        <w:t>
      Анықтама талап еткен жері бойынша қажет.</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 ___ жылғы "___" 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193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және астананың, аудандардың және облыстық және аудандық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жолы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(тиесілі еместігін) растайтын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қағидаларына 12-қосымшаға сәйкес ұялы байланыс операторы ұсынған өтініш берушінің абоненттік нөмірін тіркеген және порталдың есептік жазбасына қосқан жағдайда, өтініш берушінің электрондық цифрлық қолтаңбасымен немесе бір рет қолданылатын парольмен куәландырылған электрондық құжат нысанындағы өтініш;</w:t>
            </w:r>
          </w:p>
          <w:p>
            <w:pPr>
              <w:spacing w:after="20"/>
              <w:ind w:left="20"/>
              <w:jc w:val="both"/>
            </w:pPr>
            <w:r>
              <w:rPr>
                <w:rFonts w:ascii="Times New Roman"/>
                <w:b w:val="false"/>
                <w:i w:val="false"/>
                <w:color w:val="000000"/>
                <w:sz w:val="20"/>
              </w:rPr>
              <w:t>
пайдаланушының кабинетінен "электрондық үкімет" веб-порталында ұсынылған субъектінің келісімі болған жағдайда, сондай-ақ "электрондық үкімет" веб-порталында тіркелген субъектінің ұялы байланыстың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хабарламаны жіберу жолымен үшінші тұлғалардың электрондық сұрау салуы.</w:t>
            </w:r>
          </w:p>
          <w:p>
            <w:pPr>
              <w:spacing w:after="20"/>
              <w:ind w:left="20"/>
              <w:jc w:val="both"/>
            </w:pPr>
            <w:r>
              <w:rPr>
                <w:rFonts w:ascii="Times New Roman"/>
                <w:b w:val="false"/>
                <w:i w:val="false"/>
                <w:color w:val="000000"/>
                <w:sz w:val="20"/>
              </w:rPr>
              <w:t>
Портал арқылы сұрау салу кезінде - өтініш берушінің "Жеке кабинетінде" мемлекеттік қызмет көрсету үшін сұрау салудың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қызмет көрсету мәртебесі туралы ақпаратты көрсетілетін қызметті алушының "жеке кабинетінен"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