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dedd" w14:textId="7abd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 сапасының нысаналы көрсеткіштерін айқындау қағидаларын бекіту туралы" Қазақстан Республикасы Энергетика министрінің 2015 жылғы 26 ақпандағы № 145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19 мамырдағы № 111 бұйрығы. Қазақстан Республикасының Әділет министрлігінде 2020 жылғы 25 мамырда № 20717 болып тіркелді. Күші жойылды - Қазақстан Республикасы Экология, геология және табиғи ресурстар министрінің м.а. 2021 жылғы 19 шiлдедегі № 257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19.07.2021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"Қоршаған орта сапасының нысаналы көрсеткіштерін айқындау қағидаларын бекіту туралы" Қазақстан Республикасы Энергетика министрінің 2015 жылғы 26 ақпандағы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10869 болып тіркелген, "Әділет" ақпараттық-құқықтық жүйесінде 2015 жылғы 13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Қоршаған орта сапасының нысаналы көрсеткіштерін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Экология, геология және табиғи ресурстар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 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111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145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Қоршаған орта сапасының нысаналы көрсеткіштерін айқындау қағидалары </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Қоршаған орта сапасының нысаналы көрсеткіштерін айқындау қағидалары (бұдан әрі - Қағидалар) 2007 жылғы 9 қаңтардағы Қазақстан Республикасы Экологиялық кодексінің 17-бабының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әзірленген және қоршаған орта сапасының нысаналы көрсеткіштерін айқындау тәртібін белгілейді.</w:t>
      </w:r>
    </w:p>
    <w:bookmarkEnd w:id="11"/>
    <w:bookmarkStart w:name="z15" w:id="12"/>
    <w:p>
      <w:pPr>
        <w:spacing w:after="0"/>
        <w:ind w:left="0"/>
        <w:jc w:val="both"/>
      </w:pPr>
      <w:r>
        <w:rPr>
          <w:rFonts w:ascii="Times New Roman"/>
          <w:b w:val="false"/>
          <w:i w:val="false"/>
          <w:color w:val="000000"/>
          <w:sz w:val="28"/>
        </w:rPr>
        <w:t>
      2. Қоршаған орта сапасының нысаналы көрсеткіштері жекелеген аумақтар үшiн белгiленеді және қоршаған орта сапасын бiрте-бiрте жақсарту қажеттiгi ескерiле отырып, қоршаған ортаның нормаланатын параметрлерiнiң белгiлi бiр уақыт кезеңiне арналған шектi деңгейiн реттейдi.</w:t>
      </w:r>
    </w:p>
    <w:bookmarkEnd w:id="12"/>
    <w:bookmarkStart w:name="z16" w:id="13"/>
    <w:p>
      <w:pPr>
        <w:spacing w:after="0"/>
        <w:ind w:left="0"/>
        <w:jc w:val="both"/>
      </w:pPr>
      <w:r>
        <w:rPr>
          <w:rFonts w:ascii="Times New Roman"/>
          <w:b w:val="false"/>
          <w:i w:val="false"/>
          <w:color w:val="000000"/>
          <w:sz w:val="28"/>
        </w:rPr>
        <w:t>
      3. Мыналар қоршаған орта сапасының нысаналы көрсеткіштерін әзірлеу үшін негіз болып табылады:</w:t>
      </w:r>
    </w:p>
    <w:bookmarkEnd w:id="13"/>
    <w:bookmarkStart w:name="z17" w:id="14"/>
    <w:p>
      <w:pPr>
        <w:spacing w:after="0"/>
        <w:ind w:left="0"/>
        <w:jc w:val="both"/>
      </w:pPr>
      <w:r>
        <w:rPr>
          <w:rFonts w:ascii="Times New Roman"/>
          <w:b w:val="false"/>
          <w:i w:val="false"/>
          <w:color w:val="000000"/>
          <w:sz w:val="28"/>
        </w:rPr>
        <w:t>
      1) өңірдегі экологиялық ахуалды талдау;</w:t>
      </w:r>
    </w:p>
    <w:bookmarkEnd w:id="14"/>
    <w:bookmarkStart w:name="z18" w:id="15"/>
    <w:p>
      <w:pPr>
        <w:spacing w:after="0"/>
        <w:ind w:left="0"/>
        <w:jc w:val="both"/>
      </w:pPr>
      <w:r>
        <w:rPr>
          <w:rFonts w:ascii="Times New Roman"/>
          <w:b w:val="false"/>
          <w:i w:val="false"/>
          <w:color w:val="000000"/>
          <w:sz w:val="28"/>
        </w:rPr>
        <w:t>
      2) өндірістік күштерді едәуір өзгерту перспективалары;</w:t>
      </w:r>
    </w:p>
    <w:bookmarkEnd w:id="15"/>
    <w:bookmarkStart w:name="z19" w:id="16"/>
    <w:p>
      <w:pPr>
        <w:spacing w:after="0"/>
        <w:ind w:left="0"/>
        <w:jc w:val="both"/>
      </w:pPr>
      <w:r>
        <w:rPr>
          <w:rFonts w:ascii="Times New Roman"/>
          <w:b w:val="false"/>
          <w:i w:val="false"/>
          <w:color w:val="000000"/>
          <w:sz w:val="28"/>
        </w:rPr>
        <w:t>
      3) қоршаған ортаның сапасына қойылатын қосымша талаптары бар рекреациялық аймақтарды, ауыл шаруашылығы объектілерін қалыптастыру жөніндегі жоспарлар;</w:t>
      </w:r>
    </w:p>
    <w:bookmarkEnd w:id="16"/>
    <w:bookmarkStart w:name="z20" w:id="17"/>
    <w:p>
      <w:pPr>
        <w:spacing w:after="0"/>
        <w:ind w:left="0"/>
        <w:jc w:val="both"/>
      </w:pPr>
      <w:r>
        <w:rPr>
          <w:rFonts w:ascii="Times New Roman"/>
          <w:b w:val="false"/>
          <w:i w:val="false"/>
          <w:color w:val="000000"/>
          <w:sz w:val="28"/>
        </w:rPr>
        <w:t>
      4) қоршаған орта объектілеріндегі аялық шоғырланулардың қоршаған орта сапасының қабылданған нормативтерінен асып түсуі туралы ақпарат.</w:t>
      </w:r>
    </w:p>
    <w:bookmarkEnd w:id="17"/>
    <w:bookmarkStart w:name="z21" w:id="18"/>
    <w:p>
      <w:pPr>
        <w:spacing w:after="0"/>
        <w:ind w:left="0"/>
        <w:jc w:val="both"/>
      </w:pPr>
      <w:r>
        <w:rPr>
          <w:rFonts w:ascii="Times New Roman"/>
          <w:b w:val="false"/>
          <w:i w:val="false"/>
          <w:color w:val="000000"/>
          <w:sz w:val="28"/>
        </w:rPr>
        <w:t>
      4. Қоршаған орта сапасының нысаналы көрсеткіштерін қоршаған ортаны қорғау саласындағы уәкілетті орган мен облыстардың (республикалық маңызы бар қалалардың, астананың) жергілікті атқарушы органдары өз құзыреті шегінде әзірлейді.</w:t>
      </w:r>
    </w:p>
    <w:bookmarkEnd w:id="18"/>
    <w:bookmarkStart w:name="z22" w:id="19"/>
    <w:p>
      <w:pPr>
        <w:spacing w:after="0"/>
        <w:ind w:left="0"/>
        <w:jc w:val="left"/>
      </w:pPr>
      <w:r>
        <w:rPr>
          <w:rFonts w:ascii="Times New Roman"/>
          <w:b/>
          <w:i w:val="false"/>
          <w:color w:val="000000"/>
        </w:rPr>
        <w:t xml:space="preserve"> 2-тарау. Қоршаған орта сапасының нысаналы көрсеткіштерін айқындау тәpтiбi</w:t>
      </w:r>
    </w:p>
    <w:bookmarkEnd w:id="19"/>
    <w:bookmarkStart w:name="z23" w:id="20"/>
    <w:p>
      <w:pPr>
        <w:spacing w:after="0"/>
        <w:ind w:left="0"/>
        <w:jc w:val="both"/>
      </w:pPr>
      <w:r>
        <w:rPr>
          <w:rFonts w:ascii="Times New Roman"/>
          <w:b w:val="false"/>
          <w:i w:val="false"/>
          <w:color w:val="000000"/>
          <w:sz w:val="28"/>
        </w:rPr>
        <w:t>
      5. Қоршаған орта сапасының әртүрлi нысаналы көрсеткiштерi:</w:t>
      </w:r>
    </w:p>
    <w:bookmarkEnd w:id="20"/>
    <w:bookmarkStart w:name="z24" w:id="21"/>
    <w:p>
      <w:pPr>
        <w:spacing w:after="0"/>
        <w:ind w:left="0"/>
        <w:jc w:val="both"/>
      </w:pPr>
      <w:r>
        <w:rPr>
          <w:rFonts w:ascii="Times New Roman"/>
          <w:b w:val="false"/>
          <w:i w:val="false"/>
          <w:color w:val="000000"/>
          <w:sz w:val="28"/>
        </w:rPr>
        <w:t>
      1) қоныстану аумағы;</w:t>
      </w:r>
    </w:p>
    <w:bookmarkEnd w:id="21"/>
    <w:bookmarkStart w:name="z25" w:id="22"/>
    <w:p>
      <w:pPr>
        <w:spacing w:after="0"/>
        <w:ind w:left="0"/>
        <w:jc w:val="both"/>
      </w:pPr>
      <w:r>
        <w:rPr>
          <w:rFonts w:ascii="Times New Roman"/>
          <w:b w:val="false"/>
          <w:i w:val="false"/>
          <w:color w:val="000000"/>
          <w:sz w:val="28"/>
        </w:rPr>
        <w:t>
      2) ерекше қорғалатын табиғи аумақтар;</w:t>
      </w:r>
    </w:p>
    <w:bookmarkEnd w:id="22"/>
    <w:bookmarkStart w:name="z26" w:id="23"/>
    <w:p>
      <w:pPr>
        <w:spacing w:after="0"/>
        <w:ind w:left="0"/>
        <w:jc w:val="both"/>
      </w:pPr>
      <w:r>
        <w:rPr>
          <w:rFonts w:ascii="Times New Roman"/>
          <w:b w:val="false"/>
          <w:i w:val="false"/>
          <w:color w:val="000000"/>
          <w:sz w:val="28"/>
        </w:rPr>
        <w:t>
      3) рекреациялық аймақтар;</w:t>
      </w:r>
    </w:p>
    <w:bookmarkEnd w:id="23"/>
    <w:bookmarkStart w:name="z27" w:id="24"/>
    <w:p>
      <w:pPr>
        <w:spacing w:after="0"/>
        <w:ind w:left="0"/>
        <w:jc w:val="both"/>
      </w:pPr>
      <w:r>
        <w:rPr>
          <w:rFonts w:ascii="Times New Roman"/>
          <w:b w:val="false"/>
          <w:i w:val="false"/>
          <w:color w:val="000000"/>
          <w:sz w:val="28"/>
        </w:rPr>
        <w:t>
      4) шөл және шөлейт аудандар;</w:t>
      </w:r>
    </w:p>
    <w:bookmarkEnd w:id="24"/>
    <w:bookmarkStart w:name="z28" w:id="25"/>
    <w:p>
      <w:pPr>
        <w:spacing w:after="0"/>
        <w:ind w:left="0"/>
        <w:jc w:val="both"/>
      </w:pPr>
      <w:r>
        <w:rPr>
          <w:rFonts w:ascii="Times New Roman"/>
          <w:b w:val="false"/>
          <w:i w:val="false"/>
          <w:color w:val="000000"/>
          <w:sz w:val="28"/>
        </w:rPr>
        <w:t>
      5) су объектiлерi үшiн белгiленуi мүмкiн.</w:t>
      </w:r>
    </w:p>
    <w:bookmarkEnd w:id="25"/>
    <w:bookmarkStart w:name="z29" w:id="26"/>
    <w:p>
      <w:pPr>
        <w:spacing w:after="0"/>
        <w:ind w:left="0"/>
        <w:jc w:val="both"/>
      </w:pPr>
      <w:r>
        <w:rPr>
          <w:rFonts w:ascii="Times New Roman"/>
          <w:b w:val="false"/>
          <w:i w:val="false"/>
          <w:color w:val="000000"/>
          <w:sz w:val="28"/>
        </w:rPr>
        <w:t>
      6. Қоршаған орта сапасының нысаналы көрсеткіштерін әзірлеу мынадай кезеңдерді қамтиды:</w:t>
      </w:r>
    </w:p>
    <w:bookmarkEnd w:id="26"/>
    <w:bookmarkStart w:name="z30" w:id="27"/>
    <w:p>
      <w:pPr>
        <w:spacing w:after="0"/>
        <w:ind w:left="0"/>
        <w:jc w:val="both"/>
      </w:pPr>
      <w:r>
        <w:rPr>
          <w:rFonts w:ascii="Times New Roman"/>
          <w:b w:val="false"/>
          <w:i w:val="false"/>
          <w:color w:val="000000"/>
          <w:sz w:val="28"/>
        </w:rPr>
        <w:t>
      1) экологиялық ахуалды талдау;</w:t>
      </w:r>
    </w:p>
    <w:bookmarkEnd w:id="27"/>
    <w:bookmarkStart w:name="z31" w:id="28"/>
    <w:p>
      <w:pPr>
        <w:spacing w:after="0"/>
        <w:ind w:left="0"/>
        <w:jc w:val="both"/>
      </w:pPr>
      <w:r>
        <w:rPr>
          <w:rFonts w:ascii="Times New Roman"/>
          <w:b w:val="false"/>
          <w:i w:val="false"/>
          <w:color w:val="000000"/>
          <w:sz w:val="28"/>
        </w:rPr>
        <w:t>
      2) қоршаған орта сапасының нормативтеріне қол жеткізу жөніндегі экономикалық мүмкіндіктерді зерделеу;</w:t>
      </w:r>
    </w:p>
    <w:bookmarkEnd w:id="28"/>
    <w:bookmarkStart w:name="z32" w:id="29"/>
    <w:p>
      <w:pPr>
        <w:spacing w:after="0"/>
        <w:ind w:left="0"/>
        <w:jc w:val="both"/>
      </w:pPr>
      <w:r>
        <w:rPr>
          <w:rFonts w:ascii="Times New Roman"/>
          <w:b w:val="false"/>
          <w:i w:val="false"/>
          <w:color w:val="000000"/>
          <w:sz w:val="28"/>
        </w:rPr>
        <w:t>
      3) қоршаған орта сапасының нысаналы көрсеткіштерін белгілеу өлшемдерін анықтау:</w:t>
      </w:r>
    </w:p>
    <w:bookmarkEnd w:id="29"/>
    <w:p>
      <w:pPr>
        <w:spacing w:after="0"/>
        <w:ind w:left="0"/>
        <w:jc w:val="both"/>
      </w:pPr>
      <w:r>
        <w:rPr>
          <w:rFonts w:ascii="Times New Roman"/>
          <w:b w:val="false"/>
          <w:i w:val="false"/>
          <w:color w:val="000000"/>
          <w:sz w:val="28"/>
        </w:rPr>
        <w:t>
      қоршаған орта сапасының нысаналы көрсеткіштерін белгілеуге арналған негіздерді айқындау;</w:t>
      </w:r>
    </w:p>
    <w:p>
      <w:pPr>
        <w:spacing w:after="0"/>
        <w:ind w:left="0"/>
        <w:jc w:val="both"/>
      </w:pPr>
      <w:r>
        <w:rPr>
          <w:rFonts w:ascii="Times New Roman"/>
          <w:b w:val="false"/>
          <w:i w:val="false"/>
          <w:color w:val="000000"/>
          <w:sz w:val="28"/>
        </w:rPr>
        <w:t>
      адам денсаулығы мен құнды экологиялық жүйелер үшін қауіп-қатерді бағалау;</w:t>
      </w:r>
    </w:p>
    <w:p>
      <w:pPr>
        <w:spacing w:after="0"/>
        <w:ind w:left="0"/>
        <w:jc w:val="both"/>
      </w:pPr>
      <w:r>
        <w:rPr>
          <w:rFonts w:ascii="Times New Roman"/>
          <w:b w:val="false"/>
          <w:i w:val="false"/>
          <w:color w:val="000000"/>
          <w:sz w:val="28"/>
        </w:rPr>
        <w:t>
      қоршаған орта сапасының нысаналы көрсеткіштерін белгілеу қажеттілігін айқындау;</w:t>
      </w:r>
    </w:p>
    <w:bookmarkStart w:name="z33" w:id="30"/>
    <w:p>
      <w:pPr>
        <w:spacing w:after="0"/>
        <w:ind w:left="0"/>
        <w:jc w:val="both"/>
      </w:pPr>
      <w:r>
        <w:rPr>
          <w:rFonts w:ascii="Times New Roman"/>
          <w:b w:val="false"/>
          <w:i w:val="false"/>
          <w:color w:val="000000"/>
          <w:sz w:val="28"/>
        </w:rPr>
        <w:t>
      4) қоршаған орта сапасының нысаналы көрсеткіштерінің тізбесі мен мәндерін қалыптастыру.</w:t>
      </w:r>
    </w:p>
    <w:bookmarkEnd w:id="30"/>
    <w:bookmarkStart w:name="z34" w:id="31"/>
    <w:p>
      <w:pPr>
        <w:spacing w:after="0"/>
        <w:ind w:left="0"/>
        <w:jc w:val="both"/>
      </w:pPr>
      <w:r>
        <w:rPr>
          <w:rFonts w:ascii="Times New Roman"/>
          <w:b w:val="false"/>
          <w:i w:val="false"/>
          <w:color w:val="000000"/>
          <w:sz w:val="28"/>
        </w:rPr>
        <w:t>
      7. Қоршаған орта сапасының нысаналы көрсеткіштерін әзірлеу кезінде адам денсаулығы мен құнды экологиялық жүйелер үшін қауіп-қатерді бағалау бекітілген санитарлық-гигиеналық нормативтерге, токсикологиялық дерекқорларға, эпидемиологиялық зерттеулердің материалдарына сәйкес жүргізіледі.</w:t>
      </w:r>
    </w:p>
    <w:bookmarkEnd w:id="31"/>
    <w:bookmarkStart w:name="z35" w:id="32"/>
    <w:p>
      <w:pPr>
        <w:spacing w:after="0"/>
        <w:ind w:left="0"/>
        <w:jc w:val="both"/>
      </w:pPr>
      <w:r>
        <w:rPr>
          <w:rFonts w:ascii="Times New Roman"/>
          <w:b w:val="false"/>
          <w:i w:val="false"/>
          <w:color w:val="000000"/>
          <w:sz w:val="28"/>
        </w:rPr>
        <w:t>
      8. Әзірленген қоршаған орта сапасының нысаналы көрсеткіштері мынадай мәліметтерді қамтитын талдау ақпараты (есеп) түрінде ресімделеді:</w:t>
      </w:r>
    </w:p>
    <w:bookmarkEnd w:id="32"/>
    <w:bookmarkStart w:name="z36" w:id="33"/>
    <w:p>
      <w:pPr>
        <w:spacing w:after="0"/>
        <w:ind w:left="0"/>
        <w:jc w:val="both"/>
      </w:pPr>
      <w:r>
        <w:rPr>
          <w:rFonts w:ascii="Times New Roman"/>
          <w:b w:val="false"/>
          <w:i w:val="false"/>
          <w:color w:val="000000"/>
          <w:sz w:val="28"/>
        </w:rPr>
        <w:t>
      1) өңірдің жалпы әлеуметтік-экономикалық сипаттамасы;</w:t>
      </w:r>
    </w:p>
    <w:bookmarkEnd w:id="33"/>
    <w:bookmarkStart w:name="z37" w:id="34"/>
    <w:p>
      <w:pPr>
        <w:spacing w:after="0"/>
        <w:ind w:left="0"/>
        <w:jc w:val="both"/>
      </w:pPr>
      <w:r>
        <w:rPr>
          <w:rFonts w:ascii="Times New Roman"/>
          <w:b w:val="false"/>
          <w:i w:val="false"/>
          <w:color w:val="000000"/>
          <w:sz w:val="28"/>
        </w:rPr>
        <w:t>
      2) өндірістік күштердің дамуын талдау;</w:t>
      </w:r>
    </w:p>
    <w:bookmarkEnd w:id="34"/>
    <w:bookmarkStart w:name="z38" w:id="35"/>
    <w:p>
      <w:pPr>
        <w:spacing w:after="0"/>
        <w:ind w:left="0"/>
        <w:jc w:val="both"/>
      </w:pPr>
      <w:r>
        <w:rPr>
          <w:rFonts w:ascii="Times New Roman"/>
          <w:b w:val="false"/>
          <w:i w:val="false"/>
          <w:color w:val="000000"/>
          <w:sz w:val="28"/>
        </w:rPr>
        <w:t>
      3) қоршаған орта сапасының нысаналы көрсеткіштерін әзірлеу қажеттілігінің негіздемесі;</w:t>
      </w:r>
    </w:p>
    <w:bookmarkEnd w:id="35"/>
    <w:bookmarkStart w:name="z39" w:id="36"/>
    <w:p>
      <w:pPr>
        <w:spacing w:after="0"/>
        <w:ind w:left="0"/>
        <w:jc w:val="both"/>
      </w:pPr>
      <w:r>
        <w:rPr>
          <w:rFonts w:ascii="Times New Roman"/>
          <w:b w:val="false"/>
          <w:i w:val="false"/>
          <w:color w:val="000000"/>
          <w:sz w:val="28"/>
        </w:rPr>
        <w:t>
      4) өңірде бұрын белгіленген қоршаған орта сапасының нысаналы көрсеткіштерін және оларға қол жеткізу нәтижелерін талдау;</w:t>
      </w:r>
    </w:p>
    <w:bookmarkEnd w:id="36"/>
    <w:bookmarkStart w:name="z40" w:id="37"/>
    <w:p>
      <w:pPr>
        <w:spacing w:after="0"/>
        <w:ind w:left="0"/>
        <w:jc w:val="both"/>
      </w:pPr>
      <w:r>
        <w:rPr>
          <w:rFonts w:ascii="Times New Roman"/>
          <w:b w:val="false"/>
          <w:i w:val="false"/>
          <w:color w:val="000000"/>
          <w:sz w:val="28"/>
        </w:rPr>
        <w:t>
      5) экологиялық ахуалды, экологиялық қауіп-қатерлерді талдау;</w:t>
      </w:r>
    </w:p>
    <w:bookmarkEnd w:id="37"/>
    <w:bookmarkStart w:name="z41" w:id="38"/>
    <w:p>
      <w:pPr>
        <w:spacing w:after="0"/>
        <w:ind w:left="0"/>
        <w:jc w:val="both"/>
      </w:pPr>
      <w:r>
        <w:rPr>
          <w:rFonts w:ascii="Times New Roman"/>
          <w:b w:val="false"/>
          <w:i w:val="false"/>
          <w:color w:val="000000"/>
          <w:sz w:val="28"/>
        </w:rPr>
        <w:t>
      6) зертханалық зерттеулердің деректері;</w:t>
      </w:r>
    </w:p>
    <w:bookmarkEnd w:id="38"/>
    <w:bookmarkStart w:name="z42" w:id="39"/>
    <w:p>
      <w:pPr>
        <w:spacing w:after="0"/>
        <w:ind w:left="0"/>
        <w:jc w:val="both"/>
      </w:pPr>
      <w:r>
        <w:rPr>
          <w:rFonts w:ascii="Times New Roman"/>
          <w:b w:val="false"/>
          <w:i w:val="false"/>
          <w:color w:val="000000"/>
          <w:sz w:val="28"/>
        </w:rPr>
        <w:t>
      7) қоршаған орта сапасының нысаналы көрсеткіштерін қабылдаудың болжамды ахуалдары мен салдары туралы деректер;</w:t>
      </w:r>
    </w:p>
    <w:bookmarkEnd w:id="39"/>
    <w:bookmarkStart w:name="z43" w:id="40"/>
    <w:p>
      <w:pPr>
        <w:spacing w:after="0"/>
        <w:ind w:left="0"/>
        <w:jc w:val="both"/>
      </w:pPr>
      <w:r>
        <w:rPr>
          <w:rFonts w:ascii="Times New Roman"/>
          <w:b w:val="false"/>
          <w:i w:val="false"/>
          <w:color w:val="000000"/>
          <w:sz w:val="28"/>
        </w:rPr>
        <w:t>
      8) қоршаған орта сапасының нысаналы көрсеткіштерінің кестесі;</w:t>
      </w:r>
    </w:p>
    <w:bookmarkEnd w:id="40"/>
    <w:bookmarkStart w:name="z44" w:id="41"/>
    <w:p>
      <w:pPr>
        <w:spacing w:after="0"/>
        <w:ind w:left="0"/>
        <w:jc w:val="both"/>
      </w:pPr>
      <w:r>
        <w:rPr>
          <w:rFonts w:ascii="Times New Roman"/>
          <w:b w:val="false"/>
          <w:i w:val="false"/>
          <w:color w:val="000000"/>
          <w:sz w:val="28"/>
        </w:rPr>
        <w:t>
      9) қоршаған орта сапасының нысаналы көрсеткіштеріне қол жеткізу жөніндегі шаралар кешені;</w:t>
      </w:r>
    </w:p>
    <w:bookmarkEnd w:id="41"/>
    <w:bookmarkStart w:name="z45" w:id="42"/>
    <w:p>
      <w:pPr>
        <w:spacing w:after="0"/>
        <w:ind w:left="0"/>
        <w:jc w:val="both"/>
      </w:pPr>
      <w:r>
        <w:rPr>
          <w:rFonts w:ascii="Times New Roman"/>
          <w:b w:val="false"/>
          <w:i w:val="false"/>
          <w:color w:val="000000"/>
          <w:sz w:val="28"/>
        </w:rPr>
        <w:t>
      10) техникалық емес түйіндеме.</w:t>
      </w:r>
    </w:p>
    <w:bookmarkEnd w:id="42"/>
    <w:bookmarkStart w:name="z46" w:id="43"/>
    <w:p>
      <w:pPr>
        <w:spacing w:after="0"/>
        <w:ind w:left="0"/>
        <w:jc w:val="both"/>
      </w:pPr>
      <w:r>
        <w:rPr>
          <w:rFonts w:ascii="Times New Roman"/>
          <w:b w:val="false"/>
          <w:i w:val="false"/>
          <w:color w:val="000000"/>
          <w:sz w:val="28"/>
        </w:rPr>
        <w:t>
      9. Қоршаған орта сапасының нысаналы көрсеткіштеріне қол жеткізу:</w:t>
      </w:r>
    </w:p>
    <w:bookmarkEnd w:id="43"/>
    <w:bookmarkStart w:name="z47" w:id="44"/>
    <w:p>
      <w:pPr>
        <w:spacing w:after="0"/>
        <w:ind w:left="0"/>
        <w:jc w:val="both"/>
      </w:pPr>
      <w:r>
        <w:rPr>
          <w:rFonts w:ascii="Times New Roman"/>
          <w:b w:val="false"/>
          <w:i w:val="false"/>
          <w:color w:val="000000"/>
          <w:sz w:val="28"/>
        </w:rPr>
        <w:t>
      1) тұтастай және кезең-кезеңімен қолжетімді;</w:t>
      </w:r>
    </w:p>
    <w:bookmarkEnd w:id="44"/>
    <w:bookmarkStart w:name="z48" w:id="45"/>
    <w:p>
      <w:pPr>
        <w:spacing w:after="0"/>
        <w:ind w:left="0"/>
        <w:jc w:val="both"/>
      </w:pPr>
      <w:r>
        <w:rPr>
          <w:rFonts w:ascii="Times New Roman"/>
          <w:b w:val="false"/>
          <w:i w:val="false"/>
          <w:color w:val="000000"/>
          <w:sz w:val="28"/>
        </w:rPr>
        <w:t>
      2) сандық және сапалық параметрлермен сипатталуға;</w:t>
      </w:r>
    </w:p>
    <w:bookmarkEnd w:id="45"/>
    <w:bookmarkStart w:name="z49" w:id="46"/>
    <w:p>
      <w:pPr>
        <w:spacing w:after="0"/>
        <w:ind w:left="0"/>
        <w:jc w:val="both"/>
      </w:pPr>
      <w:r>
        <w:rPr>
          <w:rFonts w:ascii="Times New Roman"/>
          <w:b w:val="false"/>
          <w:i w:val="false"/>
          <w:color w:val="000000"/>
          <w:sz w:val="28"/>
        </w:rPr>
        <w:t>
      3) бақыланатын және тексерілетін болуға тиіс.</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