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0d429" w14:textId="7e0d4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энергиясына арналған шекті тарифтерді бекіту кезінде ескерілетін пайда нормасын айқындау әдістемесін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2020 жылғы 22 мамырдағы № 205 бұйрығы. Қазақстан Республикасының Әділет министрлігінде 2020 жылғы 22 мамырда № 20700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Энергетика министрінің 30.06.2023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318)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Электр энергиясына арналған шекті тарифтерді бекіту кезінде ескерілетін пайданың, сондай-ақ теңгерімдеуші электр энергиясына арналған шекті тарифтерді бекіту кезінде ескерілетін теңгерімдеуге тіркелген пайданың нормаларын айқындау әдістемесі (бұдан әрі – Әдістеме)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11.03.2021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"Электр энергиясына шекті тарифтерді бекіту кезінде ескерілетін тіркелген пайданы, сондай-ақ теңгерімдеуші электр энергиясына шекті тарифтерді бекіту кезінде ескерілетін теңгерімдеуге тіркелген пайданы айқындау әдістемесін бекіту туралы" Қазақстан Республикасы Энергетика министрінің 2017 жылғы 28 қарашадағы № 413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16096 болып тіркелген, "Әділет" ақпараттық-құқықтық жүйесінде 2017 жылғы 27 желтоқсанда жарияланған);</w:t>
      </w:r>
    </w:p>
    <w:bookmarkEnd w:id="3"/>
    <w:bookmarkStart w:name="z5" w:id="4"/>
    <w:p>
      <w:pPr>
        <w:spacing w:after="0"/>
        <w:ind w:left="0"/>
        <w:jc w:val="both"/>
      </w:pPr>
      <w:r>
        <w:rPr>
          <w:rFonts w:ascii="Times New Roman"/>
          <w:b w:val="false"/>
          <w:i w:val="false"/>
          <w:color w:val="000000"/>
          <w:sz w:val="28"/>
        </w:rPr>
        <w:t xml:space="preserve">
      2) "Электр энергиясына шекті тарифтерді бекіту кезінде ескерілетін тіркелген пайданы, сондай-ақ теңгерімдеуші электр энергиясына шекті тарифтерді бекіту кезінде ескерілетін теңгерімдеуге тіркелген пайданы айқындау әдістемесін бекіту туралы" Қазақстан Республикасы Энергетика министрінің 2017 жылғы 28 қарашадағы № 413 бұйрығына өзгеріс енгізу туралы" Қазақстан Республикасы Энергетика министрінің 2018 жылғы 14 желтоқсандағы № 508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17961 болып тіркелген, Қазақстан Республикасы нормативтік құқықтық актілерінің эталондық бақылау банкінде 2018 жылғы 20 желтоқсанда жарияланған).</w:t>
      </w:r>
    </w:p>
    <w:bookmarkEnd w:id="4"/>
    <w:bookmarkStart w:name="z6" w:id="5"/>
    <w:p>
      <w:pPr>
        <w:spacing w:after="0"/>
        <w:ind w:left="0"/>
        <w:jc w:val="both"/>
      </w:pPr>
      <w:r>
        <w:rPr>
          <w:rFonts w:ascii="Times New Roman"/>
          <w:b w:val="false"/>
          <w:i w:val="false"/>
          <w:color w:val="000000"/>
          <w:sz w:val="28"/>
        </w:rPr>
        <w:t>
      3.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p>
      <w:pPr>
        <w:spacing w:after="0"/>
        <w:ind w:left="0"/>
        <w:jc w:val="both"/>
      </w:pPr>
      <w:r>
        <w:rPr>
          <w:rFonts w:ascii="Times New Roman"/>
          <w:b w:val="false"/>
          <w:i w:val="false"/>
          <w:color w:val="000000"/>
          <w:sz w:val="28"/>
        </w:rPr>
        <w:t>
      Бұл ретте, Әдістеменің 2-тарауының 1-параграфы 2021 жылдан бастап қолданылады.</w:t>
      </w:r>
    </w:p>
    <w:p>
      <w:pPr>
        <w:spacing w:after="0"/>
        <w:ind w:left="0"/>
        <w:jc w:val="both"/>
      </w:pPr>
      <w:r>
        <w:rPr>
          <w:rFonts w:ascii="Times New Roman"/>
          <w:b w:val="false"/>
          <w:i w:val="false"/>
          <w:color w:val="000000"/>
          <w:sz w:val="28"/>
        </w:rPr>
        <w:t>
      Әдістеменің 2-тарауының 2-параграфы 2021 жылға дейін қолданылады.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2020 жылғы 22 мамырдағы</w:t>
            </w:r>
            <w:r>
              <w:br/>
            </w:r>
            <w:r>
              <w:rPr>
                <w:rFonts w:ascii="Times New Roman"/>
                <w:b w:val="false"/>
                <w:i w:val="false"/>
                <w:color w:val="000000"/>
                <w:sz w:val="20"/>
              </w:rPr>
              <w:t>№ 205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Электр энергиясына арналған шекті тарифтерді бекіту кезінде ескерілетін пайданың, сондай-ақ теңгерімдеуші электр энергиясына арналған шекті тарифтерді бекіту кезінде ескерілетін теңгерімдеуге тіркелген пайданың нормаларын айқындау әдістемесі</w:t>
      </w:r>
    </w:p>
    <w:bookmarkEnd w:id="11"/>
    <w:p>
      <w:pPr>
        <w:spacing w:after="0"/>
        <w:ind w:left="0"/>
        <w:jc w:val="both"/>
      </w:pPr>
      <w:r>
        <w:rPr>
          <w:rFonts w:ascii="Times New Roman"/>
          <w:b w:val="false"/>
          <w:i w:val="false"/>
          <w:color w:val="ff0000"/>
          <w:sz w:val="28"/>
        </w:rPr>
        <w:t xml:space="preserve">
      Ескерту. Әдістеменің тақырыбы жаңа редакцияда – ҚР Энергетика министрінің 11.03.2021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Электр энергиясына арналған шекті тарифтерді бекіту кезінде ескерілетін пайда нормасын айқындау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318) тармақшасына</w:t>
      </w:r>
      <w:r>
        <w:rPr>
          <w:rFonts w:ascii="Times New Roman"/>
          <w:b w:val="false"/>
          <w:i w:val="false"/>
          <w:color w:val="000000"/>
          <w:sz w:val="28"/>
        </w:rPr>
        <w:t xml:space="preserve"> сәйкес әзірленді және электр энергиясына шекті тарифтерді, сондай-ақ теңгерімдеу үшін үстемеақыны бекіту кезінде ескерілетін пайда нормасын айқындау тетігін анықтайды.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2. Әдістеме электр энергиясын өндіруді және өткізуді жүзеге асыратын электр станцияларының тиімді жұмыс істеуін қамтамасыз ететін электр энергиясына шекті тарифтерді, сондай-ақ теңгерімдеу үшін үстемеақыларды бекіту кезінде пайда нормасының деңгейін негізді есептеу және есепке алу мүмкіндігі мақсатында қолданылады.</w:t>
      </w:r>
    </w:p>
    <w:bookmarkEnd w:id="14"/>
    <w:p>
      <w:pPr>
        <w:spacing w:after="0"/>
        <w:ind w:left="0"/>
        <w:jc w:val="both"/>
      </w:pPr>
      <w:r>
        <w:rPr>
          <w:rFonts w:ascii="Times New Roman"/>
          <w:b w:val="false"/>
          <w:i w:val="false"/>
          <w:color w:val="000000"/>
          <w:sz w:val="28"/>
        </w:rPr>
        <w:t>
      Бұл ретте энергия өндіруші ұйым инвестицияланған капиталға кірістілік әдісі бойынша нақты алынатын пайданың кемінде 50 (елу) пайызын негізгі активтерді жаңғыртуға, реконструкциялауға, кеңейтуге және (немесе) жаңартуға, оның ішінде электр энергиясын өндіруге арналған шығындарда ескерілмейтін тартылған кредиттер бойынша қаржыландыру жөніндегі шығыстарды жабуға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3. Осы Әдістемеде мынадай негізгі ұғымдар пайдаланылады:</w:t>
      </w:r>
    </w:p>
    <w:bookmarkEnd w:id="15"/>
    <w:bookmarkStart w:name="z18" w:id="16"/>
    <w:p>
      <w:pPr>
        <w:spacing w:after="0"/>
        <w:ind w:left="0"/>
        <w:jc w:val="both"/>
      </w:pPr>
      <w:r>
        <w:rPr>
          <w:rFonts w:ascii="Times New Roman"/>
          <w:b w:val="false"/>
          <w:i w:val="false"/>
          <w:color w:val="000000"/>
          <w:sz w:val="28"/>
        </w:rPr>
        <w:t>
      1) активтер - негізгі құралдардың объектілері (ғимараттар, құрылыстар, машиналар мен жабдық, есептеу техникасының өлшеу және реттеуші аспаптары мен құрылғылары, көлік құралдары, өндірістік және шаруашылық инвентарь мен керек-жарақ құралдары; шаруашылық ішіндегі жолдар және энергия өндіруші ұйымның негізгі құралдарының өзге де тиісті объектілері), сондай-ақ реттелетін қызметке тартылған және реттелетін активтер базасына енгізілген материалдық емес активтер (бағдарламалық қамтылым);</w:t>
      </w:r>
    </w:p>
    <w:bookmarkEnd w:id="16"/>
    <w:bookmarkStart w:name="z19" w:id="17"/>
    <w:p>
      <w:pPr>
        <w:spacing w:after="0"/>
        <w:ind w:left="0"/>
        <w:jc w:val="both"/>
      </w:pPr>
      <w:r>
        <w:rPr>
          <w:rFonts w:ascii="Times New Roman"/>
          <w:b w:val="false"/>
          <w:i w:val="false"/>
          <w:color w:val="000000"/>
          <w:sz w:val="28"/>
        </w:rPr>
        <w:t>
      2) активтердің қалдық құны - жинақталған тозуды шегергендегі активтердің толық құны;</w:t>
      </w:r>
    </w:p>
    <w:bookmarkEnd w:id="17"/>
    <w:bookmarkStart w:name="z20" w:id="18"/>
    <w:p>
      <w:pPr>
        <w:spacing w:after="0"/>
        <w:ind w:left="0"/>
        <w:jc w:val="both"/>
      </w:pPr>
      <w:r>
        <w:rPr>
          <w:rFonts w:ascii="Times New Roman"/>
          <w:b w:val="false"/>
          <w:i w:val="false"/>
          <w:color w:val="000000"/>
          <w:sz w:val="28"/>
        </w:rPr>
        <w:t>
      3) активтердің толық құны - құнсыздануға түзету ескерілмей, ұлттық және/немесе халықаралық бағалау стандарттарына және халықаралық қаржылық есептілік стандарттарына сәйкес басымдылық бойынша айқындалған активтердің әділ құны;</w:t>
      </w:r>
    </w:p>
    <w:bookmarkEnd w:id="18"/>
    <w:bookmarkStart w:name="z21" w:id="19"/>
    <w:p>
      <w:pPr>
        <w:spacing w:after="0"/>
        <w:ind w:left="0"/>
        <w:jc w:val="both"/>
      </w:pPr>
      <w:r>
        <w:rPr>
          <w:rFonts w:ascii="Times New Roman"/>
          <w:b w:val="false"/>
          <w:i w:val="false"/>
          <w:color w:val="000000"/>
          <w:sz w:val="28"/>
        </w:rPr>
        <w:t>
      4) жинақталған тозу - бұл табиғи және функционалдық тозу жиынтығы;</w:t>
      </w:r>
    </w:p>
    <w:bookmarkEnd w:id="19"/>
    <w:bookmarkStart w:name="z22" w:id="20"/>
    <w:p>
      <w:pPr>
        <w:spacing w:after="0"/>
        <w:ind w:left="0"/>
        <w:jc w:val="both"/>
      </w:pPr>
      <w:r>
        <w:rPr>
          <w:rFonts w:ascii="Times New Roman"/>
          <w:b w:val="false"/>
          <w:i w:val="false"/>
          <w:color w:val="000000"/>
          <w:sz w:val="28"/>
        </w:rPr>
        <w:t>
      5) инвестицияланған капиталға кірістілік әдісі (RAB-реттеу) (бұдан әрі - RAB-реттеу) – электр энергетикасы саласын дамытуға инвестицияларды ынталандыруға және шығындарды басқару тиімділігін арттыруға мүмкіндік беретін электр энергиясына шекті тарифтерді бекіту кезінде ескерілетін пайда нормасын айқындау үшін қолданылатын әдіс.</w:t>
      </w:r>
    </w:p>
    <w:bookmarkEnd w:id="20"/>
    <w:p>
      <w:pPr>
        <w:spacing w:after="0"/>
        <w:ind w:left="0"/>
        <w:jc w:val="both"/>
      </w:pPr>
      <w:r>
        <w:rPr>
          <w:rFonts w:ascii="Times New Roman"/>
          <w:b w:val="false"/>
          <w:i w:val="false"/>
          <w:color w:val="000000"/>
          <w:sz w:val="28"/>
        </w:rPr>
        <w:t>
      RAB-реттеу кезекті реттеу кезеңінің басында қалыптастырылады және бағаланады, ал кезеңнің кейінгі жылдарында жаңа активтерді енгізуді және қолданыстағы активтердің істен шығуын есепке алу жолымен түзетіледі;</w:t>
      </w:r>
    </w:p>
    <w:bookmarkStart w:name="z23" w:id="21"/>
    <w:p>
      <w:pPr>
        <w:spacing w:after="0"/>
        <w:ind w:left="0"/>
        <w:jc w:val="both"/>
      </w:pPr>
      <w:r>
        <w:rPr>
          <w:rFonts w:ascii="Times New Roman"/>
          <w:b w:val="false"/>
          <w:i w:val="false"/>
          <w:color w:val="000000"/>
          <w:sz w:val="28"/>
        </w:rPr>
        <w:t>
      6) құрамдастырылған өндіріс (өндіру) - жылу электр орталықтарының бу турбиналарын іріктеуден немесе оларға қарсы тұруынан алынатын электр және жылу энергиясын бірлесіп өндіру процесі;</w:t>
      </w:r>
    </w:p>
    <w:bookmarkEnd w:id="21"/>
    <w:bookmarkStart w:name="z24" w:id="22"/>
    <w:p>
      <w:pPr>
        <w:spacing w:after="0"/>
        <w:ind w:left="0"/>
        <w:jc w:val="both"/>
      </w:pPr>
      <w:r>
        <w:rPr>
          <w:rFonts w:ascii="Times New Roman"/>
          <w:b w:val="false"/>
          <w:i w:val="false"/>
          <w:color w:val="000000"/>
          <w:sz w:val="28"/>
        </w:rPr>
        <w:t>
      7) реттелетін активтер базасы - инвестицияланған капиталдың кірістілік әдісін қолдана отырып, реттеудің есептік кезеңіне реттелетін тарифтерді қалыптастыру кезінде активтердің реттелетін базасына кірісті айқындау кезінде пайдаланылатын, реттелетін қызметте қолданылатын, пайдаланудағы, инвестицияланған капиталды пайдалана отырып құрылған энергия өндіруші ұйымның негізгі құралдары мен материалдық емес активтерінің құны;</w:t>
      </w:r>
    </w:p>
    <w:bookmarkEnd w:id="22"/>
    <w:bookmarkStart w:name="z25" w:id="23"/>
    <w:p>
      <w:pPr>
        <w:spacing w:after="0"/>
        <w:ind w:left="0"/>
        <w:jc w:val="both"/>
      </w:pPr>
      <w:r>
        <w:rPr>
          <w:rFonts w:ascii="Times New Roman"/>
          <w:b w:val="false"/>
          <w:i w:val="false"/>
          <w:color w:val="000000"/>
          <w:sz w:val="28"/>
        </w:rPr>
        <w:t>
      8) реттеудің есептік кезеңі - реттеу кезеңі шеңберінде күнтізбелік жылға тең электр энергиясына шекті тарифтер белгіленетін мерзім;</w:t>
      </w:r>
    </w:p>
    <w:bookmarkEnd w:id="23"/>
    <w:bookmarkStart w:name="z26" w:id="24"/>
    <w:p>
      <w:pPr>
        <w:spacing w:after="0"/>
        <w:ind w:left="0"/>
        <w:jc w:val="both"/>
      </w:pPr>
      <w:r>
        <w:rPr>
          <w:rFonts w:ascii="Times New Roman"/>
          <w:b w:val="false"/>
          <w:i w:val="false"/>
          <w:color w:val="000000"/>
          <w:sz w:val="28"/>
        </w:rPr>
        <w:t>
      9) реттеу кезеңі - электр энергиясына шекті тарифтер белгіленетін, жеті жылға тең мерзім;</w:t>
      </w:r>
    </w:p>
    <w:bookmarkEnd w:id="24"/>
    <w:bookmarkStart w:name="z27" w:id="25"/>
    <w:p>
      <w:pPr>
        <w:spacing w:after="0"/>
        <w:ind w:left="0"/>
        <w:jc w:val="both"/>
      </w:pPr>
      <w:r>
        <w:rPr>
          <w:rFonts w:ascii="Times New Roman"/>
          <w:b w:val="false"/>
          <w:i w:val="false"/>
          <w:color w:val="000000"/>
          <w:sz w:val="28"/>
        </w:rPr>
        <w:t>
      10) уәкілетті орган - электр энергетикасы саласындағы басшылықты жүзеге асыратын мемлекеттік орган;</w:t>
      </w:r>
    </w:p>
    <w:bookmarkEnd w:id="25"/>
    <w:bookmarkStart w:name="z28" w:id="26"/>
    <w:p>
      <w:pPr>
        <w:spacing w:after="0"/>
        <w:ind w:left="0"/>
        <w:jc w:val="both"/>
      </w:pPr>
      <w:r>
        <w:rPr>
          <w:rFonts w:ascii="Times New Roman"/>
          <w:b w:val="false"/>
          <w:i w:val="false"/>
          <w:color w:val="000000"/>
          <w:sz w:val="28"/>
        </w:rPr>
        <w:t>
      11) ұлттық бағалау стандарттары - қаржы саласындағы уәкілетті органдар әзірлейтін және бекітетін Қазақстан Республикасының бағалау стандарттары;</w:t>
      </w:r>
    </w:p>
    <w:bookmarkEnd w:id="26"/>
    <w:bookmarkStart w:name="z29" w:id="27"/>
    <w:p>
      <w:pPr>
        <w:spacing w:after="0"/>
        <w:ind w:left="0"/>
        <w:jc w:val="both"/>
      </w:pPr>
      <w:r>
        <w:rPr>
          <w:rFonts w:ascii="Times New Roman"/>
          <w:b w:val="false"/>
          <w:i w:val="false"/>
          <w:color w:val="000000"/>
          <w:sz w:val="28"/>
        </w:rPr>
        <w:t>
      12) физикалық тозу - физикалық кернеудің тозуы, бүлінуі және әсерінен туындаған пайдалану салдарынан объектінің құнының азаюы;</w:t>
      </w:r>
    </w:p>
    <w:bookmarkEnd w:id="27"/>
    <w:bookmarkStart w:name="z30" w:id="28"/>
    <w:p>
      <w:pPr>
        <w:spacing w:after="0"/>
        <w:ind w:left="0"/>
        <w:jc w:val="both"/>
      </w:pPr>
      <w:r>
        <w:rPr>
          <w:rFonts w:ascii="Times New Roman"/>
          <w:b w:val="false"/>
          <w:i w:val="false"/>
          <w:color w:val="000000"/>
          <w:sz w:val="28"/>
        </w:rPr>
        <w:t>
      13) функционалдық тозу - жаңа технологияларды пайдалану нәтижесінде алынған қазіргі аналогтармен салыстырғанда объектінің өзінің тиімсіздігінен немесе барабар еместігінен туындаған объектінің құнының немесе пайдалылығының төмендеуі;</w:t>
      </w:r>
    </w:p>
    <w:bookmarkEnd w:id="28"/>
    <w:bookmarkStart w:name="z31" w:id="29"/>
    <w:p>
      <w:pPr>
        <w:spacing w:after="0"/>
        <w:ind w:left="0"/>
        <w:jc w:val="both"/>
      </w:pPr>
      <w:r>
        <w:rPr>
          <w:rFonts w:ascii="Times New Roman"/>
          <w:b w:val="false"/>
          <w:i w:val="false"/>
          <w:color w:val="000000"/>
          <w:sz w:val="28"/>
        </w:rPr>
        <w:t>
      14) халықаралық бағалау стандарттары - Бағалау стандарттары жөніндегі халықаралық комитет әзірлейтін және бекітетін бағалау стандарттары;</w:t>
      </w:r>
    </w:p>
    <w:bookmarkEnd w:id="29"/>
    <w:bookmarkStart w:name="z32" w:id="30"/>
    <w:p>
      <w:pPr>
        <w:spacing w:after="0"/>
        <w:ind w:left="0"/>
        <w:jc w:val="both"/>
      </w:pPr>
      <w:r>
        <w:rPr>
          <w:rFonts w:ascii="Times New Roman"/>
          <w:b w:val="false"/>
          <w:i w:val="false"/>
          <w:color w:val="000000"/>
          <w:sz w:val="28"/>
        </w:rPr>
        <w:t>
      15) электр энергиясына арналған шекті тариф – уәкілетті орган әрбір жеті жыл сайын бекітетін, электр энергиясын өткізетін энергия өндіруші ұйымдардың тобына енгізілген энергия өндіруші ұйым өндіретін электр энергиясы құнының электр энергиясын өндіруге арналған шығындардан және осы Әдістемеге сәйкес айқындалатын пайда нормасынан тұратын ақшалай мәні.</w:t>
      </w:r>
    </w:p>
    <w:bookmarkEnd w:id="30"/>
    <w:p>
      <w:pPr>
        <w:spacing w:after="0"/>
        <w:ind w:left="0"/>
        <w:jc w:val="both"/>
      </w:pPr>
      <w:r>
        <w:rPr>
          <w:rFonts w:ascii="Times New Roman"/>
          <w:b w:val="false"/>
          <w:i w:val="false"/>
          <w:color w:val="000000"/>
          <w:sz w:val="28"/>
        </w:rPr>
        <w:t xml:space="preserve">
      Осы Әдістемеде пайдаланылған өзге де ұғымдар мен анықтамалар "Электр энергетикасы туралы" Қазақстан Республикасының </w:t>
      </w:r>
      <w:r>
        <w:rPr>
          <w:rFonts w:ascii="Times New Roman"/>
          <w:b w:val="false"/>
          <w:i w:val="false"/>
          <w:color w:val="000000"/>
          <w:sz w:val="28"/>
        </w:rPr>
        <w:t>Заңға</w:t>
      </w:r>
      <w:r>
        <w:rPr>
          <w:rFonts w:ascii="Times New Roman"/>
          <w:b w:val="false"/>
          <w:i w:val="false"/>
          <w:color w:val="000000"/>
          <w:sz w:val="28"/>
        </w:rPr>
        <w:t xml:space="preserve"> (бұдан әрі – Заң)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Энергетика министрінің 11.03.2021 </w:t>
      </w:r>
      <w:r>
        <w:rPr>
          <w:rFonts w:ascii="Times New Roman"/>
          <w:b w:val="false"/>
          <w:i w:val="false"/>
          <w:color w:val="000000"/>
          <w:sz w:val="28"/>
        </w:rPr>
        <w:t>№ 76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3" w:id="31"/>
    <w:p>
      <w:pPr>
        <w:spacing w:after="0"/>
        <w:ind w:left="0"/>
        <w:jc w:val="left"/>
      </w:pPr>
      <w:r>
        <w:rPr>
          <w:rFonts w:ascii="Times New Roman"/>
          <w:b/>
          <w:i w:val="false"/>
          <w:color w:val="000000"/>
        </w:rPr>
        <w:t xml:space="preserve"> 2-тарау. Электр энергиясына шекті тарифтерді бекіту кезінде ескерілетін пайда нормасын айқындау</w:t>
      </w:r>
    </w:p>
    <w:bookmarkEnd w:id="31"/>
    <w:p>
      <w:pPr>
        <w:spacing w:after="0"/>
        <w:ind w:left="0"/>
        <w:jc w:val="both"/>
      </w:pPr>
      <w:r>
        <w:rPr>
          <w:rFonts w:ascii="Times New Roman"/>
          <w:b w:val="false"/>
          <w:i w:val="false"/>
          <w:color w:val="ff0000"/>
          <w:sz w:val="28"/>
        </w:rPr>
        <w:t xml:space="preserve">
      Ескерту. 2-тараудың тақырыбы жаңа редакцияда – ҚР Энергетика министрінің 11.03.2021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4" w:id="32"/>
    <w:p>
      <w:pPr>
        <w:spacing w:after="0"/>
        <w:ind w:left="0"/>
        <w:jc w:val="left"/>
      </w:pPr>
      <w:r>
        <w:rPr>
          <w:rFonts w:ascii="Times New Roman"/>
          <w:b/>
          <w:i w:val="false"/>
          <w:color w:val="000000"/>
        </w:rPr>
        <w:t xml:space="preserve"> 1-параграф. Инвестицияланған капиталға кірістілік әдісі (RAB-реттеу) бойынша электр энергиясына шекті тарифтерді бекіту кезінде ескерілетін пайда нормасын айқындау</w:t>
      </w:r>
    </w:p>
    <w:bookmarkEnd w:id="32"/>
    <w:p>
      <w:pPr>
        <w:spacing w:after="0"/>
        <w:ind w:left="0"/>
        <w:jc w:val="both"/>
      </w:pPr>
      <w:r>
        <w:rPr>
          <w:rFonts w:ascii="Times New Roman"/>
          <w:b w:val="false"/>
          <w:i w:val="false"/>
          <w:color w:val="ff0000"/>
          <w:sz w:val="28"/>
        </w:rPr>
        <w:t xml:space="preserve">
      Ескерту. 1-параграфтың тақырыбы жаңа редакцияда – ҚР Энергетика министрінің 11.03.2021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5" w:id="33"/>
    <w:p>
      <w:pPr>
        <w:spacing w:after="0"/>
        <w:ind w:left="0"/>
        <w:jc w:val="both"/>
      </w:pPr>
      <w:r>
        <w:rPr>
          <w:rFonts w:ascii="Times New Roman"/>
          <w:b w:val="false"/>
          <w:i w:val="false"/>
          <w:color w:val="000000"/>
          <w:sz w:val="28"/>
        </w:rPr>
        <w:t>
      4. RAB-реттеу бойынша электр энергиясына шекті тарифтерді бекіту кезінде ескерілетін пайда нормасы (бұдан әрі – RAB-реттеудің пайда нормасы) электр энергиясына шекті тарифтің құрамдас бөлігі болып табылады және электр энергиясын өткізетін энергия өндіруші ұйымдардың тобы үшін айқындалады.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11.03.2021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5. RAB-реттеудің пайда нормасы реттеу кезеңінің әрбір жылына реттеу кезеңі басталғанға дейін мынадай формула бойынша айқындалады:</w:t>
      </w:r>
    </w:p>
    <w:bookmarkEnd w:id="34"/>
    <w:p>
      <w:pPr>
        <w:spacing w:after="0"/>
        <w:ind w:left="0"/>
        <w:jc w:val="both"/>
      </w:pPr>
      <w:r>
        <w:rPr>
          <w:rFonts w:ascii="Times New Roman"/>
          <w:b w:val="false"/>
          <w:i w:val="false"/>
          <w:color w:val="000000"/>
          <w:sz w:val="28"/>
        </w:rPr>
        <w:t>
      ПН=КRAB, мұндағы:</w:t>
      </w:r>
    </w:p>
    <w:p>
      <w:pPr>
        <w:spacing w:after="0"/>
        <w:ind w:left="0"/>
        <w:jc w:val="both"/>
      </w:pPr>
      <w:r>
        <w:rPr>
          <w:rFonts w:ascii="Times New Roman"/>
          <w:b w:val="false"/>
          <w:i w:val="false"/>
          <w:color w:val="000000"/>
          <w:sz w:val="28"/>
        </w:rPr>
        <w:t>
      ПН - RAB-реттеудің пайда нормасы, теңге;</w:t>
      </w:r>
    </w:p>
    <w:p>
      <w:pPr>
        <w:spacing w:after="0"/>
        <w:ind w:left="0"/>
        <w:jc w:val="both"/>
      </w:pPr>
      <w:r>
        <w:rPr>
          <w:rFonts w:ascii="Times New Roman"/>
          <w:b w:val="false"/>
          <w:i w:val="false"/>
          <w:color w:val="000000"/>
          <w:sz w:val="28"/>
        </w:rPr>
        <w:t>
      КRAB - реттелетін активтер базасына кіріс,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11.03.2021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6. Реттелетін активтер базасына кіріс (ДRAB) электр энергиясын өндіруге тікелей қатысты активтердің қалдық құнын және капитал кірістілігінің орташа өлшемді ставкасын (бұдан әрі - WACC) негізге ала отырып, мынадай формула бойынша айқындалады:</w:t>
      </w:r>
    </w:p>
    <w:bookmarkEnd w:id="35"/>
    <w:p>
      <w:pPr>
        <w:spacing w:after="0"/>
        <w:ind w:left="0"/>
        <w:jc w:val="both"/>
      </w:pPr>
      <w:r>
        <w:rPr>
          <w:rFonts w:ascii="Times New Roman"/>
          <w:b w:val="false"/>
          <w:i w:val="false"/>
          <w:color w:val="000000"/>
          <w:sz w:val="28"/>
        </w:rPr>
        <w:t>
      К</w:t>
      </w:r>
      <w:r>
        <w:rPr>
          <w:rFonts w:ascii="Times New Roman"/>
          <w:b w:val="false"/>
          <w:i w:val="false"/>
          <w:color w:val="000000"/>
          <w:vertAlign w:val="subscript"/>
        </w:rPr>
        <w:t>RAB</w:t>
      </w:r>
      <w:r>
        <w:rPr>
          <w:rFonts w:ascii="Times New Roman"/>
          <w:b w:val="false"/>
          <w:i w:val="false"/>
          <w:color w:val="000000"/>
          <w:sz w:val="28"/>
        </w:rPr>
        <w:t xml:space="preserve"> = АҚҚ</w:t>
      </w:r>
      <w:r>
        <w:rPr>
          <w:rFonts w:ascii="Times New Roman"/>
          <w:b w:val="false"/>
          <w:i w:val="false"/>
          <w:color w:val="000000"/>
          <w:vertAlign w:val="subscript"/>
        </w:rPr>
        <w:t>i</w:t>
      </w:r>
      <w:r>
        <w:rPr>
          <w:rFonts w:ascii="Times New Roman"/>
          <w:b w:val="false"/>
          <w:i w:val="false"/>
          <w:color w:val="000000"/>
          <w:sz w:val="28"/>
        </w:rPr>
        <w:t xml:space="preserve"> * S</w:t>
      </w:r>
      <w:r>
        <w:rPr>
          <w:rFonts w:ascii="Times New Roman"/>
          <w:b w:val="false"/>
          <w:i w:val="false"/>
          <w:color w:val="000000"/>
          <w:vertAlign w:val="subscript"/>
        </w:rPr>
        <w:t>A</w:t>
      </w:r>
      <w:r>
        <w:rPr>
          <w:rFonts w:ascii="Times New Roman"/>
          <w:b w:val="false"/>
          <w:i w:val="false"/>
          <w:color w:val="000000"/>
          <w:sz w:val="28"/>
        </w:rPr>
        <w:t xml:space="preserve"> * WACC, мұндағы:</w:t>
      </w:r>
    </w:p>
    <w:p>
      <w:pPr>
        <w:spacing w:after="0"/>
        <w:ind w:left="0"/>
        <w:jc w:val="both"/>
      </w:pPr>
      <w:r>
        <w:rPr>
          <w:rFonts w:ascii="Times New Roman"/>
          <w:b w:val="false"/>
          <w:i w:val="false"/>
          <w:color w:val="000000"/>
          <w:sz w:val="28"/>
        </w:rPr>
        <w:t>
      АҚҚ</w:t>
      </w:r>
      <w:r>
        <w:rPr>
          <w:rFonts w:ascii="Times New Roman"/>
          <w:b w:val="false"/>
          <w:i w:val="false"/>
          <w:color w:val="000000"/>
          <w:vertAlign w:val="subscript"/>
        </w:rPr>
        <w:t>i</w:t>
      </w:r>
      <w:r>
        <w:rPr>
          <w:rFonts w:ascii="Times New Roman"/>
          <w:b w:val="false"/>
          <w:i w:val="false"/>
          <w:color w:val="000000"/>
          <w:sz w:val="28"/>
        </w:rPr>
        <w:t xml:space="preserve"> - і - жылғы активтердің қалдық құны, теңге;</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A</w:t>
      </w:r>
      <w:r>
        <w:rPr>
          <w:rFonts w:ascii="Times New Roman"/>
          <w:b w:val="false"/>
          <w:i w:val="false"/>
          <w:color w:val="000000"/>
          <w:sz w:val="28"/>
        </w:rPr>
        <w:t xml:space="preserve"> - электр энергиясын өндіруге тікелей қатысты активтер құнының үлесі. Жылу және электр энергиясын құрамдастырылған өндіру кезінде S</w:t>
      </w:r>
      <w:r>
        <w:rPr>
          <w:rFonts w:ascii="Times New Roman"/>
          <w:b w:val="false"/>
          <w:i w:val="false"/>
          <w:color w:val="000000"/>
          <w:vertAlign w:val="subscript"/>
        </w:rPr>
        <w:t>A</w:t>
      </w:r>
      <w:r>
        <w:rPr>
          <w:rFonts w:ascii="Times New Roman"/>
          <w:b w:val="false"/>
          <w:i w:val="false"/>
          <w:color w:val="000000"/>
          <w:sz w:val="28"/>
        </w:rPr>
        <w:t xml:space="preserve"> жылу және электр энергиясын өндіру кезіндегі отын шығындарының үлесіне сәйкес анықталады, %.</w:t>
      </w:r>
    </w:p>
    <w:p>
      <w:pPr>
        <w:spacing w:after="0"/>
        <w:ind w:left="0"/>
        <w:jc w:val="both"/>
      </w:pPr>
      <w:r>
        <w:rPr>
          <w:rFonts w:ascii="Times New Roman"/>
          <w:b w:val="false"/>
          <w:i w:val="false"/>
          <w:color w:val="000000"/>
          <w:sz w:val="28"/>
        </w:rPr>
        <w:t>
      Жылу және электр энергиясын құрамдастырылмаған өндіру кезінде S</w:t>
      </w:r>
      <w:r>
        <w:rPr>
          <w:rFonts w:ascii="Times New Roman"/>
          <w:b w:val="false"/>
          <w:i w:val="false"/>
          <w:color w:val="000000"/>
          <w:vertAlign w:val="subscript"/>
        </w:rPr>
        <w:t>A</w:t>
      </w:r>
      <w:r>
        <w:rPr>
          <w:rFonts w:ascii="Times New Roman"/>
          <w:b w:val="false"/>
          <w:i w:val="false"/>
          <w:color w:val="000000"/>
          <w:sz w:val="28"/>
        </w:rPr>
        <w:t xml:space="preserve"> бірлікке теңестіріледі.</w:t>
      </w:r>
    </w:p>
    <w:p>
      <w:pPr>
        <w:spacing w:after="0"/>
        <w:ind w:left="0"/>
        <w:jc w:val="both"/>
      </w:pPr>
      <w:r>
        <w:rPr>
          <w:rFonts w:ascii="Times New Roman"/>
          <w:b w:val="false"/>
          <w:i w:val="false"/>
          <w:color w:val="000000"/>
          <w:sz w:val="28"/>
        </w:rPr>
        <w:t>
      Энергия өндіруші ұйымның құрамында электр энергиясын өндірудің әртүрлі технологиялары бар электр станциялары (жылу және электр энергиясын құрамдастырылған өндіру, су энергиясы есебінен электр энергиясын өндіру) болған жағдайда, активтер құнының үлесі желіге электр энергиясын жіберу көлемі бойынша мөлшерленген әрбір электр станциясы үшін активтер құнының үлестерінің орташа өлшемді шамасы ретінде есептеледі;</w:t>
      </w:r>
    </w:p>
    <w:p>
      <w:pPr>
        <w:spacing w:after="0"/>
        <w:ind w:left="0"/>
        <w:jc w:val="both"/>
      </w:pPr>
      <w:r>
        <w:rPr>
          <w:rFonts w:ascii="Times New Roman"/>
          <w:b w:val="false"/>
          <w:i w:val="false"/>
          <w:color w:val="000000"/>
          <w:sz w:val="28"/>
        </w:rPr>
        <w:t>
      WACC - капитал кірістілігінің орташа өлшемді ставкасыі,%.</w:t>
      </w:r>
    </w:p>
    <w:p>
      <w:pPr>
        <w:spacing w:after="0"/>
        <w:ind w:left="0"/>
        <w:jc w:val="both"/>
      </w:pPr>
      <w:r>
        <w:rPr>
          <w:rFonts w:ascii="Times New Roman"/>
          <w:b w:val="false"/>
          <w:i w:val="false"/>
          <w:color w:val="000000"/>
          <w:sz w:val="28"/>
        </w:rPr>
        <w:t>
      Электр энергиясын өндіруге тікелей қатысты активтер құнының үлесін энергия өндіруші ұйым көрсеткіштерді дербес таңдайды және оларды уәкілетті органмен келіседі. Электр энергиясын өндіруге тікелей қатысты негізгі активтердің үлесін айқындау үшін пайдаланылатын деректерге мынадай талаптар қойылады:</w:t>
      </w:r>
    </w:p>
    <w:bookmarkStart w:name="z38" w:id="36"/>
    <w:p>
      <w:pPr>
        <w:spacing w:after="0"/>
        <w:ind w:left="0"/>
        <w:jc w:val="both"/>
      </w:pPr>
      <w:r>
        <w:rPr>
          <w:rFonts w:ascii="Times New Roman"/>
          <w:b w:val="false"/>
          <w:i w:val="false"/>
          <w:color w:val="000000"/>
          <w:sz w:val="28"/>
        </w:rPr>
        <w:t>
      1) деректердің дұрыстығы және тексерілуі;</w:t>
      </w:r>
    </w:p>
    <w:bookmarkEnd w:id="36"/>
    <w:bookmarkStart w:name="z39" w:id="37"/>
    <w:p>
      <w:pPr>
        <w:spacing w:after="0"/>
        <w:ind w:left="0"/>
        <w:jc w:val="both"/>
      </w:pPr>
      <w:r>
        <w:rPr>
          <w:rFonts w:ascii="Times New Roman"/>
          <w:b w:val="false"/>
          <w:i w:val="false"/>
          <w:color w:val="000000"/>
          <w:sz w:val="28"/>
        </w:rPr>
        <w:t>
      2) технологиялық процеске қатысуға байланысты деректерді таңдаудың негізділігі.</w:t>
      </w:r>
    </w:p>
    <w:bookmarkEnd w:id="37"/>
    <w:bookmarkStart w:name="z40" w:id="38"/>
    <w:p>
      <w:pPr>
        <w:spacing w:after="0"/>
        <w:ind w:left="0"/>
        <w:jc w:val="both"/>
      </w:pPr>
      <w:r>
        <w:rPr>
          <w:rFonts w:ascii="Times New Roman"/>
          <w:b w:val="false"/>
          <w:i w:val="false"/>
          <w:color w:val="000000"/>
          <w:sz w:val="28"/>
        </w:rPr>
        <w:t>
      7. Реттеу кезеңінің бірінші жылына активтердің қалдық құны (АҚҚ1) мынадай формула бойынша айқындалады:</w:t>
      </w:r>
    </w:p>
    <w:bookmarkEnd w:id="38"/>
    <w:p>
      <w:pPr>
        <w:spacing w:after="0"/>
        <w:ind w:left="0"/>
        <w:jc w:val="both"/>
      </w:pPr>
      <w:r>
        <w:rPr>
          <w:rFonts w:ascii="Times New Roman"/>
          <w:b w:val="false"/>
          <w:i w:val="false"/>
          <w:color w:val="000000"/>
          <w:sz w:val="28"/>
        </w:rPr>
        <w:t>
      АҚҚ1 = АТҚ - ТЗЖИН, мұндағы:</w:t>
      </w:r>
    </w:p>
    <w:p>
      <w:pPr>
        <w:spacing w:after="0"/>
        <w:ind w:left="0"/>
        <w:jc w:val="both"/>
      </w:pPr>
      <w:r>
        <w:rPr>
          <w:rFonts w:ascii="Times New Roman"/>
          <w:b w:val="false"/>
          <w:i w:val="false"/>
          <w:color w:val="000000"/>
          <w:sz w:val="28"/>
        </w:rPr>
        <w:t>
      АҚҚ1 – реттеу кезеңінің бірінші жылына активтердің қалдық құны, теңге;</w:t>
      </w:r>
    </w:p>
    <w:p>
      <w:pPr>
        <w:spacing w:after="0"/>
        <w:ind w:left="0"/>
        <w:jc w:val="both"/>
      </w:pPr>
      <w:r>
        <w:rPr>
          <w:rFonts w:ascii="Times New Roman"/>
          <w:b w:val="false"/>
          <w:i w:val="false"/>
          <w:color w:val="000000"/>
          <w:sz w:val="28"/>
        </w:rPr>
        <w:t>
      АТҚ – активтердің толық құны, теңге;</w:t>
      </w:r>
    </w:p>
    <w:p>
      <w:pPr>
        <w:spacing w:after="0"/>
        <w:ind w:left="0"/>
        <w:jc w:val="both"/>
      </w:pPr>
      <w:r>
        <w:rPr>
          <w:rFonts w:ascii="Times New Roman"/>
          <w:b w:val="false"/>
          <w:i w:val="false"/>
          <w:color w:val="000000"/>
          <w:sz w:val="28"/>
        </w:rPr>
        <w:t>
      ТЗЖИН – жинақталған тозу, теңге.</w:t>
      </w:r>
    </w:p>
    <w:p>
      <w:pPr>
        <w:spacing w:after="0"/>
        <w:ind w:left="0"/>
        <w:jc w:val="both"/>
      </w:pPr>
      <w:r>
        <w:rPr>
          <w:rFonts w:ascii="Times New Roman"/>
          <w:b w:val="false"/>
          <w:i w:val="false"/>
          <w:color w:val="000000"/>
          <w:sz w:val="28"/>
        </w:rPr>
        <w:t xml:space="preserve">
      Активтердің толық құнының шамасы және реттеудің бірінші жылына жинақталған тозу бойынша деректерді "Қазақстан Республикасындағы бағалау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бағалаушы айқындайды.</w:t>
      </w:r>
    </w:p>
    <w:p>
      <w:pPr>
        <w:spacing w:after="0"/>
        <w:ind w:left="0"/>
        <w:jc w:val="both"/>
      </w:pPr>
      <w:r>
        <w:rPr>
          <w:rFonts w:ascii="Times New Roman"/>
          <w:b w:val="false"/>
          <w:i w:val="false"/>
          <w:color w:val="000000"/>
          <w:sz w:val="28"/>
        </w:rPr>
        <w:t>
      Реттеу кезеңінің бірінші жылына активтердің толық және қалдық құнын айқындау кезінде барлық энергия өндіруші ұйымдар үшін бірдей негізгі кіріс параметрлері (құрылыстың үлестік құны, пайдалы пайдалану мерзімдері), бағалау әдіснамасы мен күні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21.06.2022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8. Реттеу кезеңінің кейінгі жылдарына активтердің қалдық құны (АҚҚ</w:t>
      </w:r>
      <w:r>
        <w:rPr>
          <w:rFonts w:ascii="Times New Roman"/>
          <w:b w:val="false"/>
          <w:i w:val="false"/>
          <w:color w:val="000000"/>
          <w:vertAlign w:val="subscript"/>
        </w:rPr>
        <w:t>i</w:t>
      </w:r>
      <w:r>
        <w:rPr>
          <w:rFonts w:ascii="Times New Roman"/>
          <w:b w:val="false"/>
          <w:i w:val="false"/>
          <w:color w:val="000000"/>
          <w:sz w:val="28"/>
        </w:rPr>
        <w:t>) мынадай формула бойынша айқындалады:</w:t>
      </w:r>
    </w:p>
    <w:bookmarkEnd w:id="39"/>
    <w:p>
      <w:pPr>
        <w:spacing w:after="0"/>
        <w:ind w:left="0"/>
        <w:jc w:val="both"/>
      </w:pPr>
      <w:r>
        <w:rPr>
          <w:rFonts w:ascii="Times New Roman"/>
          <w:b w:val="false"/>
          <w:i w:val="false"/>
          <w:color w:val="000000"/>
          <w:sz w:val="28"/>
        </w:rPr>
        <w:t>
      АҚҚ</w:t>
      </w:r>
      <w:r>
        <w:rPr>
          <w:rFonts w:ascii="Times New Roman"/>
          <w:b w:val="false"/>
          <w:i w:val="false"/>
          <w:color w:val="000000"/>
          <w:vertAlign w:val="subscript"/>
        </w:rPr>
        <w:t>i</w:t>
      </w:r>
      <w:r>
        <w:rPr>
          <w:rFonts w:ascii="Times New Roman"/>
          <w:b w:val="false"/>
          <w:i w:val="false"/>
          <w:color w:val="000000"/>
          <w:sz w:val="28"/>
        </w:rPr>
        <w:t xml:space="preserve"> = АҚҚ</w:t>
      </w:r>
      <w:r>
        <w:rPr>
          <w:rFonts w:ascii="Times New Roman"/>
          <w:b w:val="false"/>
          <w:i w:val="false"/>
          <w:color w:val="000000"/>
          <w:vertAlign w:val="subscript"/>
        </w:rPr>
        <w:t>i</w:t>
      </w:r>
      <w:r>
        <w:rPr>
          <w:rFonts w:ascii="Times New Roman"/>
          <w:b w:val="false"/>
          <w:i w:val="false"/>
          <w:color w:val="000000"/>
          <w:sz w:val="28"/>
        </w:rPr>
        <w:t>-1 - ТЗ</w:t>
      </w:r>
      <w:r>
        <w:rPr>
          <w:rFonts w:ascii="Times New Roman"/>
          <w:b w:val="false"/>
          <w:i w:val="false"/>
          <w:color w:val="000000"/>
          <w:vertAlign w:val="subscript"/>
        </w:rPr>
        <w:t>i-1,</w:t>
      </w:r>
      <w:r>
        <w:rPr>
          <w:rFonts w:ascii="Times New Roman"/>
          <w:b w:val="false"/>
          <w:i w:val="false"/>
          <w:color w:val="000000"/>
          <w:sz w:val="28"/>
        </w:rPr>
        <w:t xml:space="preserve"> мұндағы:</w:t>
      </w:r>
    </w:p>
    <w:p>
      <w:pPr>
        <w:spacing w:after="0"/>
        <w:ind w:left="0"/>
        <w:jc w:val="both"/>
      </w:pPr>
      <w:r>
        <w:rPr>
          <w:rFonts w:ascii="Times New Roman"/>
          <w:b w:val="false"/>
          <w:i w:val="false"/>
          <w:color w:val="000000"/>
          <w:sz w:val="28"/>
        </w:rPr>
        <w:t>
      АҚҚi - і-жылдың басындағы активтердің қалдық құны, теңге;</w:t>
      </w:r>
    </w:p>
    <w:p>
      <w:pPr>
        <w:spacing w:after="0"/>
        <w:ind w:left="0"/>
        <w:jc w:val="both"/>
      </w:pPr>
      <w:r>
        <w:rPr>
          <w:rFonts w:ascii="Times New Roman"/>
          <w:b w:val="false"/>
          <w:i w:val="false"/>
          <w:color w:val="000000"/>
          <w:sz w:val="28"/>
        </w:rPr>
        <w:t>
      АҚҚi</w:t>
      </w:r>
      <w:r>
        <w:rPr>
          <w:rFonts w:ascii="Times New Roman"/>
          <w:b w:val="false"/>
          <w:i w:val="false"/>
          <w:color w:val="000000"/>
          <w:vertAlign w:val="subscript"/>
        </w:rPr>
        <w:t>-1</w:t>
      </w:r>
      <w:r>
        <w:rPr>
          <w:rFonts w:ascii="Times New Roman"/>
          <w:b w:val="false"/>
          <w:i w:val="false"/>
          <w:color w:val="000000"/>
          <w:sz w:val="28"/>
        </w:rPr>
        <w:t xml:space="preserve"> - алдыңғы жылдың басындағы активтердің қалдық құны, теңге;</w:t>
      </w:r>
    </w:p>
    <w:p>
      <w:pPr>
        <w:spacing w:after="0"/>
        <w:ind w:left="0"/>
        <w:jc w:val="both"/>
      </w:pPr>
      <w:r>
        <w:rPr>
          <w:rFonts w:ascii="Times New Roman"/>
          <w:b w:val="false"/>
          <w:i w:val="false"/>
          <w:color w:val="000000"/>
          <w:sz w:val="28"/>
        </w:rPr>
        <w:t>
      ТЗi</w:t>
      </w:r>
      <w:r>
        <w:rPr>
          <w:rFonts w:ascii="Times New Roman"/>
          <w:b w:val="false"/>
          <w:i w:val="false"/>
          <w:color w:val="000000"/>
          <w:vertAlign w:val="subscript"/>
        </w:rPr>
        <w:t>-1</w:t>
      </w:r>
      <w:r>
        <w:rPr>
          <w:rFonts w:ascii="Times New Roman"/>
          <w:b w:val="false"/>
          <w:i w:val="false"/>
          <w:color w:val="000000"/>
          <w:sz w:val="28"/>
        </w:rPr>
        <w:t xml:space="preserve"> - құнсыздануға түзетулерсіз өткен жыл үшін есептелген тозу, теңге.</w:t>
      </w:r>
    </w:p>
    <w:bookmarkStart w:name="z42" w:id="40"/>
    <w:p>
      <w:pPr>
        <w:spacing w:after="0"/>
        <w:ind w:left="0"/>
        <w:jc w:val="both"/>
      </w:pPr>
      <w:r>
        <w:rPr>
          <w:rFonts w:ascii="Times New Roman"/>
          <w:b w:val="false"/>
          <w:i w:val="false"/>
          <w:color w:val="000000"/>
          <w:sz w:val="28"/>
        </w:rPr>
        <w:t>
      9. Құнсыздануға түзетулерсіз өткен жыл үшін есептелген тозу (ТЗ</w:t>
      </w:r>
      <w:r>
        <w:rPr>
          <w:rFonts w:ascii="Times New Roman"/>
          <w:b w:val="false"/>
          <w:i w:val="false"/>
          <w:color w:val="000000"/>
          <w:vertAlign w:val="subscript"/>
        </w:rPr>
        <w:t>i-1</w:t>
      </w:r>
      <w:r>
        <w:rPr>
          <w:rFonts w:ascii="Times New Roman"/>
          <w:b w:val="false"/>
          <w:i w:val="false"/>
          <w:color w:val="000000"/>
          <w:sz w:val="28"/>
        </w:rPr>
        <w:t xml:space="preserve">) мынадай формула бойынша айқындалады: </w:t>
      </w:r>
    </w:p>
    <w:bookmarkEnd w:id="4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67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4671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 электр энергиясын өндіруге жататын кәсіпорын активтерінің санаты;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89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890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n объектілер санатына жататын активтердің қалдық құны, теңге;</w:t>
      </w:r>
      <w:r>
        <w:br/>
      </w:r>
      <w:r>
        <w:rPr>
          <w:rFonts w:ascii="Times New Roman"/>
          <w:b w:val="false"/>
          <w:i w:val="false"/>
          <w:color w:val="000000"/>
          <w:sz w:val="28"/>
        </w:rPr>
        <w:t>
</w:t>
      </w:r>
      <w:r>
        <w:br/>
      </w:r>
    </w:p>
    <w:p>
      <w:pPr>
        <w:spacing w:after="0"/>
        <w:ind w:left="0"/>
        <w:jc w:val="both"/>
      </w:pPr>
      <w:r>
        <w:drawing>
          <wp:inline distT="0" distB="0" distL="0" distR="0">
            <wp:extent cx="1104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049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бағалаушының бағалау туралы есебіне сәйкес айқындалатын n объектілер санатынан активтерді пайдалы пайдаланудың қалдық мерзімінің шамасы, теңге..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есептелген тозу активтерді енгізу, шығару ескеріле отырып, сондай-ақ кәсіпорынның негізгі құралдарының құнының ұлғаюына немесе азаюына әкеп соғатын активтерді жөндеу жағдайында есептеледі. </w:t>
      </w:r>
    </w:p>
    <w:bookmarkStart w:name="z43" w:id="41"/>
    <w:p>
      <w:pPr>
        <w:spacing w:after="0"/>
        <w:ind w:left="0"/>
        <w:jc w:val="both"/>
      </w:pPr>
      <w:r>
        <w:rPr>
          <w:rFonts w:ascii="Times New Roman"/>
          <w:b w:val="false"/>
          <w:i w:val="false"/>
          <w:color w:val="000000"/>
          <w:sz w:val="28"/>
        </w:rPr>
        <w:t>
      10. Энергия өндіруші ұйымның өтінімі бойынша (еркін нысанда) жабдықты іске қосу немесе шығару жағдайында, сондай-ақ кәсіпорын активтерінің ұлғаюына немесе азаюына әкеп соғатын жабдықтарды жөндеу жағдайында реттеудің соңғы жылын қоспағанда, реттеудің есептік кезеңінің қорытындылары бойынша реттеу кезеңінің келесі жылдарына активтердің қалдық құны (ОМО i) мынадай формула бойынша есептеледі:</w:t>
      </w:r>
    </w:p>
    <w:bookmarkEnd w:id="41"/>
    <w:p>
      <w:pPr>
        <w:spacing w:after="0"/>
        <w:ind w:left="0"/>
        <w:jc w:val="both"/>
      </w:pPr>
      <w:r>
        <w:rPr>
          <w:rFonts w:ascii="Times New Roman"/>
          <w:b w:val="false"/>
          <w:i w:val="false"/>
          <w:color w:val="000000"/>
          <w:sz w:val="28"/>
        </w:rPr>
        <w:t>
      АҚҚ</w:t>
      </w:r>
      <w:r>
        <w:rPr>
          <w:rFonts w:ascii="Times New Roman"/>
          <w:b w:val="false"/>
          <w:i w:val="false"/>
          <w:color w:val="000000"/>
          <w:vertAlign w:val="subscript"/>
        </w:rPr>
        <w:t>i</w:t>
      </w:r>
      <w:r>
        <w:rPr>
          <w:rFonts w:ascii="Times New Roman"/>
          <w:b w:val="false"/>
          <w:i w:val="false"/>
          <w:color w:val="000000"/>
          <w:sz w:val="28"/>
        </w:rPr>
        <w:t xml:space="preserve"> = АҚҚ</w:t>
      </w:r>
      <w:r>
        <w:rPr>
          <w:rFonts w:ascii="Times New Roman"/>
          <w:b w:val="false"/>
          <w:i w:val="false"/>
          <w:color w:val="000000"/>
          <w:vertAlign w:val="subscript"/>
        </w:rPr>
        <w:t>i-1</w:t>
      </w:r>
      <w:r>
        <w:rPr>
          <w:rFonts w:ascii="Times New Roman"/>
          <w:b w:val="false"/>
          <w:i w:val="false"/>
          <w:color w:val="000000"/>
          <w:sz w:val="28"/>
        </w:rPr>
        <w:t xml:space="preserve"> + А</w:t>
      </w:r>
      <w:r>
        <w:rPr>
          <w:rFonts w:ascii="Times New Roman"/>
          <w:b w:val="false"/>
          <w:i w:val="false"/>
          <w:color w:val="000000"/>
          <w:vertAlign w:val="subscript"/>
        </w:rPr>
        <w:t>берi-1</w:t>
      </w:r>
      <w:r>
        <w:rPr>
          <w:rFonts w:ascii="Times New Roman"/>
          <w:b w:val="false"/>
          <w:i w:val="false"/>
          <w:color w:val="000000"/>
          <w:sz w:val="28"/>
        </w:rPr>
        <w:t xml:space="preserve"> - ТЗ</w:t>
      </w:r>
      <w:r>
        <w:rPr>
          <w:rFonts w:ascii="Times New Roman"/>
          <w:b w:val="false"/>
          <w:i w:val="false"/>
          <w:color w:val="000000"/>
          <w:vertAlign w:val="subscript"/>
        </w:rPr>
        <w:t>i-1</w:t>
      </w:r>
      <w:r>
        <w:rPr>
          <w:rFonts w:ascii="Times New Roman"/>
          <w:b w:val="false"/>
          <w:i w:val="false"/>
          <w:color w:val="000000"/>
          <w:sz w:val="28"/>
        </w:rPr>
        <w:t xml:space="preserve"> - А</w:t>
      </w:r>
      <w:r>
        <w:rPr>
          <w:rFonts w:ascii="Times New Roman"/>
          <w:b w:val="false"/>
          <w:i w:val="false"/>
          <w:color w:val="000000"/>
          <w:vertAlign w:val="subscript"/>
        </w:rPr>
        <w:t>шығi-1</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АҚҚ</w:t>
      </w:r>
      <w:r>
        <w:rPr>
          <w:rFonts w:ascii="Times New Roman"/>
          <w:b w:val="false"/>
          <w:i w:val="false"/>
          <w:color w:val="000000"/>
          <w:vertAlign w:val="subscript"/>
        </w:rPr>
        <w:t>i</w:t>
      </w:r>
      <w:r>
        <w:rPr>
          <w:rFonts w:ascii="Times New Roman"/>
          <w:b w:val="false"/>
          <w:i w:val="false"/>
          <w:color w:val="000000"/>
          <w:sz w:val="28"/>
        </w:rPr>
        <w:t xml:space="preserve"> - і-жылдың басындағы активтердің қалдық құны, теңге;</w:t>
      </w:r>
    </w:p>
    <w:p>
      <w:pPr>
        <w:spacing w:after="0"/>
        <w:ind w:left="0"/>
        <w:jc w:val="both"/>
      </w:pPr>
      <w:r>
        <w:rPr>
          <w:rFonts w:ascii="Times New Roman"/>
          <w:b w:val="false"/>
          <w:i w:val="false"/>
          <w:color w:val="000000"/>
          <w:sz w:val="28"/>
        </w:rPr>
        <w:t>
      АҚҚ</w:t>
      </w:r>
      <w:r>
        <w:rPr>
          <w:rFonts w:ascii="Times New Roman"/>
          <w:b w:val="false"/>
          <w:i w:val="false"/>
          <w:color w:val="000000"/>
          <w:vertAlign w:val="subscript"/>
        </w:rPr>
        <w:t>i-1</w:t>
      </w:r>
      <w:r>
        <w:rPr>
          <w:rFonts w:ascii="Times New Roman"/>
          <w:b w:val="false"/>
          <w:i w:val="false"/>
          <w:color w:val="000000"/>
          <w:sz w:val="28"/>
        </w:rPr>
        <w:t xml:space="preserve"> - алдыңғы жылдың басындағы активтердің қалдық құны, теңге;</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берi-1</w:t>
      </w:r>
      <w:r>
        <w:rPr>
          <w:rFonts w:ascii="Times New Roman"/>
          <w:b w:val="false"/>
          <w:i w:val="false"/>
          <w:color w:val="000000"/>
          <w:sz w:val="28"/>
        </w:rPr>
        <w:t xml:space="preserve"> - өткен жылы пайдалануға берілген активтердің, оның ішінде жүргізілген жөндеу шеңберінде де құны, теңге;</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шығi-1</w:t>
      </w:r>
      <w:r>
        <w:rPr>
          <w:rFonts w:ascii="Times New Roman"/>
          <w:b w:val="false"/>
          <w:i w:val="false"/>
          <w:color w:val="000000"/>
          <w:sz w:val="28"/>
        </w:rPr>
        <w:t xml:space="preserve"> - өткен жылы пайдаланудан шығарылған активтердің, оның ішінде жүргізілген жөндеу шеңберінде де құны, теңге;</w:t>
      </w:r>
    </w:p>
    <w:p>
      <w:pPr>
        <w:spacing w:after="0"/>
        <w:ind w:left="0"/>
        <w:jc w:val="both"/>
      </w:pPr>
      <w:r>
        <w:rPr>
          <w:rFonts w:ascii="Times New Roman"/>
          <w:b w:val="false"/>
          <w:i w:val="false"/>
          <w:color w:val="000000"/>
          <w:sz w:val="28"/>
        </w:rPr>
        <w:t>
      ТЗ</w:t>
      </w:r>
      <w:r>
        <w:rPr>
          <w:rFonts w:ascii="Times New Roman"/>
          <w:b w:val="false"/>
          <w:i w:val="false"/>
          <w:color w:val="000000"/>
          <w:vertAlign w:val="subscript"/>
        </w:rPr>
        <w:t>i-1</w:t>
      </w:r>
      <w:r>
        <w:rPr>
          <w:rFonts w:ascii="Times New Roman"/>
          <w:b w:val="false"/>
          <w:i w:val="false"/>
          <w:color w:val="000000"/>
          <w:sz w:val="28"/>
        </w:rPr>
        <w:t xml:space="preserve"> - құнсыздануға түзетулерсіз өткен жыл үшін есептелген тозу, теңге.</w:t>
      </w:r>
    </w:p>
    <w:bookmarkStart w:name="z44" w:id="42"/>
    <w:p>
      <w:pPr>
        <w:spacing w:after="0"/>
        <w:ind w:left="0"/>
        <w:jc w:val="both"/>
      </w:pPr>
      <w:r>
        <w:rPr>
          <w:rFonts w:ascii="Times New Roman"/>
          <w:b w:val="false"/>
          <w:i w:val="false"/>
          <w:color w:val="000000"/>
          <w:sz w:val="28"/>
        </w:rPr>
        <w:t>
      11. Осы Әдістеменің 9-тармағы шеңберінде активтердің қалдық құнын түзетуге арналған өтінімге (еркін нысанда) энергия өндіруші ұйым жабдықты енгізу немесе шығару бойынша, сондай-ақ кәсіпорынның негізгі құралдарының құнын ұлғайтуға немесе азайтуға әкеп соғатын жабдықтарды жөндеу бойынша негіздеуші материалдарды (шот-фактура, активтер құнын пайдалануға беру актісі) қоса береді.</w:t>
      </w:r>
    </w:p>
    <w:bookmarkEnd w:id="42"/>
    <w:bookmarkStart w:name="z45" w:id="43"/>
    <w:p>
      <w:pPr>
        <w:spacing w:after="0"/>
        <w:ind w:left="0"/>
        <w:jc w:val="both"/>
      </w:pPr>
      <w:r>
        <w:rPr>
          <w:rFonts w:ascii="Times New Roman"/>
          <w:b w:val="false"/>
          <w:i w:val="false"/>
          <w:color w:val="000000"/>
          <w:sz w:val="28"/>
        </w:rPr>
        <w:t>
      12. RAB-реттеуге енгізілмейтін негізгі активтерге:</w:t>
      </w:r>
    </w:p>
    <w:bookmarkEnd w:id="43"/>
    <w:p>
      <w:pPr>
        <w:spacing w:after="0"/>
        <w:ind w:left="0"/>
        <w:jc w:val="both"/>
      </w:pPr>
      <w:r>
        <w:rPr>
          <w:rFonts w:ascii="Times New Roman"/>
          <w:b w:val="false"/>
          <w:i w:val="false"/>
          <w:color w:val="000000"/>
          <w:sz w:val="28"/>
        </w:rPr>
        <w:t>
      1) энергия өндіруші ұйым негіздемеген негізгі құралдарды құруға/сатып алуға жұмсалған шығындар;</w:t>
      </w:r>
    </w:p>
    <w:p>
      <w:pPr>
        <w:spacing w:after="0"/>
        <w:ind w:left="0"/>
        <w:jc w:val="both"/>
      </w:pPr>
      <w:r>
        <w:rPr>
          <w:rFonts w:ascii="Times New Roman"/>
          <w:b w:val="false"/>
          <w:i w:val="false"/>
          <w:color w:val="000000"/>
          <w:sz w:val="28"/>
        </w:rPr>
        <w:t>
      2) күрделі құрылыс үшін тартылған нысаналы қарыздар бойынша капиталдандырылатын проценттерден басқа, қарыздық қаржыландыруды тартуға байланысты төлемдердің кез келген түрлері:</w:t>
      </w:r>
    </w:p>
    <w:p>
      <w:pPr>
        <w:spacing w:after="0"/>
        <w:ind w:left="0"/>
        <w:jc w:val="both"/>
      </w:pPr>
      <w:r>
        <w:rPr>
          <w:rFonts w:ascii="Times New Roman"/>
          <w:b w:val="false"/>
          <w:i w:val="false"/>
          <w:color w:val="000000"/>
          <w:sz w:val="28"/>
        </w:rPr>
        <w:t>
      3) өтеусіз, оның ішінде Қазақстан Республикасының республикалық немесе жергілікті бюджетінен алынған объектілер;</w:t>
      </w:r>
    </w:p>
    <w:p>
      <w:pPr>
        <w:spacing w:after="0"/>
        <w:ind w:left="0"/>
        <w:jc w:val="both"/>
      </w:pPr>
      <w:r>
        <w:rPr>
          <w:rFonts w:ascii="Times New Roman"/>
          <w:b w:val="false"/>
          <w:i w:val="false"/>
          <w:color w:val="000000"/>
          <w:sz w:val="28"/>
        </w:rPr>
        <w:t>
      4) егер объект бірлесіп қаржыландырылғанда, тең инвесторлар шеккен шығындар;</w:t>
      </w:r>
    </w:p>
    <w:p>
      <w:pPr>
        <w:spacing w:after="0"/>
        <w:ind w:left="0"/>
        <w:jc w:val="both"/>
      </w:pPr>
      <w:r>
        <w:rPr>
          <w:rFonts w:ascii="Times New Roman"/>
          <w:b w:val="false"/>
          <w:i w:val="false"/>
          <w:color w:val="000000"/>
          <w:sz w:val="28"/>
        </w:rPr>
        <w:t>
      5) меншік құқығы ресімделмеген, компанияның иелігіндегі негізгі құралдар объектілері;</w:t>
      </w:r>
    </w:p>
    <w:p>
      <w:pPr>
        <w:spacing w:after="0"/>
        <w:ind w:left="0"/>
        <w:jc w:val="both"/>
      </w:pPr>
      <w:r>
        <w:rPr>
          <w:rFonts w:ascii="Times New Roman"/>
          <w:b w:val="false"/>
          <w:i w:val="false"/>
          <w:color w:val="000000"/>
          <w:sz w:val="28"/>
        </w:rPr>
        <w:t>
      6) аяқталмаған құрылыс объектілері, сондай-ақ қондырғыға жабдықтар;</w:t>
      </w:r>
    </w:p>
    <w:p>
      <w:pPr>
        <w:spacing w:after="0"/>
        <w:ind w:left="0"/>
        <w:jc w:val="both"/>
      </w:pPr>
      <w:r>
        <w:rPr>
          <w:rFonts w:ascii="Times New Roman"/>
          <w:b w:val="false"/>
          <w:i w:val="false"/>
          <w:color w:val="000000"/>
          <w:sz w:val="28"/>
        </w:rPr>
        <w:t>
      7) жалдау және қаржы лизингіндегі объектілер, сондай-ақ жалдау және лизингтік төлемдер;</w:t>
      </w:r>
    </w:p>
    <w:p>
      <w:pPr>
        <w:spacing w:after="0"/>
        <w:ind w:left="0"/>
        <w:jc w:val="both"/>
      </w:pPr>
      <w:r>
        <w:rPr>
          <w:rFonts w:ascii="Times New Roman"/>
          <w:b w:val="false"/>
          <w:i w:val="false"/>
          <w:color w:val="000000"/>
          <w:sz w:val="28"/>
        </w:rPr>
        <w:t>
      8) айналым капиталы;</w:t>
      </w:r>
    </w:p>
    <w:p>
      <w:pPr>
        <w:spacing w:after="0"/>
        <w:ind w:left="0"/>
        <w:jc w:val="both"/>
      </w:pPr>
      <w:r>
        <w:rPr>
          <w:rFonts w:ascii="Times New Roman"/>
          <w:b w:val="false"/>
          <w:i w:val="false"/>
          <w:color w:val="000000"/>
          <w:sz w:val="28"/>
        </w:rPr>
        <w:t>
      9) электр энергиясын өндіру жөніндегі қызметке қатысты активтерге жататын бағдарламалық қамтылымды қоспағанда, материалдық емес активтер;</w:t>
      </w:r>
    </w:p>
    <w:p>
      <w:pPr>
        <w:spacing w:after="0"/>
        <w:ind w:left="0"/>
        <w:jc w:val="both"/>
      </w:pPr>
      <w:r>
        <w:rPr>
          <w:rFonts w:ascii="Times New Roman"/>
          <w:b w:val="false"/>
          <w:i w:val="false"/>
          <w:color w:val="000000"/>
          <w:sz w:val="28"/>
        </w:rPr>
        <w:t>
      10) Қазақстан Республикасының республикалық немесе жергілікті бюджетінің қаражаты есебінен өткізілген объектілер.</w:t>
      </w:r>
    </w:p>
    <w:p>
      <w:pPr>
        <w:spacing w:after="0"/>
        <w:ind w:left="0"/>
        <w:jc w:val="both"/>
      </w:pPr>
      <w:r>
        <w:rPr>
          <w:rFonts w:ascii="Times New Roman"/>
          <w:b w:val="false"/>
          <w:i w:val="false"/>
          <w:color w:val="000000"/>
          <w:sz w:val="28"/>
        </w:rPr>
        <w:t>
      11) аукциондық сауда-саттық шеңберінде іске асырылған генерацияның маневрлік режимі бар генерациялайтын қондырғылар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Энергетика министрінің 21.06.2022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44"/>
    <w:p>
      <w:pPr>
        <w:spacing w:after="0"/>
        <w:ind w:left="0"/>
        <w:jc w:val="both"/>
      </w:pPr>
      <w:r>
        <w:rPr>
          <w:rFonts w:ascii="Times New Roman"/>
          <w:b w:val="false"/>
          <w:i w:val="false"/>
          <w:color w:val="000000"/>
          <w:sz w:val="28"/>
        </w:rPr>
        <w:t xml:space="preserve">
      13. Әрбір реттеу кезеңінің басында реттелетін активтер базасының құнын бағалауды "Қазақстан Республикасындағы бағалау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бағалаушы жүргізеді.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Энергетика министрінің 21.06.2022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45"/>
    <w:p>
      <w:pPr>
        <w:spacing w:after="0"/>
        <w:ind w:left="0"/>
        <w:jc w:val="both"/>
      </w:pPr>
      <w:r>
        <w:rPr>
          <w:rFonts w:ascii="Times New Roman"/>
          <w:b w:val="false"/>
          <w:i w:val="false"/>
          <w:color w:val="000000"/>
          <w:sz w:val="28"/>
        </w:rPr>
        <w:t>
      14. Реттеу кезеңінде электр энергиясын өткізетін энергия өндіруші ұйымдардың барлық топтары үшін капитал кірістілігінің бірдей орташа өлшемді ставкасы (WACC) қолданылады.</w:t>
      </w:r>
    </w:p>
    <w:bookmarkEnd w:id="45"/>
    <w:p>
      <w:pPr>
        <w:spacing w:after="0"/>
        <w:ind w:left="0"/>
        <w:jc w:val="both"/>
      </w:pPr>
      <w:r>
        <w:rPr>
          <w:rFonts w:ascii="Times New Roman"/>
          <w:b w:val="false"/>
          <w:i w:val="false"/>
          <w:color w:val="000000"/>
          <w:sz w:val="28"/>
        </w:rPr>
        <w:t>
      Капитал кірістілігінің орташа өлшемді ставкасы (WACC) реттеудің бүкіл кезеңі ішінде тіркелген болуы тиіс.</w:t>
      </w:r>
    </w:p>
    <w:bookmarkStart w:name="z57" w:id="46"/>
    <w:p>
      <w:pPr>
        <w:spacing w:after="0"/>
        <w:ind w:left="0"/>
        <w:jc w:val="both"/>
      </w:pPr>
      <w:r>
        <w:rPr>
          <w:rFonts w:ascii="Times New Roman"/>
          <w:b w:val="false"/>
          <w:i w:val="false"/>
          <w:color w:val="000000"/>
          <w:sz w:val="28"/>
        </w:rPr>
        <w:t>
      15. Капитал кірістілігінің орташа өлшемді (WACC) ставкасы капиталдың орташа өлшемді құнын есептеу формуласы бойынша айқындалады:</w:t>
      </w:r>
    </w:p>
    <w:bookmarkEnd w:id="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27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527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WACC - капитал кірістілігінің орташа өлшемді ставкасы, %;</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E</w:t>
      </w:r>
      <w:r>
        <w:rPr>
          <w:rFonts w:ascii="Times New Roman"/>
          <w:b w:val="false"/>
          <w:i w:val="false"/>
          <w:color w:val="000000"/>
          <w:sz w:val="28"/>
        </w:rPr>
        <w:t xml:space="preserve"> - меншікті капиталдың құны, теңге;</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D</w:t>
      </w:r>
      <w:r>
        <w:rPr>
          <w:rFonts w:ascii="Times New Roman"/>
          <w:b w:val="false"/>
          <w:i w:val="false"/>
          <w:color w:val="000000"/>
          <w:sz w:val="28"/>
        </w:rPr>
        <w:t xml:space="preserve"> - қарыздық капиталды тарту құны, теңге;</w:t>
      </w:r>
    </w:p>
    <w:p>
      <w:pPr>
        <w:spacing w:after="0"/>
        <w:ind w:left="0"/>
        <w:jc w:val="both"/>
      </w:pPr>
      <w:r>
        <w:rPr>
          <w:rFonts w:ascii="Times New Roman"/>
          <w:b w:val="false"/>
          <w:i w:val="false"/>
          <w:color w:val="000000"/>
          <w:sz w:val="28"/>
        </w:rPr>
        <w:t>
      E/(D+E) - жиынтық салынған капиталдағы меншікті капиталдың шамасы, теңге;</w:t>
      </w:r>
    </w:p>
    <w:p>
      <w:pPr>
        <w:spacing w:after="0"/>
        <w:ind w:left="0"/>
        <w:jc w:val="both"/>
      </w:pPr>
      <w:r>
        <w:rPr>
          <w:rFonts w:ascii="Times New Roman"/>
          <w:b w:val="false"/>
          <w:i w:val="false"/>
          <w:color w:val="000000"/>
          <w:sz w:val="28"/>
        </w:rPr>
        <w:t>
      D/(D+E) - жиынтық салынған капиталдағы қарыздық капиталдың (борыштың) шамасы,теңге;</w:t>
      </w:r>
    </w:p>
    <w:p>
      <w:pPr>
        <w:spacing w:after="0"/>
        <w:ind w:left="0"/>
        <w:jc w:val="both"/>
      </w:pPr>
      <w:r>
        <w:rPr>
          <w:rFonts w:ascii="Times New Roman"/>
          <w:b w:val="false"/>
          <w:i w:val="false"/>
          <w:color w:val="000000"/>
          <w:sz w:val="28"/>
        </w:rPr>
        <w:t>
      T - корпоративтік табыс салығының ставкасы, %.</w:t>
      </w:r>
    </w:p>
    <w:p>
      <w:pPr>
        <w:spacing w:after="0"/>
        <w:ind w:left="0"/>
        <w:jc w:val="both"/>
      </w:pPr>
      <w:r>
        <w:rPr>
          <w:rFonts w:ascii="Times New Roman"/>
          <w:b w:val="false"/>
          <w:i w:val="false"/>
          <w:color w:val="000000"/>
          <w:sz w:val="28"/>
        </w:rPr>
        <w:t>
      Меншікті капиталдың құны қарыздық капиталды тарту құнынан кем емес шама болып табылады.</w:t>
      </w:r>
    </w:p>
    <w:bookmarkStart w:name="z58" w:id="47"/>
    <w:p>
      <w:pPr>
        <w:spacing w:after="0"/>
        <w:ind w:left="0"/>
        <w:jc w:val="both"/>
      </w:pPr>
      <w:r>
        <w:rPr>
          <w:rFonts w:ascii="Times New Roman"/>
          <w:b w:val="false"/>
          <w:i w:val="false"/>
          <w:color w:val="000000"/>
          <w:sz w:val="28"/>
        </w:rPr>
        <w:t>
      16. Меншікті капиталдың құны (R</w:t>
      </w:r>
      <w:r>
        <w:rPr>
          <w:rFonts w:ascii="Times New Roman"/>
          <w:b w:val="false"/>
          <w:i w:val="false"/>
          <w:color w:val="000000"/>
          <w:vertAlign w:val="subscript"/>
        </w:rPr>
        <w:t>E</w:t>
      </w:r>
      <w:r>
        <w:rPr>
          <w:rFonts w:ascii="Times New Roman"/>
          <w:b w:val="false"/>
          <w:i w:val="false"/>
          <w:color w:val="000000"/>
          <w:sz w:val="28"/>
        </w:rPr>
        <w:t>) күрделі активтерді бағалаудың модификацияланған моделі негізінде мынадай формула бойынша айқындалады:</w:t>
      </w:r>
    </w:p>
    <w:bookmarkEnd w:id="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15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E</w:t>
      </w:r>
      <w:r>
        <w:rPr>
          <w:rFonts w:ascii="Times New Roman"/>
          <w:b w:val="false"/>
          <w:i w:val="false"/>
          <w:color w:val="000000"/>
          <w:sz w:val="28"/>
        </w:rPr>
        <w:t xml:space="preserve"> - меншікті капиталдың құны, теңге;</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f</w:t>
      </w:r>
      <w:r>
        <w:rPr>
          <w:rFonts w:ascii="Times New Roman"/>
          <w:b w:val="false"/>
          <w:i w:val="false"/>
          <w:color w:val="000000"/>
          <w:sz w:val="28"/>
        </w:rPr>
        <w:t xml:space="preserve"> - номиналды тәуекелсіз ставка, %;</w:t>
      </w:r>
    </w:p>
    <w:p>
      <w:pPr>
        <w:spacing w:after="0"/>
        <w:ind w:left="0"/>
        <w:jc w:val="both"/>
      </w:pPr>
      <w:r>
        <w:rPr>
          <w:rFonts w:ascii="Times New Roman"/>
          <w:b w:val="false"/>
          <w:i w:val="false"/>
          <w:color w:val="000000"/>
          <w:sz w:val="28"/>
        </w:rPr>
        <w:t>
      ß</w:t>
      </w:r>
      <w:r>
        <w:rPr>
          <w:rFonts w:ascii="Times New Roman"/>
          <w:b w:val="false"/>
          <w:i w:val="false"/>
          <w:color w:val="000000"/>
          <w:vertAlign w:val="subscript"/>
        </w:rPr>
        <w:t>L</w:t>
      </w:r>
      <w:r>
        <w:rPr>
          <w:rFonts w:ascii="Times New Roman"/>
          <w:b w:val="false"/>
          <w:i w:val="false"/>
          <w:color w:val="000000"/>
          <w:sz w:val="28"/>
        </w:rPr>
        <w:t xml:space="preserve"> - акционерлік капиталдың бета салалық коэффициенті (капитал құрылымын ескере отырып, levered beta);</w:t>
      </w:r>
    </w:p>
    <w:p>
      <w:pPr>
        <w:spacing w:after="0"/>
        <w:ind w:left="0"/>
        <w:jc w:val="both"/>
      </w:pPr>
      <w:r>
        <w:rPr>
          <w:rFonts w:ascii="Times New Roman"/>
          <w:b w:val="false"/>
          <w:i w:val="false"/>
          <w:color w:val="000000"/>
          <w:sz w:val="28"/>
        </w:rPr>
        <w:t>
      ERP - акцияларға салымдар тәуекелі үшін күтілетін сыйлықақы, %;</w:t>
      </w:r>
    </w:p>
    <w:p>
      <w:pPr>
        <w:spacing w:after="0"/>
        <w:ind w:left="0"/>
        <w:jc w:val="both"/>
      </w:pPr>
      <w:r>
        <w:rPr>
          <w:rFonts w:ascii="Times New Roman"/>
          <w:b w:val="false"/>
          <w:i w:val="false"/>
          <w:color w:val="000000"/>
          <w:sz w:val="28"/>
        </w:rPr>
        <w:t xml:space="preserve">
      SP - мөлшері үшін сыйлықақы, %; </w:t>
      </w:r>
    </w:p>
    <w:p>
      <w:pPr>
        <w:spacing w:after="0"/>
        <w:ind w:left="0"/>
        <w:jc w:val="both"/>
      </w:pPr>
      <w:r>
        <w:rPr>
          <w:rFonts w:ascii="Times New Roman"/>
          <w:b w:val="false"/>
          <w:i w:val="false"/>
          <w:color w:val="000000"/>
          <w:sz w:val="28"/>
        </w:rPr>
        <w:t>
      CP - елдік тәуекел үшін сыйлықақы, % (таңдалған Rf байланысты қолданылады);</w:t>
      </w:r>
    </w:p>
    <w:p>
      <w:pPr>
        <w:spacing w:after="0"/>
        <w:ind w:left="0"/>
        <w:jc w:val="both"/>
      </w:pPr>
      <w:r>
        <w:rPr>
          <w:rFonts w:ascii="Times New Roman"/>
          <w:b w:val="false"/>
          <w:i w:val="false"/>
          <w:color w:val="000000"/>
          <w:sz w:val="28"/>
        </w:rPr>
        <w:t>
      FXRP - валюталық тәуекел үшін сыйлықақы, %.</w:t>
      </w:r>
    </w:p>
    <w:bookmarkStart w:name="z59" w:id="48"/>
    <w:p>
      <w:pPr>
        <w:spacing w:after="0"/>
        <w:ind w:left="0"/>
        <w:jc w:val="both"/>
      </w:pPr>
      <w:r>
        <w:rPr>
          <w:rFonts w:ascii="Times New Roman"/>
          <w:b w:val="false"/>
          <w:i w:val="false"/>
          <w:color w:val="000000"/>
          <w:sz w:val="28"/>
        </w:rPr>
        <w:t>
      17. Номиналды тәуекелсіз ставка Америка Құрама Штаттары (бұдан әрі - АҚШ) Федералдық резервтік жүйесінің ресми сайтында орналастырылған деректерге сәйкес реттеудің есептік кезеңінің басында АҚШ-тың 20 жылдық мемлекеттік қазынашылық облигацияларын өтеуге кірістілік ретінде айқындалады.</w:t>
      </w:r>
    </w:p>
    <w:bookmarkEnd w:id="48"/>
    <w:bookmarkStart w:name="z60" w:id="49"/>
    <w:p>
      <w:pPr>
        <w:spacing w:after="0"/>
        <w:ind w:left="0"/>
        <w:jc w:val="both"/>
      </w:pPr>
      <w:r>
        <w:rPr>
          <w:rFonts w:ascii="Times New Roman"/>
          <w:b w:val="false"/>
          <w:i w:val="false"/>
          <w:color w:val="000000"/>
          <w:sz w:val="28"/>
        </w:rPr>
        <w:t>
      18. Капитал құрылымын (ßL) ескере отырып, акционерлік капиталдың бета салалық коэффициенті мынадай формула бойынша айқындалады:</w:t>
      </w:r>
    </w:p>
    <w:bookmarkEnd w:id="4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0640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ß</w:t>
      </w:r>
      <w:r>
        <w:rPr>
          <w:rFonts w:ascii="Times New Roman"/>
          <w:b w:val="false"/>
          <w:i w:val="false"/>
          <w:color w:val="000000"/>
          <w:vertAlign w:val="subscript"/>
        </w:rPr>
        <w:t>L</w:t>
      </w:r>
      <w:r>
        <w:rPr>
          <w:rFonts w:ascii="Times New Roman"/>
          <w:b w:val="false"/>
          <w:i w:val="false"/>
          <w:color w:val="000000"/>
          <w:sz w:val="28"/>
        </w:rPr>
        <w:t xml:space="preserve"> - акционерлік капиталдың бета коэффициенті (капитал құрылымын ескере отырып, levered beta);</w:t>
      </w:r>
    </w:p>
    <w:p>
      <w:pPr>
        <w:spacing w:after="0"/>
        <w:ind w:left="0"/>
        <w:jc w:val="both"/>
      </w:pPr>
      <w:r>
        <w:rPr>
          <w:rFonts w:ascii="Times New Roman"/>
          <w:b w:val="false"/>
          <w:i w:val="false"/>
          <w:color w:val="000000"/>
          <w:sz w:val="28"/>
        </w:rPr>
        <w:t>
      ß</w:t>
      </w:r>
      <w:r>
        <w:rPr>
          <w:rFonts w:ascii="Times New Roman"/>
          <w:b w:val="false"/>
          <w:i w:val="false"/>
          <w:color w:val="000000"/>
          <w:vertAlign w:val="subscript"/>
        </w:rPr>
        <w:t>U</w:t>
      </w:r>
      <w:r>
        <w:rPr>
          <w:rFonts w:ascii="Times New Roman"/>
          <w:b w:val="false"/>
          <w:i w:val="false"/>
          <w:color w:val="000000"/>
          <w:sz w:val="28"/>
        </w:rPr>
        <w:t xml:space="preserve"> - акционерлік капиталдың бета коэффициенті (капитал құрылымын ескермегенде, unlevered beta);</w:t>
      </w:r>
    </w:p>
    <w:p>
      <w:pPr>
        <w:spacing w:after="0"/>
        <w:ind w:left="0"/>
        <w:jc w:val="both"/>
      </w:pPr>
      <w:r>
        <w:rPr>
          <w:rFonts w:ascii="Times New Roman"/>
          <w:b w:val="false"/>
          <w:i w:val="false"/>
          <w:color w:val="000000"/>
          <w:sz w:val="28"/>
        </w:rPr>
        <w:t>
      D/E - меншікті капитал шамасындағы қарыздық капиталдың (борыштың) шамасы;</w:t>
      </w:r>
    </w:p>
    <w:p>
      <w:pPr>
        <w:spacing w:after="0"/>
        <w:ind w:left="0"/>
        <w:jc w:val="both"/>
      </w:pPr>
      <w:r>
        <w:rPr>
          <w:rFonts w:ascii="Times New Roman"/>
          <w:b w:val="false"/>
          <w:i w:val="false"/>
          <w:color w:val="000000"/>
          <w:sz w:val="28"/>
        </w:rPr>
        <w:t>
      T - корпоративтік табыс салығының ставкасы, %.</w:t>
      </w:r>
    </w:p>
    <w:bookmarkStart w:name="z61" w:id="50"/>
    <w:p>
      <w:pPr>
        <w:spacing w:after="0"/>
        <w:ind w:left="0"/>
        <w:jc w:val="both"/>
      </w:pPr>
      <w:r>
        <w:rPr>
          <w:rFonts w:ascii="Times New Roman"/>
          <w:b w:val="false"/>
          <w:i w:val="false"/>
          <w:color w:val="000000"/>
          <w:sz w:val="28"/>
        </w:rPr>
        <w:t>
      19. Капитал құрылымын есепке алмағанда акционерлік капиталдың бета салалық коэффициенті реттеу кезеңінің алдындағы жылдағы АҚШ энергетикалық секторы бойынша А. Дамодаранның орташа салалық бета бойынша деректері негізінде айқындалады.</w:t>
      </w:r>
    </w:p>
    <w:bookmarkEnd w:id="50"/>
    <w:bookmarkStart w:name="z62" w:id="51"/>
    <w:p>
      <w:pPr>
        <w:spacing w:after="0"/>
        <w:ind w:left="0"/>
        <w:jc w:val="both"/>
      </w:pPr>
      <w:r>
        <w:rPr>
          <w:rFonts w:ascii="Times New Roman"/>
          <w:b w:val="false"/>
          <w:i w:val="false"/>
          <w:color w:val="000000"/>
          <w:sz w:val="28"/>
        </w:rPr>
        <w:t>
      20. Жиынтық салынған капиталдағы қарыздық капиталдың (борыштың) шамасы (D/( D + E) реттеу кезеңінің алдындағы жылғы АҚШ энергетикалық секторы бойынша А. Дамодаранның деректері негізінде орташа салалық көрсеткіш ретінде айқындалады.</w:t>
      </w:r>
    </w:p>
    <w:bookmarkEnd w:id="51"/>
    <w:bookmarkStart w:name="z63" w:id="52"/>
    <w:p>
      <w:pPr>
        <w:spacing w:after="0"/>
        <w:ind w:left="0"/>
        <w:jc w:val="both"/>
      </w:pPr>
      <w:r>
        <w:rPr>
          <w:rFonts w:ascii="Times New Roman"/>
          <w:b w:val="false"/>
          <w:i w:val="false"/>
          <w:color w:val="000000"/>
          <w:sz w:val="28"/>
        </w:rPr>
        <w:t>
      21. Жиынтық салынған капиталдағы меншікті капиталдың шамасы (E/( D + E) мынадай формула бойынша айқындалады:</w:t>
      </w:r>
    </w:p>
    <w:bookmarkEnd w:id="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370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9370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E/(D+E) - жиынтық салынған капиталдағы меншікті капиталдың шамасы;</w:t>
      </w:r>
    </w:p>
    <w:p>
      <w:pPr>
        <w:spacing w:after="0"/>
        <w:ind w:left="0"/>
        <w:jc w:val="both"/>
      </w:pPr>
      <w:r>
        <w:rPr>
          <w:rFonts w:ascii="Times New Roman"/>
          <w:b w:val="false"/>
          <w:i w:val="false"/>
          <w:color w:val="000000"/>
          <w:sz w:val="28"/>
        </w:rPr>
        <w:t>
      D/(D+E) - жиынтық салынған капиталдағы қарыздық капиталдың (борыштың) шамасы.</w:t>
      </w:r>
    </w:p>
    <w:bookmarkStart w:name="z64" w:id="53"/>
    <w:p>
      <w:pPr>
        <w:spacing w:after="0"/>
        <w:ind w:left="0"/>
        <w:jc w:val="both"/>
      </w:pPr>
      <w:r>
        <w:rPr>
          <w:rFonts w:ascii="Times New Roman"/>
          <w:b w:val="false"/>
          <w:i w:val="false"/>
          <w:color w:val="000000"/>
          <w:sz w:val="28"/>
        </w:rPr>
        <w:t>
      22. Меншікті капитал шамасындағы (D/E) қарыздық капиталдың (борыштың) шамасы мынадай формула бойынша айқындалады:</w:t>
      </w:r>
    </w:p>
    <w:bookmarkEnd w:id="5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497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949700" cy="104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D/E - меншікті капитал шамасындағы қарыздық капиталдың (борыштың) шамасы;</w:t>
      </w:r>
    </w:p>
    <w:p>
      <w:pPr>
        <w:spacing w:after="0"/>
        <w:ind w:left="0"/>
        <w:jc w:val="both"/>
      </w:pPr>
      <w:r>
        <w:rPr>
          <w:rFonts w:ascii="Times New Roman"/>
          <w:b w:val="false"/>
          <w:i w:val="false"/>
          <w:color w:val="000000"/>
          <w:sz w:val="28"/>
        </w:rPr>
        <w:t>
      D/(D+E) - жиынтық салынған капиталдағы қарыздық капиталдың (борыштың) шамасы.</w:t>
      </w:r>
    </w:p>
    <w:bookmarkStart w:name="z65" w:id="54"/>
    <w:p>
      <w:pPr>
        <w:spacing w:after="0"/>
        <w:ind w:left="0"/>
        <w:jc w:val="both"/>
      </w:pPr>
      <w:r>
        <w:rPr>
          <w:rFonts w:ascii="Times New Roman"/>
          <w:b w:val="false"/>
          <w:i w:val="false"/>
          <w:color w:val="000000"/>
          <w:sz w:val="28"/>
        </w:rPr>
        <w:t>
      23. Акцияға салым салу тәуекелі үшін күтілетін сыйлықақы 5% деңгейінде қабылданды.</w:t>
      </w:r>
    </w:p>
    <w:bookmarkEnd w:id="54"/>
    <w:bookmarkStart w:name="z66" w:id="55"/>
    <w:p>
      <w:pPr>
        <w:spacing w:after="0"/>
        <w:ind w:left="0"/>
        <w:jc w:val="both"/>
      </w:pPr>
      <w:r>
        <w:rPr>
          <w:rFonts w:ascii="Times New Roman"/>
          <w:b w:val="false"/>
          <w:i w:val="false"/>
          <w:color w:val="000000"/>
          <w:sz w:val="28"/>
        </w:rPr>
        <w:t>
      24. Мөлшері үшін сыйлықақы микро-капиталдандыруы бар компаниялар үшін зерттеулердің деректері негізінде айқындалады. Капиталдың орташа өлшемді құнын есептеу үшін осы параметрді қайта қарау реттеудің есептік кезеңінің басында ғана жүргізіледі.</w:t>
      </w:r>
    </w:p>
    <w:bookmarkEnd w:id="55"/>
    <w:bookmarkStart w:name="z67" w:id="56"/>
    <w:p>
      <w:pPr>
        <w:spacing w:after="0"/>
        <w:ind w:left="0"/>
        <w:jc w:val="both"/>
      </w:pPr>
      <w:r>
        <w:rPr>
          <w:rFonts w:ascii="Times New Roman"/>
          <w:b w:val="false"/>
          <w:i w:val="false"/>
          <w:color w:val="000000"/>
          <w:sz w:val="28"/>
        </w:rPr>
        <w:t>
      25. Елдік тәуекел үшін сыйлықақы реттеу кезеңінің алдындағы жыл ішіндегі Қазақстан Республикасы үшін А. Дамодаранның елдік тәуекелі бойынша деректер негізінде айқындалады.</w:t>
      </w:r>
    </w:p>
    <w:bookmarkEnd w:id="56"/>
    <w:p>
      <w:pPr>
        <w:spacing w:after="0"/>
        <w:ind w:left="0"/>
        <w:jc w:val="both"/>
      </w:pPr>
      <w:r>
        <w:rPr>
          <w:rFonts w:ascii="Times New Roman"/>
          <w:b w:val="false"/>
          <w:i w:val="false"/>
          <w:color w:val="000000"/>
          <w:sz w:val="28"/>
        </w:rPr>
        <w:t>
      Капиталдың орташа өлшемді құнын есептеу үшін осы параметрді қайта қарау реттеудің есептік кезеңінің басында ғана жүргізіледі.</w:t>
      </w:r>
    </w:p>
    <w:bookmarkStart w:name="z68" w:id="57"/>
    <w:p>
      <w:pPr>
        <w:spacing w:after="0"/>
        <w:ind w:left="0"/>
        <w:jc w:val="both"/>
      </w:pPr>
      <w:r>
        <w:rPr>
          <w:rFonts w:ascii="Times New Roman"/>
          <w:b w:val="false"/>
          <w:i w:val="false"/>
          <w:color w:val="000000"/>
          <w:sz w:val="28"/>
        </w:rPr>
        <w:t>
      26. Валюталық тәуекел үшін сыйлықақы Қазақстан Республикасындағы ұзақ мерзімді инфляция мен реттеудің есептік кезеңінің басындағы Халықаралық валюта қорының деректері негізінде АҚШ-тағы ұзақ мерзімді инфляция арасындағы айырма ретінде айқындалады.</w:t>
      </w:r>
    </w:p>
    <w:bookmarkEnd w:id="57"/>
    <w:bookmarkStart w:name="z69" w:id="58"/>
    <w:p>
      <w:pPr>
        <w:spacing w:after="0"/>
        <w:ind w:left="0"/>
        <w:jc w:val="both"/>
      </w:pPr>
      <w:r>
        <w:rPr>
          <w:rFonts w:ascii="Times New Roman"/>
          <w:b w:val="false"/>
          <w:i w:val="false"/>
          <w:color w:val="000000"/>
          <w:sz w:val="28"/>
        </w:rPr>
        <w:t>
      27. Қарыздық капиталды тарту құны Қазақстан Республикасы Ұлттық Банкінің деректері бойынша Қазақстан Республикасындағы қаржылық емес ұйымдарға банктер берген ұзақ мерзімді кредиттер бойынша орташа нақты ставка ретінде айқындалады.</w:t>
      </w:r>
    </w:p>
    <w:bookmarkEnd w:id="58"/>
    <w:bookmarkStart w:name="z70" w:id="59"/>
    <w:p>
      <w:pPr>
        <w:spacing w:after="0"/>
        <w:ind w:left="0"/>
        <w:jc w:val="both"/>
      </w:pPr>
      <w:r>
        <w:rPr>
          <w:rFonts w:ascii="Times New Roman"/>
          <w:b w:val="false"/>
          <w:i w:val="false"/>
          <w:color w:val="000000"/>
          <w:sz w:val="28"/>
        </w:rPr>
        <w:t>
      28. Корпоративтік табыс салығының ставкасы Қазақстан Республикасының салық заңнамасына сәйкес нақтылы мәнде айқындалады.</w:t>
      </w:r>
    </w:p>
    <w:bookmarkEnd w:id="59"/>
    <w:bookmarkStart w:name="z71" w:id="60"/>
    <w:p>
      <w:pPr>
        <w:spacing w:after="0"/>
        <w:ind w:left="0"/>
        <w:jc w:val="both"/>
      </w:pPr>
      <w:r>
        <w:rPr>
          <w:rFonts w:ascii="Times New Roman"/>
          <w:b w:val="false"/>
          <w:i w:val="false"/>
          <w:color w:val="000000"/>
          <w:sz w:val="28"/>
        </w:rPr>
        <w:t>
      29. Капитал кірістілігінің (WACC) орташа өлшемді ставкасының шамасын есептеу осы Әдістемеге қосымшада келтірілген және 11,79% мөлшеріндегі осы шама RAB-реттеудің пайда нормасын айқындаудың есеп айырысуында пайдаланылатын капитал (WACC) кірістілігінің орташа өлшемді ставкасының шамасы ретінде қолданылады.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Энергетика министрінің 11.03.2021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61"/>
    <w:p>
      <w:pPr>
        <w:spacing w:after="0"/>
        <w:ind w:left="0"/>
        <w:jc w:val="both"/>
      </w:pPr>
      <w:r>
        <w:rPr>
          <w:rFonts w:ascii="Times New Roman"/>
          <w:b w:val="false"/>
          <w:i w:val="false"/>
          <w:color w:val="000000"/>
          <w:sz w:val="28"/>
        </w:rPr>
        <w:t>
      30. Электр энергиясына шекті тарифтерді бекіту кезінде ескерілетін пайда нормасының деңгейі капиталдың орташа өлшемді кірістілігінің салық ставкасынан кейінгі номиналды негізінде айқындалатын шығындар базасы мен жалпы рентабельділік негізінде есептеледі.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Энергетика министрінің 11.03.2021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62"/>
    <w:p>
      <w:pPr>
        <w:spacing w:after="0"/>
        <w:ind w:left="0"/>
        <w:jc w:val="left"/>
      </w:pPr>
      <w:r>
        <w:rPr>
          <w:rFonts w:ascii="Times New Roman"/>
          <w:b/>
          <w:i w:val="false"/>
          <w:color w:val="000000"/>
        </w:rPr>
        <w:t xml:space="preserve"> 2-параграф. Өтпелі кезеңге арналған электр энергиясының шекті тарифтерін бекіту кезінде ескерілетін тіркелген пайданы айқындау</w:t>
      </w:r>
    </w:p>
    <w:bookmarkEnd w:id="62"/>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2-параграф 2021 жылға дейін қолданыста болды – осы бұйрықтың </w:t>
      </w:r>
      <w:r>
        <w:rPr>
          <w:rFonts w:ascii="Times New Roman"/>
          <w:b w:val="false"/>
          <w:i w:val="false"/>
          <w:color w:val="ff0000"/>
          <w:sz w:val="28"/>
        </w:rPr>
        <w:t>5-тармағын</w:t>
      </w:r>
      <w:r>
        <w:rPr>
          <w:rFonts w:ascii="Times New Roman"/>
          <w:b w:val="false"/>
          <w:i w:val="false"/>
          <w:color w:val="ff0000"/>
          <w:sz w:val="28"/>
        </w:rPr>
        <w:t xml:space="preserve"> қараңыз.</w:t>
      </w:r>
    </w:p>
    <w:bookmarkStart w:name="z76" w:id="63"/>
    <w:p>
      <w:pPr>
        <w:spacing w:after="0"/>
        <w:ind w:left="0"/>
        <w:jc w:val="left"/>
      </w:pPr>
      <w:r>
        <w:rPr>
          <w:rFonts w:ascii="Times New Roman"/>
          <w:b/>
          <w:i w:val="false"/>
          <w:color w:val="000000"/>
        </w:rPr>
        <w:t xml:space="preserve"> 3-тарау. Теңгерімдеуші электр энергиясына шекті тарифтерді айқындау кезінде ескерілетін теңгерімдеу үшін үстемеақыны айқындау</w:t>
      </w:r>
    </w:p>
    <w:bookmarkEnd w:id="63"/>
    <w:p>
      <w:pPr>
        <w:spacing w:after="0"/>
        <w:ind w:left="0"/>
        <w:jc w:val="both"/>
      </w:pPr>
      <w:r>
        <w:rPr>
          <w:rFonts w:ascii="Times New Roman"/>
          <w:b w:val="false"/>
          <w:i w:val="false"/>
          <w:color w:val="ff0000"/>
          <w:sz w:val="28"/>
        </w:rPr>
        <w:t xml:space="preserve">
      Ескерту. 3-тараудың тақырыбы жаңа редакцияда – ҚР Энергетика министрінің 30.06.2023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77" w:id="64"/>
    <w:p>
      <w:pPr>
        <w:spacing w:after="0"/>
        <w:ind w:left="0"/>
        <w:jc w:val="both"/>
      </w:pPr>
      <w:r>
        <w:rPr>
          <w:rFonts w:ascii="Times New Roman"/>
          <w:b w:val="false"/>
          <w:i w:val="false"/>
          <w:color w:val="000000"/>
          <w:sz w:val="28"/>
        </w:rPr>
        <w:t>
      33. Теңгерімдеуші электр энергиясына шекті тарифтерді бекіту кезінде ескерілетін теңгерімдеу үшін үстемеақы теңгерімдеуші электр энергиясына шекті тарифтің құрамдас бөлігі болып табылады.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78" w:id="65"/>
    <w:p>
      <w:pPr>
        <w:spacing w:after="0"/>
        <w:ind w:left="0"/>
        <w:jc w:val="both"/>
      </w:pPr>
      <w:r>
        <w:rPr>
          <w:rFonts w:ascii="Times New Roman"/>
          <w:b w:val="false"/>
          <w:i w:val="false"/>
          <w:color w:val="000000"/>
          <w:sz w:val="28"/>
        </w:rPr>
        <w:t>
      34. Теңгерімдеу үшін үстемеақы Қазақстан Республикасының Біртұтас электр энергетикалық жүйесінің осы аймағындағы энергия өндіруші ұйымның осы Әдістемеге қосымшаға сәйкес айқындалатын капиталдың орташа салмақталған құнына (WACC) (11,79%) көбейтілген ең жоғары шекті тарифіне тең.</w:t>
      </w:r>
    </w:p>
    <w:bookmarkEnd w:id="65"/>
    <w:p>
      <w:pPr>
        <w:spacing w:after="0"/>
        <w:ind w:left="0"/>
        <w:jc w:val="both"/>
      </w:pPr>
      <w:r>
        <w:rPr>
          <w:rFonts w:ascii="Times New Roman"/>
          <w:b w:val="false"/>
          <w:i w:val="false"/>
          <w:color w:val="000000"/>
          <w:sz w:val="28"/>
        </w:rPr>
        <w:t>
      Теңгерімдеу үшін үстемеақы мынадай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66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8669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N – теңгерімдеу үшін үстемеақы;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8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08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Қазақстан Республикасының Біртұтас электр энергетикалық жүйесінің осы аймағындағы энергия өндіруші ұйымның ең жоғары шекті тарифі.</w:t>
      </w:r>
      <w:r>
        <w:br/>
      </w: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79" w:id="66"/>
    <w:p>
      <w:pPr>
        <w:spacing w:after="0"/>
        <w:ind w:left="0"/>
        <w:jc w:val="both"/>
      </w:pPr>
      <w:r>
        <w:rPr>
          <w:rFonts w:ascii="Times New Roman"/>
          <w:b w:val="false"/>
          <w:i w:val="false"/>
          <w:color w:val="000000"/>
          <w:sz w:val="28"/>
        </w:rPr>
        <w:t>
      35. Электр энергиясын өткізетін энергия өндіруші ұйымдардың топтарына енгізілген энергия өндіруші ұйымдар арасында электр энергиясын өндіруге арналған ең жоғары шығындарды уәкілетті орган энергия өндіруші ұйымдар және (немесе) уәкілетті органның сұрау салуы бойынша ұсынған электр энергиясын өндіруге арналған нақты және болжамды деректер негізінде айқындайды.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энергиясына арналған шекті тарифтерді бекіту кезінде ескерілетін пайда нормасын айқындау әдістемесіне қосымша</w:t>
            </w:r>
          </w:p>
        </w:tc>
      </w:tr>
    </w:tbl>
    <w:p>
      <w:pPr>
        <w:spacing w:after="0"/>
        <w:ind w:left="0"/>
        <w:jc w:val="both"/>
      </w:pPr>
      <w:r>
        <w:rPr>
          <w:rFonts w:ascii="Times New Roman"/>
          <w:b w:val="false"/>
          <w:i w:val="false"/>
          <w:color w:val="ff0000"/>
          <w:sz w:val="28"/>
        </w:rPr>
        <w:t xml:space="preserve">
      Ескерту. Қосымшаның оң жақ жоғарғы бұрышы жаңа редакцияда – ҚР Энергетика министрінің 30.06.2023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81" w:id="67"/>
    <w:p>
      <w:pPr>
        <w:spacing w:after="0"/>
        <w:ind w:left="0"/>
        <w:jc w:val="left"/>
      </w:pPr>
      <w:r>
        <w:rPr>
          <w:rFonts w:ascii="Times New Roman"/>
          <w:b/>
          <w:i w:val="false"/>
          <w:color w:val="000000"/>
        </w:rPr>
        <w:t xml:space="preserve"> Капитал кірістілігінің орташа өлшемді ставкасының шамасын есептеу (WACC)</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WACC компоненттері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Әдіснама көрсеткіштері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Шамалар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Ставканың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кезеңі ішінде тіркелген WACC номиналды салықтан кейінгі ставкасын есептеу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құрылымы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Дамодаран деректері негізінде капиталдың орташа салалық құрылымын пайдалану (борыш/акционерлік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капиталдың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Елдік және валюталық тәуекел үшін сыйлықақыны ескере отырып, CAPM моделі негізінде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Тәуекелсіз ставка (Rf)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Тәуекелсіз ставка ретінде Америка Құрама Штаттарының 20 жылдық мемлекеттік қазынашылық облигацияларын өтеуге кірістілік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Акцияға салым тәуекелі үшін сыйлықақы (ERP)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көздерден алынған зерттеулер деректері негізінде 5,0% мөлшерінде қабылданады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коэффициенті (</w:t>
            </w:r>
            <w:r>
              <w:rPr>
                <w:rFonts w:ascii="Times New Roman"/>
                <w:b w:val="false"/>
                <w:i w:val="false"/>
                <w:color w:val="000000"/>
                <w:sz w:val="20"/>
              </w:rPr>
              <w:t>b</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капитал бетасы мынадай формула бойынша есептеледі: активтер бетасы * (1 + ((1 - пайдаға салық ставкасы) × (борыш/капиталдың нарықтық құны))). Активтер бетасы А. Дамодаранның деректері негізінде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Елдік тәуекел үшін сыйлықақы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Елдік тәуекел үшін сыйлықақы ретінде А. Дамодаранның деректері пайдаланылады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үшін сыйлықақы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Duff&amp;Phelps Valuation Handbook Industry cost of Capital зерттеулерінің деректері негізінде микро-капиталдандыруы бар компаниялар үшін 3,39% мөлшерінде қабылданады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тәуекел үшін сыйлықақы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 және Қазақстан Республикасының ұзақмерзімді инфляция айырмасының негізінде есептеледі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капиталының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Қазақстан Республикасындағы қаржылық емес ұйымдарға берген ұзақ мерзімді кредиттер бойынша орташа нақты ставканы пайдалану ұсынылады (Қазақстан Ұлттық Банкінің деректері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Пайдаға салынатын салық ставкасы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пайдаға салынатын салықтың номиналды ставкасын пайдалану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орташа өлшемді құны (WACC)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